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8F2" w:rsidRPr="004D5986" w:rsidRDefault="00577FA7" w:rsidP="003908F2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-457200</wp:posOffset>
                </wp:positionV>
                <wp:extent cx="571500" cy="457200"/>
                <wp:effectExtent l="9525" t="9525" r="9525" b="952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0FD2" w:rsidRPr="00BB682B" w:rsidRDefault="009F0FD2" w:rsidP="00106D26">
                            <w:pPr>
                              <w:rPr>
                                <w:rFonts w:eastAsia="標楷體"/>
                                <w:color w:val="FF0000"/>
                                <w:sz w:val="28"/>
                              </w:rPr>
                            </w:pPr>
                            <w:r w:rsidRPr="00BB682B">
                              <w:rPr>
                                <w:rFonts w:eastAsia="標楷體" w:hint="eastAsia"/>
                                <w:color w:val="FF0000"/>
                                <w:sz w:val="28"/>
                              </w:rPr>
                              <w:t>附表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in;margin-top:-36pt;width:45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">
                <v:textbox>
                  <w:txbxContent>
                    <w:p w:rsidR="009F0FD2" w:rsidRPr="00BB682B" w:rsidRDefault="009F0FD2" w:rsidP="00106D26">
                      <w:pPr>
                        <w:rPr>
                          <w:rFonts w:eastAsia="標楷體"/>
                          <w:color w:val="FF0000"/>
                          <w:sz w:val="28"/>
                        </w:rPr>
                      </w:pPr>
                      <w:r w:rsidRPr="00BB682B">
                        <w:rPr>
                          <w:rFonts w:eastAsia="標楷體" w:hint="eastAsia"/>
                          <w:color w:val="FF0000"/>
                          <w:sz w:val="28"/>
                        </w:rPr>
                        <w:t>附表</w:t>
                      </w:r>
                    </w:p>
                  </w:txbxContent>
                </v:textbox>
              </v:shape>
            </w:pict>
          </mc:Fallback>
        </mc:AlternateContent>
      </w:r>
      <w:r w:rsidR="00C20CA0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E3FE2">
        <w:rPr>
          <w:rFonts w:ascii="標楷體" w:eastAsia="標楷體" w:hAnsi="標楷體" w:hint="eastAsia"/>
          <w:b/>
          <w:sz w:val="28"/>
          <w:szCs w:val="28"/>
        </w:rPr>
        <w:t>南投</w:t>
      </w:r>
      <w:r w:rsidR="00DC62C7">
        <w:rPr>
          <w:rFonts w:ascii="標楷體" w:eastAsia="標楷體" w:hAnsi="標楷體" w:hint="eastAsia"/>
          <w:b/>
          <w:sz w:val="28"/>
          <w:szCs w:val="28"/>
        </w:rPr>
        <w:t>縣</w:t>
      </w:r>
      <w:r w:rsidR="003908F2" w:rsidRPr="004D5986">
        <w:rPr>
          <w:rFonts w:ascii="標楷體" w:eastAsia="標楷體" w:hAnsi="標楷體" w:hint="eastAsia"/>
          <w:b/>
          <w:sz w:val="28"/>
          <w:szCs w:val="28"/>
        </w:rPr>
        <w:t>食品安全</w:t>
      </w:r>
      <w:r w:rsidR="00ED682B" w:rsidRPr="00FB766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聯合稽查</w:t>
      </w:r>
      <w:r w:rsidR="00E4245C" w:rsidRPr="00FB766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小組</w:t>
      </w:r>
      <w:r w:rsidR="003908F2" w:rsidRPr="004D5986">
        <w:rPr>
          <w:rFonts w:ascii="標楷體" w:eastAsia="標楷體" w:hAnsi="標楷體" w:hint="eastAsia"/>
          <w:b/>
          <w:sz w:val="28"/>
          <w:szCs w:val="28"/>
        </w:rPr>
        <w:t>權責劃分表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4394"/>
        <w:gridCol w:w="2977"/>
      </w:tblGrid>
      <w:tr w:rsidR="003908F2" w:rsidRPr="004D5986" w:rsidTr="00AD721B">
        <w:trPr>
          <w:tblHeader/>
        </w:trPr>
        <w:tc>
          <w:tcPr>
            <w:tcW w:w="1668" w:type="dxa"/>
            <w:shd w:val="clear" w:color="auto" w:fill="DAEEF3"/>
            <w:vAlign w:val="center"/>
          </w:tcPr>
          <w:p w:rsidR="003908F2" w:rsidRPr="004D5986" w:rsidRDefault="003908F2" w:rsidP="00AD721B">
            <w:pPr>
              <w:jc w:val="center"/>
              <w:rPr>
                <w:rFonts w:eastAsia="標楷體"/>
                <w:b/>
              </w:rPr>
            </w:pPr>
            <w:r w:rsidRPr="004D5986">
              <w:rPr>
                <w:rFonts w:eastAsia="標楷體"/>
                <w:b/>
              </w:rPr>
              <w:t>機關（單位）</w:t>
            </w:r>
          </w:p>
        </w:tc>
        <w:tc>
          <w:tcPr>
            <w:tcW w:w="4394" w:type="dxa"/>
            <w:shd w:val="clear" w:color="auto" w:fill="DAEEF3"/>
            <w:vAlign w:val="center"/>
          </w:tcPr>
          <w:p w:rsidR="003908F2" w:rsidRPr="004D5986" w:rsidRDefault="007024CD" w:rsidP="00AD721B">
            <w:pPr>
              <w:jc w:val="center"/>
              <w:rPr>
                <w:rFonts w:eastAsia="標楷體"/>
                <w:b/>
              </w:rPr>
            </w:pPr>
            <w:r w:rsidRPr="007024CD">
              <w:rPr>
                <w:rFonts w:eastAsia="標楷體" w:hint="eastAsia"/>
                <w:b/>
              </w:rPr>
              <w:t>聯合稽查小組</w:t>
            </w:r>
            <w:r w:rsidR="003908F2" w:rsidRPr="004D5986">
              <w:rPr>
                <w:rFonts w:eastAsia="標楷體"/>
                <w:b/>
              </w:rPr>
              <w:t>權責劃分</w:t>
            </w:r>
          </w:p>
        </w:tc>
        <w:tc>
          <w:tcPr>
            <w:tcW w:w="2977" w:type="dxa"/>
            <w:shd w:val="clear" w:color="auto" w:fill="DAEEF3"/>
            <w:vAlign w:val="center"/>
          </w:tcPr>
          <w:p w:rsidR="003908F2" w:rsidRPr="00AD721B" w:rsidRDefault="00AD721B" w:rsidP="00AD721B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AD721B">
              <w:rPr>
                <w:rFonts w:eastAsia="標楷體" w:hint="eastAsia"/>
                <w:b/>
                <w:color w:val="000000" w:themeColor="text1"/>
              </w:rPr>
              <w:t>「</w:t>
            </w:r>
            <w:r w:rsidRPr="00AD721B">
              <w:rPr>
                <w:rFonts w:eastAsia="標楷體"/>
                <w:b/>
                <w:color w:val="000000" w:themeColor="text1"/>
              </w:rPr>
              <w:t>104</w:t>
            </w:r>
            <w:r w:rsidRPr="00AD721B">
              <w:rPr>
                <w:rFonts w:eastAsia="標楷體" w:hint="eastAsia"/>
                <w:b/>
                <w:color w:val="000000" w:themeColor="text1"/>
              </w:rPr>
              <w:t>年獎勵地方政府強化食品安全管理方案試辦計畫」</w:t>
            </w:r>
            <w:r w:rsidR="00A24689" w:rsidRPr="00AD721B">
              <w:rPr>
                <w:rFonts w:eastAsia="標楷體" w:hint="eastAsia"/>
                <w:b/>
                <w:color w:val="000000" w:themeColor="text1"/>
              </w:rPr>
              <w:t>之</w:t>
            </w:r>
            <w:r w:rsidRPr="00AD721B">
              <w:rPr>
                <w:rFonts w:eastAsia="標楷體"/>
                <w:b/>
                <w:color w:val="000000" w:themeColor="text1"/>
              </w:rPr>
              <w:t>權責劃分</w:t>
            </w:r>
          </w:p>
        </w:tc>
      </w:tr>
      <w:tr w:rsidR="00FB68AB" w:rsidRPr="004D5986" w:rsidTr="00A24689">
        <w:tc>
          <w:tcPr>
            <w:tcW w:w="1668" w:type="dxa"/>
            <w:shd w:val="clear" w:color="auto" w:fill="auto"/>
          </w:tcPr>
          <w:p w:rsidR="00FB68AB" w:rsidRPr="00F0223E" w:rsidRDefault="00FB68AB" w:rsidP="003D3784">
            <w:pPr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衛生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局</w:t>
            </w:r>
          </w:p>
        </w:tc>
        <w:tc>
          <w:tcPr>
            <w:tcW w:w="4394" w:type="dxa"/>
            <w:shd w:val="clear" w:color="auto" w:fill="auto"/>
          </w:tcPr>
          <w:p w:rsidR="00FB68AB" w:rsidRPr="00F0223E" w:rsidRDefault="00FB68AB" w:rsidP="004959CD">
            <w:pPr>
              <w:pStyle w:val="a3"/>
              <w:spacing w:line="400" w:lineRule="exact"/>
              <w:ind w:leftChars="-133" w:left="53" w:hangingChars="133" w:hanging="37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1.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食品安全聯合稽查及取締事務</w:t>
            </w:r>
          </w:p>
          <w:p w:rsidR="00FB68AB" w:rsidRPr="00F0223E" w:rsidRDefault="00FB68AB" w:rsidP="009020FE">
            <w:pPr>
              <w:pStyle w:val="a3"/>
              <w:spacing w:line="400" w:lineRule="exact"/>
              <w:ind w:leftChars="-270" w:left="52" w:hangingChars="250" w:hanging="70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綜合規劃。</w:t>
            </w:r>
          </w:p>
          <w:p w:rsidR="00FB68AB" w:rsidRPr="00F0223E" w:rsidRDefault="00FB68AB" w:rsidP="004959CD">
            <w:pPr>
              <w:pStyle w:val="a3"/>
              <w:spacing w:line="400" w:lineRule="exact"/>
              <w:ind w:leftChars="-133" w:left="53" w:hangingChars="133" w:hanging="37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2.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辦理食品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安全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監控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、違法食品</w:t>
            </w:r>
          </w:p>
          <w:p w:rsidR="00FB68AB" w:rsidRPr="00F0223E" w:rsidRDefault="00FB68AB" w:rsidP="004959CD">
            <w:pPr>
              <w:pStyle w:val="a3"/>
              <w:spacing w:line="400" w:lineRule="exact"/>
              <w:ind w:leftChars="-270" w:left="52" w:hangingChars="250" w:hanging="70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資料之蒐集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，判定違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反食品衛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:rsidR="00FB68AB" w:rsidRPr="00F0223E" w:rsidRDefault="00FB68AB" w:rsidP="004959CD">
            <w:pPr>
              <w:pStyle w:val="a3"/>
              <w:spacing w:line="400" w:lineRule="exact"/>
              <w:ind w:leftChars="-270" w:left="52" w:hangingChars="250" w:hanging="70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生管理法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者依規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定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處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辦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，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必要</w:t>
            </w:r>
          </w:p>
          <w:p w:rsidR="00FB68AB" w:rsidRPr="00F0223E" w:rsidRDefault="00FB68AB" w:rsidP="004959CD">
            <w:pPr>
              <w:pStyle w:val="a3"/>
              <w:spacing w:line="400" w:lineRule="exact"/>
              <w:ind w:leftChars="-270" w:left="52" w:hangingChars="250" w:hanging="70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時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提報不法情資予地方法院檢</w:t>
            </w:r>
          </w:p>
          <w:p w:rsidR="00FB68AB" w:rsidRPr="00F0223E" w:rsidRDefault="00FB68AB" w:rsidP="004959CD">
            <w:pPr>
              <w:pStyle w:val="a3"/>
              <w:spacing w:line="400" w:lineRule="exact"/>
              <w:ind w:leftChars="-270" w:left="52" w:hangingChars="250" w:hanging="70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察署研處。</w:t>
            </w:r>
          </w:p>
          <w:p w:rsidR="00FB68AB" w:rsidRPr="00F0223E" w:rsidRDefault="00FB68AB" w:rsidP="004959CD">
            <w:pPr>
              <w:pStyle w:val="a3"/>
              <w:spacing w:line="400" w:lineRule="exact"/>
              <w:ind w:leftChars="0" w:left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3.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針對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食品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衛生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全面稽查取締，</w:t>
            </w:r>
          </w:p>
          <w:p w:rsidR="00FB68AB" w:rsidRPr="00F0223E" w:rsidRDefault="00FB68AB" w:rsidP="004959CD">
            <w:pPr>
              <w:pStyle w:val="a3"/>
              <w:spacing w:line="400" w:lineRule="exact"/>
              <w:ind w:leftChars="-133" w:left="53" w:hangingChars="133" w:hanging="37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加強源頭管理，並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監控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市售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食</w:t>
            </w:r>
          </w:p>
          <w:p w:rsidR="00FB68AB" w:rsidRPr="00F0223E" w:rsidRDefault="00FB68AB" w:rsidP="004959CD">
            <w:pPr>
              <w:pStyle w:val="a3"/>
              <w:spacing w:line="400" w:lineRule="exact"/>
              <w:ind w:leftChars="-133" w:left="53" w:hangingChars="133" w:hanging="37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品之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衛生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安全。</w:t>
            </w:r>
          </w:p>
        </w:tc>
        <w:tc>
          <w:tcPr>
            <w:tcW w:w="2977" w:type="dxa"/>
            <w:shd w:val="clear" w:color="auto" w:fill="auto"/>
          </w:tcPr>
          <w:p w:rsidR="00FB68AB" w:rsidRPr="007A4284" w:rsidRDefault="00127046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食安會報執行成效。</w:t>
            </w:r>
          </w:p>
          <w:p w:rsidR="008226DE" w:rsidRPr="007A4284" w:rsidRDefault="008226DE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11.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第一級品管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強制檢驗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  <w:p w:rsidR="00E7055D" w:rsidRPr="007A4284" w:rsidRDefault="008226DE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12.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第三級品管。</w:t>
            </w:r>
          </w:p>
        </w:tc>
      </w:tr>
      <w:tr w:rsidR="00FB68AB" w:rsidRPr="004D5986" w:rsidTr="00A24689">
        <w:tc>
          <w:tcPr>
            <w:tcW w:w="1668" w:type="dxa"/>
            <w:shd w:val="clear" w:color="auto" w:fill="auto"/>
          </w:tcPr>
          <w:p w:rsidR="00FB68AB" w:rsidRPr="00F0223E" w:rsidRDefault="00FB68AB" w:rsidP="003D3784">
            <w:pPr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警察局</w:t>
            </w:r>
          </w:p>
        </w:tc>
        <w:tc>
          <w:tcPr>
            <w:tcW w:w="4394" w:type="dxa"/>
            <w:shd w:val="clear" w:color="auto" w:fill="auto"/>
          </w:tcPr>
          <w:p w:rsidR="00FB68AB" w:rsidRPr="00F0223E" w:rsidRDefault="00FB68AB" w:rsidP="00965025">
            <w:pPr>
              <w:pStyle w:val="a3"/>
              <w:spacing w:line="400" w:lineRule="exact"/>
              <w:ind w:leftChars="0" w:left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1.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協助行政機關執行食品查核、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:rsidR="00FB68AB" w:rsidRPr="00F0223E" w:rsidRDefault="00FB68AB" w:rsidP="00965025">
            <w:pPr>
              <w:pStyle w:val="a3"/>
              <w:spacing w:line="400" w:lineRule="exact"/>
              <w:ind w:leftChars="-133" w:left="53" w:hangingChars="133" w:hanging="37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抽樣、檢驗及管制業務等相關</w:t>
            </w:r>
          </w:p>
          <w:p w:rsidR="00FB68AB" w:rsidRPr="00F0223E" w:rsidRDefault="00FB68AB" w:rsidP="00965025">
            <w:pPr>
              <w:pStyle w:val="a3"/>
              <w:spacing w:line="400" w:lineRule="exact"/>
              <w:ind w:leftChars="-133" w:left="53" w:hangingChars="133" w:hanging="37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事項。</w:t>
            </w:r>
          </w:p>
          <w:p w:rsidR="00FB68AB" w:rsidRPr="00F0223E" w:rsidRDefault="00FB68AB" w:rsidP="00965025">
            <w:pPr>
              <w:pStyle w:val="a3"/>
              <w:spacing w:line="400" w:lineRule="exact"/>
              <w:ind w:leftChars="0" w:left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2.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派員協助行政機關排除取締期</w:t>
            </w:r>
          </w:p>
          <w:p w:rsidR="00FB68AB" w:rsidRPr="00F0223E" w:rsidRDefault="00FB68AB" w:rsidP="00965025">
            <w:pPr>
              <w:pStyle w:val="a3"/>
              <w:spacing w:line="400" w:lineRule="exact"/>
              <w:ind w:leftChars="-133" w:left="53" w:hangingChars="133" w:hanging="37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間之障礙、維護現場秩序及執</w:t>
            </w:r>
          </w:p>
          <w:p w:rsidR="00FB68AB" w:rsidRPr="00F0223E" w:rsidRDefault="00FB68AB" w:rsidP="00965025">
            <w:pPr>
              <w:pStyle w:val="a3"/>
              <w:spacing w:line="400" w:lineRule="exact"/>
              <w:ind w:leftChars="-133" w:left="53" w:hangingChars="133" w:hanging="37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行取締人員及設備之安全。</w:t>
            </w:r>
          </w:p>
        </w:tc>
        <w:tc>
          <w:tcPr>
            <w:tcW w:w="2977" w:type="dxa"/>
            <w:shd w:val="clear" w:color="auto" w:fill="auto"/>
          </w:tcPr>
          <w:p w:rsidR="00FB68AB" w:rsidRPr="007A4284" w:rsidRDefault="00FB68AB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FB68AB" w:rsidRPr="004D5986" w:rsidTr="00A24689">
        <w:trPr>
          <w:trHeight w:val="2101"/>
        </w:trPr>
        <w:tc>
          <w:tcPr>
            <w:tcW w:w="1668" w:type="dxa"/>
            <w:shd w:val="clear" w:color="auto" w:fill="auto"/>
          </w:tcPr>
          <w:p w:rsidR="00FB68AB" w:rsidRPr="00F0223E" w:rsidRDefault="00FB68AB" w:rsidP="003D3784">
            <w:pPr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環境保護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局</w:t>
            </w:r>
          </w:p>
        </w:tc>
        <w:tc>
          <w:tcPr>
            <w:tcW w:w="4394" w:type="dxa"/>
            <w:shd w:val="clear" w:color="auto" w:fill="auto"/>
          </w:tcPr>
          <w:p w:rsidR="00FB68AB" w:rsidRPr="00F0223E" w:rsidRDefault="00FB68AB" w:rsidP="0096502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1.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清查農（畜）戶污染源，掌握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:rsidR="00FB68AB" w:rsidRPr="00F0223E" w:rsidRDefault="00FB68AB" w:rsidP="00965025">
            <w:pPr>
              <w:spacing w:line="400" w:lineRule="exact"/>
              <w:ind w:leftChars="-133" w:left="53" w:hangingChars="133" w:hanging="372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境內污染源相關資訊。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br/>
              <w:t>2.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執行境內污染源之稽查與督導</w:t>
            </w:r>
          </w:p>
          <w:p w:rsidR="00FB68AB" w:rsidRPr="00F0223E" w:rsidRDefault="00FB68AB" w:rsidP="00965025">
            <w:pPr>
              <w:spacing w:line="400" w:lineRule="exact"/>
              <w:ind w:leftChars="-133" w:left="53" w:hangingChars="133" w:hanging="372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，依地緣關係找尋污染源。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br/>
              <w:t>3.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針對污染源追蹤、調查、監控、</w:t>
            </w:r>
          </w:p>
          <w:p w:rsidR="00FB68AB" w:rsidRPr="00F0223E" w:rsidRDefault="00FB68AB" w:rsidP="00965025">
            <w:pPr>
              <w:spacing w:line="400" w:lineRule="exact"/>
              <w:ind w:leftChars="-283" w:left="113" w:hangingChars="283" w:hanging="79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檢驗作業，並管制污染源。</w:t>
            </w:r>
          </w:p>
        </w:tc>
        <w:tc>
          <w:tcPr>
            <w:tcW w:w="2977" w:type="dxa"/>
            <w:shd w:val="clear" w:color="auto" w:fill="auto"/>
          </w:tcPr>
          <w:p w:rsidR="00FB68AB" w:rsidRPr="007A4284" w:rsidRDefault="008C0193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 w:rsidR="00127046"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.</w:t>
            </w:r>
            <w:r w:rsidR="00127046"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可能影響食安之環境汙染監測。</w:t>
            </w:r>
          </w:p>
          <w:p w:rsidR="00D72F13" w:rsidRPr="007A4284" w:rsidRDefault="00D72F13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4.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具毒性及高流於食用化學物質流向管制</w:t>
            </w:r>
          </w:p>
          <w:p w:rsidR="003C1140" w:rsidRPr="007A4284" w:rsidRDefault="003C1140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13.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廢食用油產源管理及回收處理查核績效。</w:t>
            </w:r>
          </w:p>
          <w:p w:rsidR="00A17387" w:rsidRPr="007A4284" w:rsidRDefault="003C1140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14.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阻卻廢食用油或其再利用產品進入食品鏈績效。</w:t>
            </w:r>
          </w:p>
        </w:tc>
      </w:tr>
      <w:tr w:rsidR="00FB68AB" w:rsidRPr="004D5986" w:rsidTr="00A24689">
        <w:tc>
          <w:tcPr>
            <w:tcW w:w="1668" w:type="dxa"/>
            <w:shd w:val="clear" w:color="auto" w:fill="auto"/>
          </w:tcPr>
          <w:p w:rsidR="00FB68AB" w:rsidRPr="00F0223E" w:rsidRDefault="00FB68AB" w:rsidP="003D3784">
            <w:pPr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農業處</w:t>
            </w:r>
          </w:p>
        </w:tc>
        <w:tc>
          <w:tcPr>
            <w:tcW w:w="4394" w:type="dxa"/>
            <w:shd w:val="clear" w:color="auto" w:fill="auto"/>
          </w:tcPr>
          <w:p w:rsidR="009F0FD2" w:rsidRPr="00FB766C" w:rsidRDefault="00FB68AB" w:rsidP="001062C3">
            <w:pPr>
              <w:spacing w:line="400" w:lineRule="exact"/>
              <w:ind w:left="174" w:hangingChars="62" w:hanging="174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1.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農產品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農、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漁、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畜</w:t>
            </w:r>
            <w:r w:rsidR="00D72F13"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、水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藥物殘留</w:t>
            </w:r>
            <w:r w:rsidR="009F0FD2"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之管制與追蹤。</w:t>
            </w:r>
          </w:p>
          <w:p w:rsidR="00FB68AB" w:rsidRPr="00F0223E" w:rsidRDefault="00FB68AB" w:rsidP="000709E3">
            <w:pPr>
              <w:spacing w:line="400" w:lineRule="exact"/>
              <w:ind w:left="174" w:hangingChars="62" w:hanging="174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2.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產銷履歷驗證農產品、認證標章及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未上市農產品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="00D72F13" w:rsidRPr="00FB766C">
              <w:rPr>
                <w:rFonts w:eastAsia="標楷體"/>
                <w:color w:val="000000" w:themeColor="text1"/>
                <w:sz w:val="28"/>
                <w:szCs w:val="28"/>
              </w:rPr>
              <w:t>農、</w:t>
            </w:r>
            <w:r w:rsidR="00D72F13"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漁、</w:t>
            </w:r>
            <w:r w:rsidR="00D72F13" w:rsidRPr="00FB766C">
              <w:rPr>
                <w:rFonts w:eastAsia="標楷體"/>
                <w:color w:val="000000" w:themeColor="text1"/>
                <w:sz w:val="28"/>
                <w:szCs w:val="28"/>
              </w:rPr>
              <w:t>畜</w:t>
            </w:r>
            <w:r w:rsidR="00D72F13"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、水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有害物質及藥物殘留之管控及追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lastRenderedPageBreak/>
              <w:t>蹤。</w:t>
            </w:r>
          </w:p>
        </w:tc>
        <w:tc>
          <w:tcPr>
            <w:tcW w:w="2977" w:type="dxa"/>
            <w:shd w:val="clear" w:color="auto" w:fill="auto"/>
          </w:tcPr>
          <w:p w:rsidR="00D72F13" w:rsidRPr="007A4284" w:rsidRDefault="00D72F13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lastRenderedPageBreak/>
              <w:t>3.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各類油脂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(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食用油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飼料油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工業用油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之源頭管理及流向稽查，防範飼料油及工業用油流入食品鏈。</w:t>
            </w:r>
          </w:p>
          <w:p w:rsidR="00D72F13" w:rsidRPr="007A4284" w:rsidRDefault="00D72F13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lastRenderedPageBreak/>
              <w:t>5.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農產品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水產品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畜產品生產安全管理。</w:t>
            </w:r>
          </w:p>
          <w:p w:rsidR="008457E7" w:rsidRPr="007A4284" w:rsidRDefault="008457E7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6.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驗證農產品管理。</w:t>
            </w:r>
          </w:p>
          <w:p w:rsidR="00E7055D" w:rsidRPr="007A4284" w:rsidRDefault="008457E7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7.</w:t>
            </w:r>
            <w:r w:rsidRPr="007A4284">
              <w:rPr>
                <w:rFonts w:eastAsia="標楷體" w:hint="eastAsia"/>
                <w:color w:val="000000" w:themeColor="text1"/>
                <w:sz w:val="28"/>
                <w:szCs w:val="28"/>
              </w:rPr>
              <w:t>農藥及動物用藥管理。</w:t>
            </w:r>
          </w:p>
        </w:tc>
      </w:tr>
      <w:tr w:rsidR="00FB68AB" w:rsidRPr="004D5986" w:rsidTr="00A24689">
        <w:tc>
          <w:tcPr>
            <w:tcW w:w="1668" w:type="dxa"/>
            <w:shd w:val="clear" w:color="auto" w:fill="auto"/>
          </w:tcPr>
          <w:p w:rsidR="00FB68AB" w:rsidRPr="00F0223E" w:rsidRDefault="00A7136A" w:rsidP="0096502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lastRenderedPageBreak/>
              <w:t>新聞及</w:t>
            </w:r>
            <w:r w:rsidR="00FB68AB"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行政處</w:t>
            </w:r>
          </w:p>
        </w:tc>
        <w:tc>
          <w:tcPr>
            <w:tcW w:w="4394" w:type="dxa"/>
            <w:shd w:val="clear" w:color="auto" w:fill="auto"/>
          </w:tcPr>
          <w:p w:rsidR="00FB68AB" w:rsidRPr="00F0223E" w:rsidRDefault="00FB68AB" w:rsidP="0096502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1.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協調各傳播媒體，配合食品安</w:t>
            </w:r>
          </w:p>
          <w:p w:rsidR="00FB68AB" w:rsidRPr="00F0223E" w:rsidRDefault="00FB68AB" w:rsidP="00965025">
            <w:pPr>
              <w:spacing w:line="400" w:lineRule="exact"/>
              <w:ind w:leftChars="-133" w:left="-319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全之宣導。</w:t>
            </w:r>
          </w:p>
          <w:p w:rsidR="00FB68AB" w:rsidRPr="00F0223E" w:rsidRDefault="00FB68AB" w:rsidP="00965025">
            <w:pPr>
              <w:pStyle w:val="HTML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  <w:lang w:bidi="ar-SA"/>
              </w:rPr>
            </w:pPr>
            <w:r w:rsidRPr="00F0223E">
              <w:rPr>
                <w:rFonts w:ascii="Times New Roman" w:eastAsia="標楷體" w:hAnsi="Times New Roman" w:cs="Times New Roman" w:hint="eastAsia"/>
                <w:color w:val="000000" w:themeColor="text1"/>
                <w:kern w:val="2"/>
                <w:sz w:val="28"/>
                <w:szCs w:val="28"/>
                <w:lang w:bidi="ar-SA"/>
              </w:rPr>
              <w:t>2.</w:t>
            </w:r>
            <w:r w:rsidRPr="00F0223E"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  <w:lang w:bidi="ar-SA"/>
              </w:rPr>
              <w:t>本縣自治法規之管制及發布</w:t>
            </w:r>
            <w:r w:rsidRPr="00F0223E">
              <w:rPr>
                <w:rFonts w:ascii="Times New Roman" w:eastAsia="標楷體" w:hAnsi="Times New Roman" w:cs="Times New Roman" w:hint="eastAsia"/>
                <w:color w:val="000000" w:themeColor="text1"/>
                <w:kern w:val="2"/>
                <w:sz w:val="28"/>
                <w:szCs w:val="28"/>
                <w:lang w:bidi="ar-SA"/>
              </w:rPr>
              <w:t>。</w:t>
            </w:r>
          </w:p>
          <w:p w:rsidR="00FB68AB" w:rsidRPr="00F0223E" w:rsidRDefault="00FB68AB" w:rsidP="00965025">
            <w:pPr>
              <w:pStyle w:val="HTML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  <w:lang w:bidi="ar-SA"/>
              </w:rPr>
            </w:pPr>
            <w:r w:rsidRPr="00F0223E">
              <w:rPr>
                <w:rFonts w:ascii="Times New Roman" w:eastAsia="標楷體" w:hAnsi="Times New Roman" w:cs="Times New Roman" w:hint="eastAsia"/>
                <w:color w:val="000000" w:themeColor="text1"/>
                <w:kern w:val="2"/>
                <w:sz w:val="28"/>
                <w:szCs w:val="28"/>
                <w:lang w:bidi="ar-SA"/>
              </w:rPr>
              <w:t>3.</w:t>
            </w:r>
            <w:r w:rsidRPr="00F0223E"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  <w:lang w:bidi="ar-SA"/>
              </w:rPr>
              <w:t>協助各業務單位解決法令適用</w:t>
            </w:r>
          </w:p>
          <w:p w:rsidR="00FB68AB" w:rsidRPr="00F0223E" w:rsidRDefault="00FB68AB" w:rsidP="00965025">
            <w:pPr>
              <w:spacing w:line="400" w:lineRule="exact"/>
              <w:ind w:leftChars="-382" w:left="-287" w:hangingChars="225" w:hanging="63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疑義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2977" w:type="dxa"/>
            <w:shd w:val="clear" w:color="auto" w:fill="auto"/>
          </w:tcPr>
          <w:p w:rsidR="00FB68AB" w:rsidRPr="004D5986" w:rsidRDefault="00FB68AB" w:rsidP="00F073E0">
            <w:pPr>
              <w:jc w:val="both"/>
              <w:rPr>
                <w:rFonts w:eastAsia="標楷體"/>
              </w:rPr>
            </w:pPr>
          </w:p>
        </w:tc>
      </w:tr>
      <w:tr w:rsidR="00FB68AB" w:rsidRPr="004D5986" w:rsidTr="00A24689">
        <w:trPr>
          <w:trHeight w:val="1347"/>
        </w:trPr>
        <w:tc>
          <w:tcPr>
            <w:tcW w:w="1668" w:type="dxa"/>
            <w:shd w:val="clear" w:color="auto" w:fill="auto"/>
          </w:tcPr>
          <w:p w:rsidR="00FB68AB" w:rsidRPr="00F0223E" w:rsidRDefault="00FB68AB" w:rsidP="0096502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消費者保護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官</w:t>
            </w:r>
          </w:p>
        </w:tc>
        <w:tc>
          <w:tcPr>
            <w:tcW w:w="4394" w:type="dxa"/>
            <w:shd w:val="clear" w:color="auto" w:fill="auto"/>
          </w:tcPr>
          <w:p w:rsidR="00FB68AB" w:rsidRPr="00F0223E" w:rsidRDefault="00FB68AB" w:rsidP="00965025">
            <w:pPr>
              <w:pStyle w:val="a3"/>
              <w:spacing w:line="400" w:lineRule="exact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1.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受理民眾消費爭議，並提供消</w:t>
            </w:r>
          </w:p>
          <w:p w:rsidR="00FB68AB" w:rsidRPr="00F0223E" w:rsidRDefault="00FB68AB" w:rsidP="00965025">
            <w:pPr>
              <w:pStyle w:val="a3"/>
              <w:spacing w:line="400" w:lineRule="exact"/>
              <w:ind w:leftChars="-133" w:left="53" w:hangingChars="133" w:hanging="372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費者保護相關法令之諮詢。</w:t>
            </w:r>
          </w:p>
          <w:p w:rsidR="00FB68AB" w:rsidRPr="00F0223E" w:rsidRDefault="00FB68AB" w:rsidP="009533A0">
            <w:pPr>
              <w:pStyle w:val="a3"/>
              <w:spacing w:line="400" w:lineRule="exact"/>
              <w:ind w:leftChars="-133" w:left="53" w:hangingChars="133" w:hanging="372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2. 2.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配合本小組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派員協助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查核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2977" w:type="dxa"/>
            <w:shd w:val="clear" w:color="auto" w:fill="auto"/>
          </w:tcPr>
          <w:p w:rsidR="00FB68AB" w:rsidRPr="004D5986" w:rsidRDefault="00FB68AB" w:rsidP="009533A0">
            <w:pPr>
              <w:jc w:val="both"/>
              <w:rPr>
                <w:rFonts w:eastAsia="標楷體"/>
              </w:rPr>
            </w:pPr>
          </w:p>
        </w:tc>
      </w:tr>
      <w:tr w:rsidR="00FB68AB" w:rsidRPr="004D5986" w:rsidTr="00A24689">
        <w:tc>
          <w:tcPr>
            <w:tcW w:w="1668" w:type="dxa"/>
            <w:shd w:val="clear" w:color="auto" w:fill="auto"/>
          </w:tcPr>
          <w:p w:rsidR="00FB68AB" w:rsidRPr="00F0223E" w:rsidRDefault="00FB68AB" w:rsidP="0096502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教育處</w:t>
            </w:r>
          </w:p>
        </w:tc>
        <w:tc>
          <w:tcPr>
            <w:tcW w:w="4394" w:type="dxa"/>
            <w:shd w:val="clear" w:color="auto" w:fill="auto"/>
          </w:tcPr>
          <w:p w:rsidR="00FB68AB" w:rsidRPr="00F0223E" w:rsidRDefault="00FB68AB" w:rsidP="0096502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1.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結合學校課程，加強教師及學</w:t>
            </w:r>
          </w:p>
          <w:p w:rsidR="00FB68AB" w:rsidRPr="00F0223E" w:rsidRDefault="00FB68AB" w:rsidP="00965025">
            <w:pPr>
              <w:spacing w:line="400" w:lineRule="exact"/>
              <w:ind w:leftChars="-133" w:left="53" w:hangingChars="133" w:hanging="372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生建立良好食品安全觀念。</w:t>
            </w:r>
          </w:p>
          <w:p w:rsidR="00FB68AB" w:rsidRPr="00F0223E" w:rsidRDefault="00FB68AB" w:rsidP="00965025">
            <w:pPr>
              <w:spacing w:line="400" w:lineRule="exact"/>
              <w:ind w:leftChars="-208" w:left="83" w:hangingChars="208" w:hanging="582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2.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辦理食品安全親職教育，將食</w:t>
            </w:r>
          </w:p>
          <w:p w:rsidR="00FB68AB" w:rsidRPr="00F0223E" w:rsidRDefault="00FB68AB" w:rsidP="00965025">
            <w:pPr>
              <w:spacing w:line="400" w:lineRule="exact"/>
              <w:ind w:leftChars="-720" w:left="70" w:hangingChars="642" w:hanging="1798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       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品安全觀念深入家庭及社區。</w:t>
            </w:r>
          </w:p>
          <w:p w:rsidR="00FB68AB" w:rsidRPr="00F0223E" w:rsidRDefault="00FB68AB" w:rsidP="004945B7">
            <w:pPr>
              <w:pStyle w:val="a3"/>
              <w:spacing w:line="400" w:lineRule="exact"/>
              <w:ind w:leftChars="0" w:left="0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3.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配合本小組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派員協助</w:t>
            </w: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查核</w:t>
            </w:r>
            <w:r w:rsidRPr="00F0223E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</w:tc>
        <w:tc>
          <w:tcPr>
            <w:tcW w:w="2977" w:type="dxa"/>
            <w:shd w:val="clear" w:color="auto" w:fill="auto"/>
          </w:tcPr>
          <w:p w:rsidR="00FB68AB" w:rsidRPr="00FB766C" w:rsidRDefault="008457E7" w:rsidP="007A4284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8.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推動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/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查核業者進行登錄。</w:t>
            </w:r>
          </w:p>
        </w:tc>
      </w:tr>
      <w:tr w:rsidR="00FB68AB" w:rsidRPr="004D5986" w:rsidTr="00A24689">
        <w:tc>
          <w:tcPr>
            <w:tcW w:w="1668" w:type="dxa"/>
            <w:shd w:val="clear" w:color="auto" w:fill="auto"/>
          </w:tcPr>
          <w:p w:rsidR="00FB68AB" w:rsidRPr="00F0223E" w:rsidRDefault="00FB68AB" w:rsidP="003D3784">
            <w:pPr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0223E">
              <w:rPr>
                <w:rFonts w:eastAsia="標楷體" w:hint="eastAsia"/>
                <w:color w:val="000000" w:themeColor="text1"/>
                <w:sz w:val="28"/>
                <w:szCs w:val="28"/>
              </w:rPr>
              <w:t>建設處</w:t>
            </w:r>
          </w:p>
        </w:tc>
        <w:tc>
          <w:tcPr>
            <w:tcW w:w="4394" w:type="dxa"/>
            <w:shd w:val="clear" w:color="auto" w:fill="auto"/>
          </w:tcPr>
          <w:p w:rsidR="00FB68AB" w:rsidRPr="00FB766C" w:rsidRDefault="00FB68AB" w:rsidP="00965025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1.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查核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辦理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商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業登記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之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校正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及名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</w:t>
            </w:r>
          </w:p>
          <w:p w:rsidR="00FB68AB" w:rsidRPr="00FB766C" w:rsidRDefault="00FB68AB" w:rsidP="00965025">
            <w:pPr>
              <w:spacing w:line="400" w:lineRule="exact"/>
              <w:ind w:leftChars="-283" w:left="113" w:hangingChars="283" w:hanging="792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冊建立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 xml:space="preserve"> </w:t>
            </w:r>
          </w:p>
          <w:p w:rsidR="00FB68AB" w:rsidRPr="00FB766C" w:rsidRDefault="00FB68AB" w:rsidP="004959CD">
            <w:pPr>
              <w:pStyle w:val="Web"/>
              <w:spacing w:before="0" w:beforeAutospacing="0" w:after="0" w:afterAutospacing="0" w:line="400" w:lineRule="exact"/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</w:rPr>
            </w:pPr>
            <w:r w:rsidRPr="00FB766C">
              <w:rPr>
                <w:rFonts w:ascii="Times New Roman" w:eastAsia="標楷體" w:hAnsi="Times New Roman" w:cs="Times New Roman" w:hint="eastAsia"/>
                <w:color w:val="000000" w:themeColor="text1"/>
                <w:kern w:val="2"/>
                <w:sz w:val="28"/>
                <w:szCs w:val="28"/>
              </w:rPr>
              <w:t>2.</w:t>
            </w:r>
            <w:r w:rsidRPr="00FB766C"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</w:rPr>
              <w:t>加強督導各鄉鎮市公所切實整</w:t>
            </w:r>
          </w:p>
          <w:p w:rsidR="00FB68AB" w:rsidRPr="00FB766C" w:rsidRDefault="00FB68AB" w:rsidP="004959CD">
            <w:pPr>
              <w:pStyle w:val="Web"/>
              <w:spacing w:before="0" w:beforeAutospacing="0" w:after="0" w:afterAutospacing="0" w:line="400" w:lineRule="exact"/>
              <w:ind w:leftChars="-133" w:left="53" w:hangingChars="133" w:hanging="372"/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</w:rPr>
            </w:pPr>
            <w:r w:rsidRPr="00FB766C">
              <w:rPr>
                <w:rFonts w:ascii="Times New Roman" w:eastAsia="標楷體" w:hAnsi="Times New Roman" w:cs="Times New Roman" w:hint="eastAsia"/>
                <w:color w:val="000000" w:themeColor="text1"/>
                <w:kern w:val="2"/>
                <w:sz w:val="28"/>
                <w:szCs w:val="28"/>
              </w:rPr>
              <w:t xml:space="preserve">    </w:t>
            </w:r>
            <w:r w:rsidRPr="00FB766C"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</w:rPr>
              <w:t>頓公有零售市場環境衛生及</w:t>
            </w:r>
          </w:p>
          <w:p w:rsidR="00FB68AB" w:rsidRPr="00FB766C" w:rsidRDefault="00FB68AB" w:rsidP="004959CD">
            <w:pPr>
              <w:pStyle w:val="Web"/>
              <w:spacing w:before="0" w:beforeAutospacing="0" w:after="0" w:afterAutospacing="0" w:line="400" w:lineRule="exact"/>
              <w:ind w:leftChars="-133" w:left="53" w:hangingChars="133" w:hanging="372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</w:rPr>
            </w:pPr>
            <w:r w:rsidRPr="00FB766C">
              <w:rPr>
                <w:rFonts w:ascii="Times New Roman" w:eastAsia="標楷體" w:hAnsi="Times New Roman" w:cs="Times New Roman" w:hint="eastAsia"/>
                <w:color w:val="000000" w:themeColor="text1"/>
                <w:kern w:val="2"/>
                <w:sz w:val="28"/>
                <w:szCs w:val="28"/>
              </w:rPr>
              <w:t xml:space="preserve">    </w:t>
            </w:r>
            <w:r w:rsidRPr="00FB766C"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</w:rPr>
              <w:t>公共秩序管理，並整頓攤販改</w:t>
            </w:r>
          </w:p>
          <w:p w:rsidR="00FB68AB" w:rsidRPr="00FB766C" w:rsidRDefault="00FB68AB" w:rsidP="004959CD">
            <w:pPr>
              <w:pStyle w:val="Web"/>
              <w:spacing w:before="0" w:beforeAutospacing="0" w:after="0" w:afterAutospacing="0" w:line="400" w:lineRule="exact"/>
              <w:ind w:leftChars="-133" w:left="53" w:hangingChars="133" w:hanging="372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</w:rPr>
            </w:pPr>
            <w:r w:rsidRPr="00FB766C">
              <w:rPr>
                <w:rFonts w:ascii="Times New Roman" w:eastAsia="標楷體" w:hAnsi="Times New Roman" w:cs="Times New Roman" w:hint="eastAsia"/>
                <w:color w:val="000000" w:themeColor="text1"/>
                <w:kern w:val="2"/>
                <w:sz w:val="28"/>
                <w:szCs w:val="28"/>
              </w:rPr>
              <w:t xml:space="preserve">    </w:t>
            </w:r>
            <w:r w:rsidRPr="00FB766C">
              <w:rPr>
                <w:rFonts w:ascii="Times New Roman" w:eastAsia="標楷體" w:hAnsi="Times New Roman" w:cs="Times New Roman"/>
                <w:color w:val="000000" w:themeColor="text1"/>
                <w:kern w:val="2"/>
                <w:sz w:val="28"/>
                <w:szCs w:val="28"/>
              </w:rPr>
              <w:t>善。</w:t>
            </w:r>
          </w:p>
          <w:p w:rsidR="00FB68AB" w:rsidRPr="00FB766C" w:rsidRDefault="00FB68AB" w:rsidP="00D72F13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3.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辦理工廠登記管理作業。</w:t>
            </w:r>
          </w:p>
          <w:p w:rsidR="00D72F13" w:rsidRPr="00FB766C" w:rsidRDefault="00D72F13" w:rsidP="00D72F13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4.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本縣網咖業者名冊建立及輔導。</w:t>
            </w:r>
          </w:p>
        </w:tc>
        <w:tc>
          <w:tcPr>
            <w:tcW w:w="2977" w:type="dxa"/>
            <w:shd w:val="clear" w:color="auto" w:fill="auto"/>
          </w:tcPr>
          <w:p w:rsidR="005B42E0" w:rsidRPr="00FB766C" w:rsidRDefault="005B42E0" w:rsidP="007A4284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9.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輔導食品工廠分廠分照。</w:t>
            </w:r>
          </w:p>
          <w:p w:rsidR="00E7055D" w:rsidRPr="00FB766C" w:rsidRDefault="008226DE" w:rsidP="007A4284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10.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食品工廠分廠分照查核。</w:t>
            </w:r>
          </w:p>
        </w:tc>
      </w:tr>
      <w:tr w:rsidR="00976ADB" w:rsidRPr="004D5986" w:rsidTr="00A24689">
        <w:tc>
          <w:tcPr>
            <w:tcW w:w="1668" w:type="dxa"/>
            <w:shd w:val="clear" w:color="auto" w:fill="auto"/>
          </w:tcPr>
          <w:p w:rsidR="00976ADB" w:rsidRPr="00976ADB" w:rsidRDefault="00976ADB" w:rsidP="003D3784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觀光處</w:t>
            </w:r>
          </w:p>
        </w:tc>
        <w:tc>
          <w:tcPr>
            <w:tcW w:w="4394" w:type="dxa"/>
            <w:shd w:val="clear" w:color="auto" w:fill="auto"/>
          </w:tcPr>
          <w:p w:rsidR="00D72F13" w:rsidRPr="00FB766C" w:rsidRDefault="00D72F13" w:rsidP="00D72F13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1.</w:t>
            </w:r>
            <w:r w:rsidR="00976ADB"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辦理觀光旅遊購物品質之查核與管理</w:t>
            </w:r>
            <w:r w:rsidRPr="00FB766C">
              <w:rPr>
                <w:rFonts w:eastAsia="標楷體"/>
                <w:color w:val="000000" w:themeColor="text1"/>
                <w:sz w:val="28"/>
                <w:szCs w:val="28"/>
              </w:rPr>
              <w:t>。</w:t>
            </w:r>
          </w:p>
          <w:p w:rsidR="00976ADB" w:rsidRPr="00FB766C" w:rsidRDefault="00D72F13" w:rsidP="00D72F13">
            <w:pPr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2.</w:t>
            </w:r>
            <w:r w:rsidRPr="00FB766C">
              <w:rPr>
                <w:rFonts w:eastAsia="標楷體" w:hint="eastAsia"/>
                <w:color w:val="000000" w:themeColor="text1"/>
                <w:sz w:val="28"/>
                <w:szCs w:val="28"/>
              </w:rPr>
              <w:t>本縣風景區管理及民宿等相關業者名冊建立及輔導。</w:t>
            </w:r>
          </w:p>
        </w:tc>
        <w:tc>
          <w:tcPr>
            <w:tcW w:w="2977" w:type="dxa"/>
            <w:shd w:val="clear" w:color="auto" w:fill="auto"/>
          </w:tcPr>
          <w:p w:rsidR="00976ADB" w:rsidRPr="00FB766C" w:rsidRDefault="00976ADB" w:rsidP="00E7055D">
            <w:pPr>
              <w:pStyle w:val="Default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</w:tbl>
    <w:p w:rsidR="003908F2" w:rsidRPr="003908F2" w:rsidRDefault="003908F2"/>
    <w:sectPr w:rsidR="003908F2" w:rsidRPr="003908F2" w:rsidSect="002368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960" w:rsidRDefault="00091960" w:rsidP="00A61838">
      <w:r>
        <w:separator/>
      </w:r>
    </w:p>
  </w:endnote>
  <w:endnote w:type="continuationSeparator" w:id="0">
    <w:p w:rsidR="00091960" w:rsidRDefault="00091960" w:rsidP="00A6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960" w:rsidRDefault="00091960" w:rsidP="00A61838">
      <w:r>
        <w:separator/>
      </w:r>
    </w:p>
  </w:footnote>
  <w:footnote w:type="continuationSeparator" w:id="0">
    <w:p w:rsidR="00091960" w:rsidRDefault="00091960" w:rsidP="00A61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842A2"/>
    <w:multiLevelType w:val="hybridMultilevel"/>
    <w:tmpl w:val="73865EC8"/>
    <w:lvl w:ilvl="0" w:tplc="7DE43A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36703C"/>
    <w:multiLevelType w:val="hybridMultilevel"/>
    <w:tmpl w:val="F222861E"/>
    <w:lvl w:ilvl="0" w:tplc="477AA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B07AF1"/>
    <w:multiLevelType w:val="hybridMultilevel"/>
    <w:tmpl w:val="4DC6FDA0"/>
    <w:lvl w:ilvl="0" w:tplc="D270D0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EF174FC"/>
    <w:multiLevelType w:val="hybridMultilevel"/>
    <w:tmpl w:val="B2AAA1AC"/>
    <w:lvl w:ilvl="0" w:tplc="E01E5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7A54B96"/>
    <w:multiLevelType w:val="hybridMultilevel"/>
    <w:tmpl w:val="E07ED92E"/>
    <w:lvl w:ilvl="0" w:tplc="316A02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7493966"/>
    <w:multiLevelType w:val="hybridMultilevel"/>
    <w:tmpl w:val="B5ECCB2C"/>
    <w:lvl w:ilvl="0" w:tplc="354AC3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32D4AE5"/>
    <w:multiLevelType w:val="hybridMultilevel"/>
    <w:tmpl w:val="988803FE"/>
    <w:lvl w:ilvl="0" w:tplc="3F308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8F2"/>
    <w:rsid w:val="000709E3"/>
    <w:rsid w:val="00091960"/>
    <w:rsid w:val="000A13CC"/>
    <w:rsid w:val="001062C3"/>
    <w:rsid w:val="00106D26"/>
    <w:rsid w:val="00127046"/>
    <w:rsid w:val="001942B1"/>
    <w:rsid w:val="001B1632"/>
    <w:rsid w:val="002316DF"/>
    <w:rsid w:val="002368AC"/>
    <w:rsid w:val="002A01E0"/>
    <w:rsid w:val="0036585D"/>
    <w:rsid w:val="00387E8A"/>
    <w:rsid w:val="003908F2"/>
    <w:rsid w:val="003C1140"/>
    <w:rsid w:val="003C3A30"/>
    <w:rsid w:val="003D3784"/>
    <w:rsid w:val="003E3B0C"/>
    <w:rsid w:val="004945B7"/>
    <w:rsid w:val="004959CD"/>
    <w:rsid w:val="004B01B9"/>
    <w:rsid w:val="004B5FAD"/>
    <w:rsid w:val="004E5037"/>
    <w:rsid w:val="00577FA7"/>
    <w:rsid w:val="005A4317"/>
    <w:rsid w:val="005B42E0"/>
    <w:rsid w:val="005E4A2E"/>
    <w:rsid w:val="006634A2"/>
    <w:rsid w:val="006F3D23"/>
    <w:rsid w:val="007024CD"/>
    <w:rsid w:val="00783076"/>
    <w:rsid w:val="00783B74"/>
    <w:rsid w:val="00794198"/>
    <w:rsid w:val="007A4284"/>
    <w:rsid w:val="007E07F2"/>
    <w:rsid w:val="007E47EF"/>
    <w:rsid w:val="00805975"/>
    <w:rsid w:val="008226DE"/>
    <w:rsid w:val="008457E7"/>
    <w:rsid w:val="0086293D"/>
    <w:rsid w:val="008C0193"/>
    <w:rsid w:val="009020FE"/>
    <w:rsid w:val="00911931"/>
    <w:rsid w:val="009533A0"/>
    <w:rsid w:val="00965025"/>
    <w:rsid w:val="00976ADB"/>
    <w:rsid w:val="009F0D45"/>
    <w:rsid w:val="009F0FD2"/>
    <w:rsid w:val="00A135C3"/>
    <w:rsid w:val="00A17387"/>
    <w:rsid w:val="00A24689"/>
    <w:rsid w:val="00A35E4F"/>
    <w:rsid w:val="00A61838"/>
    <w:rsid w:val="00A7136A"/>
    <w:rsid w:val="00AD721B"/>
    <w:rsid w:val="00AE3FE2"/>
    <w:rsid w:val="00B002D4"/>
    <w:rsid w:val="00B056DB"/>
    <w:rsid w:val="00B65E43"/>
    <w:rsid w:val="00BB357C"/>
    <w:rsid w:val="00BB682B"/>
    <w:rsid w:val="00C20CA0"/>
    <w:rsid w:val="00C75A13"/>
    <w:rsid w:val="00CB4B6C"/>
    <w:rsid w:val="00D668DB"/>
    <w:rsid w:val="00D72F13"/>
    <w:rsid w:val="00D81CD8"/>
    <w:rsid w:val="00DC62C7"/>
    <w:rsid w:val="00E20BC8"/>
    <w:rsid w:val="00E4245C"/>
    <w:rsid w:val="00E7055D"/>
    <w:rsid w:val="00EB64C1"/>
    <w:rsid w:val="00ED682B"/>
    <w:rsid w:val="00F0223E"/>
    <w:rsid w:val="00F073E0"/>
    <w:rsid w:val="00F9438A"/>
    <w:rsid w:val="00FB68AB"/>
    <w:rsid w:val="00FB766C"/>
    <w:rsid w:val="00F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08F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908F2"/>
    <w:pPr>
      <w:ind w:leftChars="200" w:left="480"/>
    </w:pPr>
  </w:style>
  <w:style w:type="paragraph" w:styleId="HTML">
    <w:name w:val="HTML Preformatted"/>
    <w:basedOn w:val="a"/>
    <w:rsid w:val="00F073E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lang w:bidi="hi-IN"/>
    </w:rPr>
  </w:style>
  <w:style w:type="paragraph" w:styleId="Web">
    <w:name w:val="Normal (Web)"/>
    <w:basedOn w:val="a"/>
    <w:rsid w:val="00E20BC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rsid w:val="00A61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61838"/>
    <w:rPr>
      <w:kern w:val="2"/>
    </w:rPr>
  </w:style>
  <w:style w:type="paragraph" w:styleId="a6">
    <w:name w:val="footer"/>
    <w:basedOn w:val="a"/>
    <w:link w:val="a7"/>
    <w:rsid w:val="00A61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61838"/>
    <w:rPr>
      <w:kern w:val="2"/>
    </w:rPr>
  </w:style>
  <w:style w:type="paragraph" w:customStyle="1" w:styleId="Default">
    <w:name w:val="Default"/>
    <w:rsid w:val="00FB68A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08F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908F2"/>
    <w:pPr>
      <w:ind w:leftChars="200" w:left="480"/>
    </w:pPr>
  </w:style>
  <w:style w:type="paragraph" w:styleId="HTML">
    <w:name w:val="HTML Preformatted"/>
    <w:basedOn w:val="a"/>
    <w:rsid w:val="00F073E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lang w:bidi="hi-IN"/>
    </w:rPr>
  </w:style>
  <w:style w:type="paragraph" w:styleId="Web">
    <w:name w:val="Normal (Web)"/>
    <w:basedOn w:val="a"/>
    <w:rsid w:val="00E20BC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rsid w:val="00A61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A61838"/>
    <w:rPr>
      <w:kern w:val="2"/>
    </w:rPr>
  </w:style>
  <w:style w:type="paragraph" w:styleId="a6">
    <w:name w:val="footer"/>
    <w:basedOn w:val="a"/>
    <w:link w:val="a7"/>
    <w:rsid w:val="00A61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A61838"/>
    <w:rPr>
      <w:kern w:val="2"/>
    </w:rPr>
  </w:style>
  <w:style w:type="paragraph" w:customStyle="1" w:styleId="Default">
    <w:name w:val="Default"/>
    <w:rsid w:val="00FB68A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1033</Characters>
  <Application>Microsoft Office Word</Application>
  <DocSecurity>0</DocSecurity>
  <Lines>8</Lines>
  <Paragraphs>2</Paragraphs>
  <ScaleCrop>false</ScaleCrop>
  <Company>HOME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食品安全聯合稽查及取締小組各局處（單位）權責劃分表草案</dc:title>
  <dc:creator>USER</dc:creator>
  <cp:lastModifiedBy>nantou028</cp:lastModifiedBy>
  <cp:revision>2</cp:revision>
  <cp:lastPrinted>2015-11-26T03:08:00Z</cp:lastPrinted>
  <dcterms:created xsi:type="dcterms:W3CDTF">2015-12-25T06:55:00Z</dcterms:created>
  <dcterms:modified xsi:type="dcterms:W3CDTF">2015-12-25T06:55:00Z</dcterms:modified>
</cp:coreProperties>
</file>