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757" w:rsidRPr="008E2757" w:rsidRDefault="008E2757" w:rsidP="008E2757">
      <w:pPr>
        <w:widowControl/>
        <w:spacing w:line="400" w:lineRule="exact"/>
        <w:textAlignment w:val="bottom"/>
        <w:rPr>
          <w:rFonts w:cs="新細明體"/>
          <w:color w:val="666666"/>
          <w:kern w:val="0"/>
          <w:szCs w:val="18"/>
        </w:rPr>
      </w:pPr>
      <w:r w:rsidRPr="008E2757">
        <w:rPr>
          <w:rFonts w:cs="新細明體" w:hint="eastAsia"/>
          <w:color w:val="666666"/>
          <w:kern w:val="0"/>
          <w:szCs w:val="18"/>
        </w:rPr>
        <w:t xml:space="preserve">　　　　　　　　　　　　　　</w:t>
      </w:r>
      <w:r w:rsidRPr="008E2757">
        <w:rPr>
          <w:rFonts w:cs="新細明體" w:hint="eastAsia"/>
          <w:color w:val="666666"/>
          <w:kern w:val="0"/>
          <w:szCs w:val="18"/>
        </w:rPr>
        <w:t xml:space="preserve"> </w:t>
      </w:r>
    </w:p>
    <w:p w:rsidR="008E2757" w:rsidRDefault="008E2757" w:rsidP="008E2757">
      <w:pPr>
        <w:widowControl/>
        <w:spacing w:line="400" w:lineRule="exact"/>
        <w:ind w:left="1600" w:hangingChars="500" w:hanging="1600"/>
        <w:textAlignment w:val="top"/>
        <w:rPr>
          <w:rFonts w:cs="新細明體"/>
          <w:kern w:val="0"/>
          <w:szCs w:val="24"/>
        </w:rPr>
      </w:pPr>
      <w:r>
        <w:rPr>
          <w:rFonts w:cs="新細明體" w:hint="eastAsia"/>
          <w:kern w:val="0"/>
          <w:szCs w:val="24"/>
        </w:rPr>
        <w:t>南投縣政府辦理公法上金錢給付義務事件移送行政執行注</w:t>
      </w:r>
    </w:p>
    <w:p w:rsidR="005F2930" w:rsidRDefault="008E2757" w:rsidP="008E2757">
      <w:pPr>
        <w:widowControl/>
        <w:spacing w:line="400" w:lineRule="exact"/>
        <w:ind w:left="1600" w:hangingChars="500" w:hanging="1600"/>
        <w:textAlignment w:val="top"/>
        <w:rPr>
          <w:rFonts w:cs="新細明體"/>
          <w:kern w:val="0"/>
          <w:szCs w:val="24"/>
        </w:rPr>
      </w:pPr>
      <w:r w:rsidRPr="008E2757">
        <w:rPr>
          <w:rFonts w:cs="新細明體" w:hint="eastAsia"/>
          <w:kern w:val="0"/>
          <w:szCs w:val="24"/>
        </w:rPr>
        <w:t>意事項</w:t>
      </w:r>
      <w:r>
        <w:rPr>
          <w:rFonts w:cs="新細明體" w:hint="eastAsia"/>
          <w:kern w:val="0"/>
          <w:szCs w:val="24"/>
        </w:rPr>
        <w:t xml:space="preserve">    </w:t>
      </w:r>
    </w:p>
    <w:p w:rsidR="00423055" w:rsidRPr="00423055" w:rsidRDefault="008E2757" w:rsidP="008E2757">
      <w:pPr>
        <w:widowControl/>
        <w:spacing w:line="400" w:lineRule="exact"/>
        <w:ind w:left="1600" w:hangingChars="500" w:hanging="1600"/>
        <w:textAlignment w:val="top"/>
        <w:rPr>
          <w:rFonts w:cs="新細明體"/>
          <w:kern w:val="0"/>
          <w:sz w:val="16"/>
          <w:szCs w:val="16"/>
        </w:rPr>
      </w:pPr>
      <w:r>
        <w:rPr>
          <w:rFonts w:cs="新細明體" w:hint="eastAsia"/>
          <w:kern w:val="0"/>
          <w:szCs w:val="24"/>
        </w:rPr>
        <w:t xml:space="preserve"> </w:t>
      </w:r>
      <w:r w:rsidR="00423055">
        <w:rPr>
          <w:rFonts w:cs="新細明體" w:hint="eastAsia"/>
          <w:kern w:val="0"/>
          <w:szCs w:val="24"/>
        </w:rPr>
        <w:t xml:space="preserve">                  </w:t>
      </w:r>
      <w:r w:rsidR="00423055" w:rsidRPr="00423055">
        <w:rPr>
          <w:rFonts w:cs="新細明體" w:hint="eastAsia"/>
          <w:kern w:val="0"/>
          <w:sz w:val="16"/>
          <w:szCs w:val="16"/>
        </w:rPr>
        <w:t>中華民國</w:t>
      </w:r>
      <w:r w:rsidR="00423055" w:rsidRPr="00423055">
        <w:rPr>
          <w:rFonts w:cs="新細明體" w:hint="eastAsia"/>
          <w:kern w:val="0"/>
          <w:sz w:val="16"/>
          <w:szCs w:val="16"/>
        </w:rPr>
        <w:t>90</w:t>
      </w:r>
      <w:r w:rsidR="00423055" w:rsidRPr="00423055">
        <w:rPr>
          <w:rFonts w:cs="新細明體" w:hint="eastAsia"/>
          <w:kern w:val="0"/>
          <w:sz w:val="16"/>
          <w:szCs w:val="16"/>
        </w:rPr>
        <w:t>年</w:t>
      </w:r>
      <w:r w:rsidR="00423055" w:rsidRPr="00423055">
        <w:rPr>
          <w:rFonts w:cs="新細明體" w:hint="eastAsia"/>
          <w:kern w:val="0"/>
          <w:sz w:val="16"/>
          <w:szCs w:val="16"/>
        </w:rPr>
        <w:t>2</w:t>
      </w:r>
      <w:r w:rsidR="00423055" w:rsidRPr="00423055">
        <w:rPr>
          <w:rFonts w:cs="新細明體" w:hint="eastAsia"/>
          <w:kern w:val="0"/>
          <w:sz w:val="16"/>
          <w:szCs w:val="16"/>
        </w:rPr>
        <w:t>月</w:t>
      </w:r>
      <w:r w:rsidR="00423055" w:rsidRPr="00423055">
        <w:rPr>
          <w:rFonts w:cs="新細明體" w:hint="eastAsia"/>
          <w:kern w:val="0"/>
          <w:sz w:val="16"/>
          <w:szCs w:val="16"/>
        </w:rPr>
        <w:t>23</w:t>
      </w:r>
      <w:r w:rsidR="00423055" w:rsidRPr="00423055">
        <w:rPr>
          <w:rFonts w:cs="新細明體" w:hint="eastAsia"/>
          <w:kern w:val="0"/>
          <w:sz w:val="16"/>
          <w:szCs w:val="16"/>
        </w:rPr>
        <w:t>日投府法規字第</w:t>
      </w:r>
      <w:r w:rsidR="00423055" w:rsidRPr="00423055">
        <w:rPr>
          <w:rFonts w:cs="新細明體" w:hint="eastAsia"/>
          <w:kern w:val="0"/>
          <w:sz w:val="16"/>
          <w:szCs w:val="16"/>
        </w:rPr>
        <w:t>90027691</w:t>
      </w:r>
      <w:r w:rsidR="00423055" w:rsidRPr="00423055">
        <w:rPr>
          <w:rFonts w:cs="新細明體" w:hint="eastAsia"/>
          <w:kern w:val="0"/>
          <w:sz w:val="16"/>
          <w:szCs w:val="16"/>
        </w:rPr>
        <w:t>號函訂定</w:t>
      </w:r>
      <w:r w:rsidR="005F2930" w:rsidRPr="00423055">
        <w:rPr>
          <w:rFonts w:cs="新細明體" w:hint="eastAsia"/>
          <w:kern w:val="0"/>
          <w:sz w:val="16"/>
          <w:szCs w:val="16"/>
        </w:rPr>
        <w:t xml:space="preserve">                    </w:t>
      </w:r>
    </w:p>
    <w:p w:rsidR="0012069F" w:rsidRDefault="005F2930" w:rsidP="00423055">
      <w:pPr>
        <w:widowControl/>
        <w:spacing w:line="400" w:lineRule="exact"/>
        <w:ind w:leftChars="500" w:left="1600" w:firstLineChars="900" w:firstLine="1440"/>
        <w:textAlignment w:val="top"/>
        <w:rPr>
          <w:rFonts w:cs="新細明體"/>
          <w:kern w:val="0"/>
          <w:sz w:val="16"/>
          <w:szCs w:val="16"/>
        </w:rPr>
      </w:pPr>
      <w:r w:rsidRPr="005F2930">
        <w:rPr>
          <w:rFonts w:cs="新細明體" w:hint="eastAsia"/>
          <w:kern w:val="0"/>
          <w:sz w:val="16"/>
          <w:szCs w:val="16"/>
        </w:rPr>
        <w:t>中華民國</w:t>
      </w:r>
      <w:r w:rsidRPr="005F2930">
        <w:rPr>
          <w:rFonts w:cs="新細明體" w:hint="eastAsia"/>
          <w:kern w:val="0"/>
          <w:sz w:val="16"/>
          <w:szCs w:val="16"/>
        </w:rPr>
        <w:t>102</w:t>
      </w:r>
      <w:r w:rsidRPr="005F2930">
        <w:rPr>
          <w:rFonts w:cs="新細明體" w:hint="eastAsia"/>
          <w:kern w:val="0"/>
          <w:sz w:val="16"/>
          <w:szCs w:val="16"/>
        </w:rPr>
        <w:t>年</w:t>
      </w:r>
      <w:r w:rsidRPr="005F2930">
        <w:rPr>
          <w:rFonts w:cs="新細明體" w:hint="eastAsia"/>
          <w:kern w:val="0"/>
          <w:sz w:val="16"/>
          <w:szCs w:val="16"/>
        </w:rPr>
        <w:t>6</w:t>
      </w:r>
      <w:r w:rsidRPr="005F2930">
        <w:rPr>
          <w:rFonts w:cs="新細明體" w:hint="eastAsia"/>
          <w:kern w:val="0"/>
          <w:sz w:val="16"/>
          <w:szCs w:val="16"/>
        </w:rPr>
        <w:t>月</w:t>
      </w:r>
      <w:r w:rsidRPr="005F2930">
        <w:rPr>
          <w:rFonts w:cs="新細明體" w:hint="eastAsia"/>
          <w:kern w:val="0"/>
          <w:sz w:val="16"/>
          <w:szCs w:val="16"/>
        </w:rPr>
        <w:t>25</w:t>
      </w:r>
      <w:r w:rsidRPr="005F2930">
        <w:rPr>
          <w:rFonts w:cs="新細明體" w:hint="eastAsia"/>
          <w:kern w:val="0"/>
          <w:sz w:val="16"/>
          <w:szCs w:val="16"/>
        </w:rPr>
        <w:t>日府行救字第</w:t>
      </w:r>
      <w:r w:rsidRPr="005F2930">
        <w:rPr>
          <w:rFonts w:cs="新細明體" w:hint="eastAsia"/>
          <w:kern w:val="0"/>
          <w:sz w:val="16"/>
          <w:szCs w:val="16"/>
        </w:rPr>
        <w:t>1020126268</w:t>
      </w:r>
      <w:r w:rsidRPr="005F2930">
        <w:rPr>
          <w:rFonts w:cs="新細明體" w:hint="eastAsia"/>
          <w:kern w:val="0"/>
          <w:sz w:val="16"/>
          <w:szCs w:val="16"/>
        </w:rPr>
        <w:t>號函修正</w:t>
      </w:r>
      <w:r w:rsidRPr="005F2930">
        <w:rPr>
          <w:rFonts w:cs="新細明體" w:hint="eastAsia"/>
          <w:kern w:val="0"/>
          <w:sz w:val="16"/>
          <w:szCs w:val="16"/>
        </w:rPr>
        <w:t xml:space="preserve"> </w:t>
      </w:r>
      <w:r w:rsidR="008E2757" w:rsidRPr="005F2930">
        <w:rPr>
          <w:rFonts w:cs="新細明體" w:hint="eastAsia"/>
          <w:kern w:val="0"/>
          <w:sz w:val="16"/>
          <w:szCs w:val="16"/>
        </w:rPr>
        <w:t xml:space="preserve"> </w:t>
      </w:r>
    </w:p>
    <w:p w:rsidR="008E2757" w:rsidRPr="005F2930" w:rsidRDefault="0012069F" w:rsidP="00423055">
      <w:pPr>
        <w:widowControl/>
        <w:spacing w:line="400" w:lineRule="exact"/>
        <w:ind w:leftChars="500" w:left="1600" w:firstLineChars="900" w:firstLine="1440"/>
        <w:textAlignment w:val="top"/>
        <w:rPr>
          <w:rFonts w:cs="新細明體"/>
          <w:kern w:val="0"/>
          <w:sz w:val="16"/>
          <w:szCs w:val="16"/>
        </w:rPr>
      </w:pPr>
      <w:r>
        <w:rPr>
          <w:rFonts w:cs="新細明體" w:hint="eastAsia"/>
          <w:kern w:val="0"/>
          <w:sz w:val="16"/>
          <w:szCs w:val="16"/>
        </w:rPr>
        <w:t>中華民國</w:t>
      </w:r>
      <w:r>
        <w:rPr>
          <w:rFonts w:cs="新細明體" w:hint="eastAsia"/>
          <w:kern w:val="0"/>
          <w:sz w:val="16"/>
          <w:szCs w:val="16"/>
        </w:rPr>
        <w:t>105</w:t>
      </w:r>
      <w:r>
        <w:rPr>
          <w:rFonts w:cs="新細明體" w:hint="eastAsia"/>
          <w:kern w:val="0"/>
          <w:sz w:val="16"/>
          <w:szCs w:val="16"/>
        </w:rPr>
        <w:t>年</w:t>
      </w:r>
      <w:r>
        <w:rPr>
          <w:rFonts w:cs="新細明體" w:hint="eastAsia"/>
          <w:kern w:val="0"/>
          <w:sz w:val="16"/>
          <w:szCs w:val="16"/>
        </w:rPr>
        <w:t>2</w:t>
      </w:r>
      <w:r>
        <w:rPr>
          <w:rFonts w:cs="新細明體" w:hint="eastAsia"/>
          <w:kern w:val="0"/>
          <w:sz w:val="16"/>
          <w:szCs w:val="16"/>
        </w:rPr>
        <w:t>月</w:t>
      </w:r>
      <w:r>
        <w:rPr>
          <w:rFonts w:cs="新細明體" w:hint="eastAsia"/>
          <w:kern w:val="0"/>
          <w:sz w:val="16"/>
          <w:szCs w:val="16"/>
        </w:rPr>
        <w:t>22</w:t>
      </w:r>
      <w:r>
        <w:rPr>
          <w:rFonts w:cs="新細明體" w:hint="eastAsia"/>
          <w:kern w:val="0"/>
          <w:sz w:val="16"/>
          <w:szCs w:val="16"/>
        </w:rPr>
        <w:t>日府行救字第</w:t>
      </w:r>
      <w:r>
        <w:rPr>
          <w:rFonts w:cs="新細明體" w:hint="eastAsia"/>
          <w:kern w:val="0"/>
          <w:sz w:val="16"/>
          <w:szCs w:val="16"/>
        </w:rPr>
        <w:t>1050039272</w:t>
      </w:r>
      <w:r>
        <w:rPr>
          <w:rFonts w:cs="新細明體" w:hint="eastAsia"/>
          <w:kern w:val="0"/>
          <w:sz w:val="16"/>
          <w:szCs w:val="16"/>
        </w:rPr>
        <w:t>號函修正</w:t>
      </w:r>
      <w:bookmarkStart w:id="0" w:name="_GoBack"/>
      <w:bookmarkEnd w:id="0"/>
      <w:r w:rsidR="008E2757" w:rsidRPr="005F2930">
        <w:rPr>
          <w:rFonts w:cs="新細明體" w:hint="eastAsia"/>
          <w:kern w:val="0"/>
          <w:sz w:val="16"/>
          <w:szCs w:val="16"/>
        </w:rPr>
        <w:t xml:space="preserve">          </w:t>
      </w:r>
    </w:p>
    <w:p w:rsidR="008E2757" w:rsidRPr="008E2757" w:rsidRDefault="008E2757" w:rsidP="008E27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一、南投縣政府（以下簡稱本府）依行政執行移送法務部行政執行署</w:t>
      </w:r>
      <w:r>
        <w:rPr>
          <w:rFonts w:cs="細明體" w:hint="eastAsia"/>
          <w:kern w:val="0"/>
          <w:szCs w:val="24"/>
        </w:rPr>
        <w:t>各分署</w:t>
      </w:r>
      <w:r w:rsidRPr="008E2757">
        <w:rPr>
          <w:rFonts w:cs="細明體" w:hint="eastAsia"/>
          <w:kern w:val="0"/>
          <w:szCs w:val="24"/>
        </w:rPr>
        <w:t>執行之公法上金錢給付</w:t>
      </w:r>
      <w:r>
        <w:rPr>
          <w:rFonts w:cs="細明體" w:hint="eastAsia"/>
          <w:kern w:val="0"/>
          <w:szCs w:val="24"/>
        </w:rPr>
        <w:t>義</w:t>
      </w:r>
      <w:r w:rsidRPr="008E2757">
        <w:rPr>
          <w:rFonts w:cs="細明體" w:hint="eastAsia"/>
          <w:kern w:val="0"/>
          <w:szCs w:val="24"/>
        </w:rPr>
        <w:t>務事件，依本注意事項辦理。</w:t>
      </w:r>
    </w:p>
    <w:p w:rsidR="008E2757" w:rsidRPr="008E2757" w:rsidRDefault="008E2757" w:rsidP="003F4B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二、本注意事項適用對象為本府各單位（以下簡稱各單位）。</w:t>
      </w:r>
    </w:p>
    <w:p w:rsidR="008E2757" w:rsidRPr="008E2757" w:rsidRDefault="008E2757" w:rsidP="006D7F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Pr>
          <w:rFonts w:cs="細明體" w:hint="eastAsia"/>
          <w:kern w:val="0"/>
          <w:szCs w:val="24"/>
        </w:rPr>
        <w:t xml:space="preserve">     </w:t>
      </w:r>
      <w:r w:rsidR="006D7F3B">
        <w:rPr>
          <w:rFonts w:cs="細明體" w:hint="eastAsia"/>
          <w:kern w:val="0"/>
          <w:szCs w:val="24"/>
        </w:rPr>
        <w:t xml:space="preserve"> </w:t>
      </w:r>
      <w:r w:rsidRPr="008E2757">
        <w:rPr>
          <w:rFonts w:cs="細明體" w:hint="eastAsia"/>
          <w:kern w:val="0"/>
          <w:szCs w:val="24"/>
        </w:rPr>
        <w:t>本注意事項僅適用於公法上金錢給付義務事件之行政執行移送案件，行政機關因私經濟行為所生之金錢給付義務須移送普通法院強制執行者，由各單位自行移送，不適用本注意事項之規定。</w:t>
      </w:r>
    </w:p>
    <w:p w:rsidR="008E2757" w:rsidRPr="008E2757"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三、各單位原依各主管法規所為之行政處分，經限期履行而逾期不履行，移送法院強制執行事件，自民國九十年一月一日行政執行法施行後，依行政執行法第四條第一項但書及第四十二條第二項規定，移送法務部行政執行署</w:t>
      </w:r>
      <w:r w:rsidR="00881210">
        <w:rPr>
          <w:rFonts w:cs="細明體" w:hint="eastAsia"/>
          <w:kern w:val="0"/>
          <w:szCs w:val="24"/>
        </w:rPr>
        <w:t>各分署</w:t>
      </w:r>
      <w:r w:rsidRPr="008E2757">
        <w:rPr>
          <w:rFonts w:cs="細明體" w:hint="eastAsia"/>
          <w:kern w:val="0"/>
          <w:szCs w:val="24"/>
        </w:rPr>
        <w:t>受理。</w:t>
      </w:r>
    </w:p>
    <w:p w:rsidR="00881210"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四、依行政執行法第十三條規定，上述行政執行事件移送行政執行處時，應檢附下列文件：</w:t>
      </w:r>
    </w:p>
    <w:p w:rsidR="008E2757" w:rsidRPr="008E2757" w:rsidRDefault="00881210"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00" w:left="640"/>
        <w:textAlignment w:val="top"/>
        <w:rPr>
          <w:rFonts w:cs="細明體"/>
          <w:kern w:val="0"/>
          <w:szCs w:val="24"/>
        </w:rPr>
      </w:pPr>
      <w:r>
        <w:rPr>
          <w:rFonts w:cs="細明體" w:hint="eastAsia"/>
          <w:kern w:val="0"/>
          <w:szCs w:val="24"/>
        </w:rPr>
        <w:t>(</w:t>
      </w:r>
      <w:r>
        <w:rPr>
          <w:rFonts w:cs="細明體" w:hint="eastAsia"/>
          <w:kern w:val="0"/>
          <w:szCs w:val="24"/>
        </w:rPr>
        <w:t>一</w:t>
      </w:r>
      <w:r>
        <w:rPr>
          <w:rFonts w:cs="細明體" w:hint="eastAsia"/>
          <w:kern w:val="0"/>
          <w:szCs w:val="24"/>
        </w:rPr>
        <w:t>)</w:t>
      </w:r>
      <w:r>
        <w:rPr>
          <w:rFonts w:cs="細明體" w:hint="eastAsia"/>
          <w:kern w:val="0"/>
          <w:szCs w:val="24"/>
        </w:rPr>
        <w:t>移</w:t>
      </w:r>
      <w:r w:rsidR="008E2757" w:rsidRPr="008E2757">
        <w:rPr>
          <w:rFonts w:cs="細明體" w:hint="eastAsia"/>
          <w:kern w:val="0"/>
          <w:szCs w:val="24"/>
        </w:rPr>
        <w:t>送書。</w:t>
      </w:r>
    </w:p>
    <w:p w:rsidR="008E2757" w:rsidRPr="008E2757"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120" w:hangingChars="350" w:hanging="112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881210">
        <w:rPr>
          <w:rFonts w:cs="細明體" w:hint="eastAsia"/>
          <w:kern w:val="0"/>
          <w:szCs w:val="24"/>
        </w:rPr>
        <w:t>(</w:t>
      </w:r>
      <w:r w:rsidR="00881210">
        <w:rPr>
          <w:rFonts w:cs="細明體" w:hint="eastAsia"/>
          <w:kern w:val="0"/>
          <w:szCs w:val="24"/>
        </w:rPr>
        <w:t>二</w:t>
      </w:r>
      <w:r w:rsidR="00881210">
        <w:rPr>
          <w:rFonts w:cs="細明體" w:hint="eastAsia"/>
          <w:kern w:val="0"/>
          <w:szCs w:val="24"/>
        </w:rPr>
        <w:t>)</w:t>
      </w:r>
      <w:r w:rsidRPr="008E2757">
        <w:rPr>
          <w:rFonts w:cs="細明體" w:hint="eastAsia"/>
          <w:kern w:val="0"/>
          <w:szCs w:val="24"/>
        </w:rPr>
        <w:t>處分文書、裁定書或義務人依法令負有義務之證明文件。</w:t>
      </w:r>
    </w:p>
    <w:p w:rsidR="00881210"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320" w:hangingChars="100" w:hanging="32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881210">
        <w:rPr>
          <w:rFonts w:cs="細明體" w:hint="eastAsia"/>
          <w:kern w:val="0"/>
          <w:szCs w:val="24"/>
        </w:rPr>
        <w:t>(</w:t>
      </w:r>
      <w:r w:rsidR="00881210">
        <w:rPr>
          <w:rFonts w:cs="細明體" w:hint="eastAsia"/>
          <w:kern w:val="0"/>
          <w:szCs w:val="24"/>
        </w:rPr>
        <w:t>三</w:t>
      </w:r>
      <w:r w:rsidR="00881210">
        <w:rPr>
          <w:rFonts w:cs="細明體" w:hint="eastAsia"/>
          <w:kern w:val="0"/>
          <w:szCs w:val="24"/>
        </w:rPr>
        <w:t>)</w:t>
      </w:r>
      <w:r w:rsidRPr="008E2757">
        <w:rPr>
          <w:rFonts w:cs="細明體" w:hint="eastAsia"/>
          <w:kern w:val="0"/>
          <w:szCs w:val="24"/>
        </w:rPr>
        <w:t>義務人之財產目錄。但移送機關不知悉義務人之財</w:t>
      </w:r>
    </w:p>
    <w:p w:rsidR="008E2757" w:rsidRPr="008E2757"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 w:left="320" w:firstLineChars="250" w:firstLine="800"/>
        <w:textAlignment w:val="top"/>
        <w:rPr>
          <w:rFonts w:cs="細明體"/>
          <w:kern w:val="0"/>
          <w:szCs w:val="24"/>
        </w:rPr>
      </w:pPr>
      <w:r w:rsidRPr="008E2757">
        <w:rPr>
          <w:rFonts w:cs="細明體" w:hint="eastAsia"/>
          <w:kern w:val="0"/>
          <w:szCs w:val="24"/>
        </w:rPr>
        <w:t>產者，免予檢附。</w:t>
      </w:r>
    </w:p>
    <w:p w:rsidR="008E2757" w:rsidRPr="008E2757" w:rsidRDefault="008E2757" w:rsidP="008E27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881210">
        <w:rPr>
          <w:rFonts w:cs="細明體" w:hint="eastAsia"/>
          <w:kern w:val="0"/>
          <w:szCs w:val="24"/>
        </w:rPr>
        <w:t>(</w:t>
      </w:r>
      <w:r w:rsidR="00881210">
        <w:rPr>
          <w:rFonts w:cs="細明體" w:hint="eastAsia"/>
          <w:kern w:val="0"/>
          <w:szCs w:val="24"/>
        </w:rPr>
        <w:t>四</w:t>
      </w:r>
      <w:r w:rsidR="00881210">
        <w:rPr>
          <w:rFonts w:cs="細明體" w:hint="eastAsia"/>
          <w:kern w:val="0"/>
          <w:szCs w:val="24"/>
        </w:rPr>
        <w:t>)</w:t>
      </w:r>
      <w:r w:rsidRPr="008E2757">
        <w:rPr>
          <w:rFonts w:cs="細明體" w:hint="eastAsia"/>
          <w:kern w:val="0"/>
          <w:szCs w:val="24"/>
        </w:rPr>
        <w:t>義務人經限期履行而逾期仍不履行之證明文件。</w:t>
      </w:r>
    </w:p>
    <w:p w:rsidR="008E2757" w:rsidRPr="008E2757" w:rsidRDefault="008E2757" w:rsidP="008E27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881210">
        <w:rPr>
          <w:rFonts w:cs="細明體" w:hint="eastAsia"/>
          <w:kern w:val="0"/>
          <w:szCs w:val="24"/>
        </w:rPr>
        <w:t>(</w:t>
      </w:r>
      <w:r w:rsidR="00881210">
        <w:rPr>
          <w:rFonts w:cs="細明體" w:hint="eastAsia"/>
          <w:kern w:val="0"/>
          <w:szCs w:val="24"/>
        </w:rPr>
        <w:t>五</w:t>
      </w:r>
      <w:r w:rsidR="00881210">
        <w:rPr>
          <w:rFonts w:cs="細明體" w:hint="eastAsia"/>
          <w:kern w:val="0"/>
          <w:szCs w:val="24"/>
        </w:rPr>
        <w:t>)</w:t>
      </w:r>
      <w:r w:rsidRPr="008E2757">
        <w:rPr>
          <w:rFonts w:cs="細明體" w:hint="eastAsia"/>
          <w:kern w:val="0"/>
          <w:szCs w:val="24"/>
        </w:rPr>
        <w:t>其他相關文件。</w:t>
      </w:r>
    </w:p>
    <w:p w:rsidR="008E2757" w:rsidRPr="008E2757"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 xml:space="preserve">    </w:t>
      </w:r>
      <w:r w:rsidR="00881210">
        <w:rPr>
          <w:rFonts w:cs="細明體" w:hint="eastAsia"/>
          <w:kern w:val="0"/>
          <w:szCs w:val="24"/>
        </w:rPr>
        <w:t xml:space="preserve">  </w:t>
      </w:r>
      <w:r w:rsidRPr="008E2757">
        <w:rPr>
          <w:rFonts w:cs="細明體" w:hint="eastAsia"/>
          <w:kern w:val="0"/>
          <w:szCs w:val="24"/>
        </w:rPr>
        <w:t>前項移送事件由各單位於限期履行通知以掛號附送達證書（即雙掛號）方式合法送達受處分人，並於受處分人逾期未繳納罰鍰後，檢具前項第二款至第五款資，交本府</w:t>
      </w:r>
      <w:r w:rsidR="00F1452F">
        <w:rPr>
          <w:rFonts w:cs="細明體" w:hint="eastAsia"/>
          <w:kern w:val="0"/>
          <w:szCs w:val="24"/>
        </w:rPr>
        <w:t>新聞及</w:t>
      </w:r>
      <w:r w:rsidR="00881210">
        <w:rPr>
          <w:rFonts w:cs="細明體" w:hint="eastAsia"/>
          <w:kern w:val="0"/>
          <w:szCs w:val="24"/>
        </w:rPr>
        <w:t>行政處</w:t>
      </w:r>
      <w:r w:rsidRPr="008E2757">
        <w:rPr>
          <w:rFonts w:cs="細明體" w:hint="eastAsia"/>
          <w:kern w:val="0"/>
          <w:szCs w:val="24"/>
        </w:rPr>
        <w:t>統一彙整移送</w:t>
      </w:r>
      <w:r w:rsidR="00FB6D7F">
        <w:rPr>
          <w:rFonts w:cs="細明體" w:hint="eastAsia"/>
          <w:kern w:val="0"/>
          <w:szCs w:val="24"/>
        </w:rPr>
        <w:t>法務部行執行署各分署</w:t>
      </w:r>
      <w:r w:rsidRPr="008E2757">
        <w:rPr>
          <w:rFonts w:cs="細明體" w:hint="eastAsia"/>
          <w:kern w:val="0"/>
          <w:szCs w:val="24"/>
        </w:rPr>
        <w:t>。</w:t>
      </w:r>
    </w:p>
    <w:p w:rsidR="008E2757" w:rsidRPr="008E2757" w:rsidRDefault="008E2757" w:rsidP="00FB6D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lastRenderedPageBreak/>
        <w:t xml:space="preserve">    </w:t>
      </w:r>
      <w:r w:rsidR="00FB6D7F">
        <w:rPr>
          <w:rFonts w:cs="細明體" w:hint="eastAsia"/>
          <w:kern w:val="0"/>
          <w:szCs w:val="24"/>
        </w:rPr>
        <w:t xml:space="preserve">  </w:t>
      </w:r>
      <w:r w:rsidRPr="008E2757">
        <w:rPr>
          <w:rFonts w:cs="細明體" w:hint="eastAsia"/>
          <w:kern w:val="0"/>
          <w:szCs w:val="24"/>
        </w:rPr>
        <w:t>通知函或處分書未經合法送達或所移送證件不齊全者，</w:t>
      </w:r>
      <w:r w:rsidR="00881210" w:rsidRPr="00E80870">
        <w:rPr>
          <w:rFonts w:cs="細明體" w:hint="eastAsia"/>
          <w:kern w:val="0"/>
          <w:szCs w:val="24"/>
        </w:rPr>
        <w:t>本府</w:t>
      </w:r>
      <w:r w:rsidR="00E80870" w:rsidRPr="00E80870">
        <w:rPr>
          <w:rFonts w:cs="細明體" w:hint="eastAsia"/>
          <w:kern w:val="0"/>
          <w:szCs w:val="24"/>
        </w:rPr>
        <w:t>新聞及</w:t>
      </w:r>
      <w:r w:rsidR="00881210" w:rsidRPr="00E80870">
        <w:rPr>
          <w:rFonts w:cs="細明體" w:hint="eastAsia"/>
          <w:kern w:val="0"/>
          <w:szCs w:val="24"/>
        </w:rPr>
        <w:t>行政處</w:t>
      </w:r>
      <w:r w:rsidRPr="008E2757">
        <w:rPr>
          <w:rFonts w:cs="細明體" w:hint="eastAsia"/>
          <w:kern w:val="0"/>
          <w:szCs w:val="24"/>
        </w:rPr>
        <w:t>得退還原業務單位查明或補正。</w:t>
      </w:r>
    </w:p>
    <w:p w:rsidR="008E2757" w:rsidRPr="008E2757" w:rsidRDefault="008E2757" w:rsidP="003F4B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opLinePunct/>
        <w:spacing w:line="400" w:lineRule="exact"/>
        <w:ind w:left="640" w:hangingChars="200" w:hanging="640"/>
        <w:textAlignment w:val="top"/>
        <w:rPr>
          <w:rFonts w:cs="細明體"/>
          <w:kern w:val="0"/>
          <w:szCs w:val="24"/>
        </w:rPr>
      </w:pPr>
      <w:r w:rsidRPr="008E2757">
        <w:rPr>
          <w:rFonts w:cs="細明體" w:hint="eastAsia"/>
          <w:kern w:val="0"/>
          <w:szCs w:val="24"/>
        </w:rPr>
        <w:t>五、移送書之製作應依法務部行政執行署規定橫式規格製作，並依行政執行法第十三條第二項規定將各欄詳實填</w:t>
      </w:r>
      <w:r w:rsidR="00F80D3F">
        <w:rPr>
          <w:rFonts w:cs="細明體" w:hint="eastAsia"/>
          <w:kern w:val="0"/>
          <w:szCs w:val="24"/>
        </w:rPr>
        <w:t>載</w:t>
      </w:r>
      <w:r w:rsidRPr="008E2757">
        <w:rPr>
          <w:rFonts w:cs="細明體" w:hint="eastAsia"/>
          <w:kern w:val="0"/>
          <w:szCs w:val="24"/>
        </w:rPr>
        <w:t>。</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六、處分書需注意格式是否符合各主管法規或主管機關規定、應記載事項有無欠缺；處分書如有裁處罰鍰者，應載明罰鍰之限繳期限，如未載明繳款期限者，應另以書面催請限期繳納（即催繳函）。</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前項處分書及催繳函應依行政程序法第六十七條至第九十一條規定送達受處分人且經合法收受；如交由郵政機關送達者，應附送達證書以雙掛號方式為之。</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七、各單位依法製作</w:t>
      </w:r>
      <w:r w:rsidR="00F414EE">
        <w:rPr>
          <w:rFonts w:cs="細明體" w:hint="eastAsia"/>
          <w:kern w:val="0"/>
          <w:szCs w:val="24"/>
        </w:rPr>
        <w:t>行政</w:t>
      </w:r>
      <w:r w:rsidRPr="008E2757">
        <w:rPr>
          <w:rFonts w:cs="細明體" w:hint="eastAsia"/>
          <w:kern w:val="0"/>
          <w:szCs w:val="24"/>
        </w:rPr>
        <w:t>處分書時，應於處分書陳核時填列送達證書，附於處分書（稿）後，並於處分書（稿）右下角空白處註記「本件以掛號附送達證書方式送達」，</w:t>
      </w:r>
      <w:r w:rsidRPr="00F1452F">
        <w:rPr>
          <w:rFonts w:cs="細明體" w:hint="eastAsia"/>
          <w:kern w:val="0"/>
          <w:szCs w:val="24"/>
        </w:rPr>
        <w:t>本府</w:t>
      </w:r>
      <w:r w:rsidR="00F1452F" w:rsidRPr="00F1452F">
        <w:rPr>
          <w:rFonts w:cs="細明體" w:hint="eastAsia"/>
          <w:kern w:val="0"/>
          <w:szCs w:val="24"/>
        </w:rPr>
        <w:t>新聞及</w:t>
      </w:r>
      <w:r w:rsidRPr="00F1452F">
        <w:rPr>
          <w:rFonts w:cs="細明體" w:hint="eastAsia"/>
          <w:kern w:val="0"/>
          <w:szCs w:val="24"/>
        </w:rPr>
        <w:t>行政</w:t>
      </w:r>
      <w:r w:rsidR="00F414EE" w:rsidRPr="00F1452F">
        <w:rPr>
          <w:rFonts w:cs="細明體" w:hint="eastAsia"/>
          <w:kern w:val="0"/>
          <w:szCs w:val="24"/>
        </w:rPr>
        <w:t>處</w:t>
      </w:r>
      <w:r w:rsidRPr="008E2757">
        <w:rPr>
          <w:rFonts w:cs="細明體" w:hint="eastAsia"/>
          <w:kern w:val="0"/>
          <w:szCs w:val="24"/>
        </w:rPr>
        <w:t>於處分書發文時應將各單位所填送達證書浮貼於信封後付郵。</w:t>
      </w:r>
    </w:p>
    <w:p w:rsidR="008E2757" w:rsidRPr="008E2757" w:rsidRDefault="008E2757" w:rsidP="00D449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八、各單位如查知處分人可供執行之財產資料，應依財產之性質檢附下列資料：</w:t>
      </w:r>
    </w:p>
    <w:p w:rsidR="00F414EE"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2880" w:hangingChars="900" w:hanging="288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F414EE">
        <w:rPr>
          <w:rFonts w:cs="細明體" w:hint="eastAsia"/>
          <w:kern w:val="0"/>
          <w:szCs w:val="24"/>
        </w:rPr>
        <w:t>(</w:t>
      </w:r>
      <w:r w:rsidR="00F414EE">
        <w:rPr>
          <w:rFonts w:cs="細明體" w:hint="eastAsia"/>
          <w:kern w:val="0"/>
          <w:szCs w:val="24"/>
        </w:rPr>
        <w:t>一</w:t>
      </w:r>
      <w:r w:rsidR="00F414EE">
        <w:rPr>
          <w:rFonts w:cs="細明體" w:hint="eastAsia"/>
          <w:kern w:val="0"/>
          <w:szCs w:val="24"/>
        </w:rPr>
        <w:t>)</w:t>
      </w:r>
      <w:r w:rsidR="00F414EE">
        <w:rPr>
          <w:rFonts w:cs="細明體" w:hint="eastAsia"/>
          <w:kern w:val="0"/>
          <w:szCs w:val="24"/>
        </w:rPr>
        <w:t>動產部分：原則上需檢具受處分人為戶長之戶籍謄</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350" w:left="2880" w:hangingChars="550" w:hanging="1760"/>
        <w:textAlignment w:val="top"/>
        <w:rPr>
          <w:rFonts w:cs="細明體"/>
          <w:kern w:val="0"/>
          <w:szCs w:val="24"/>
        </w:rPr>
      </w:pPr>
      <w:r w:rsidRPr="008E2757">
        <w:rPr>
          <w:rFonts w:cs="細明體" w:hint="eastAsia"/>
          <w:kern w:val="0"/>
          <w:szCs w:val="24"/>
        </w:rPr>
        <w:t>本。</w:t>
      </w:r>
    </w:p>
    <w:p w:rsidR="008E2757" w:rsidRPr="008E2757" w:rsidRDefault="008E2757" w:rsidP="008E27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F414EE">
        <w:rPr>
          <w:rFonts w:cs="細明體" w:hint="eastAsia"/>
          <w:kern w:val="0"/>
          <w:szCs w:val="24"/>
        </w:rPr>
        <w:t>(</w:t>
      </w:r>
      <w:r w:rsidR="00F414EE">
        <w:rPr>
          <w:rFonts w:cs="細明體" w:hint="eastAsia"/>
          <w:kern w:val="0"/>
          <w:szCs w:val="24"/>
        </w:rPr>
        <w:t>二</w:t>
      </w:r>
      <w:r w:rsidR="00F414EE">
        <w:rPr>
          <w:rFonts w:cs="細明體" w:hint="eastAsia"/>
          <w:kern w:val="0"/>
          <w:szCs w:val="24"/>
        </w:rPr>
        <w:t>)</w:t>
      </w:r>
      <w:r w:rsidRPr="008E2757">
        <w:rPr>
          <w:rFonts w:cs="細明體" w:hint="eastAsia"/>
          <w:kern w:val="0"/>
          <w:szCs w:val="24"/>
        </w:rPr>
        <w:t>車輛：監理機關最近登記資料。</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120" w:hangingChars="350" w:hanging="112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F414EE">
        <w:rPr>
          <w:rFonts w:cs="細明體" w:hint="eastAsia"/>
          <w:kern w:val="0"/>
          <w:szCs w:val="24"/>
        </w:rPr>
        <w:t>(</w:t>
      </w:r>
      <w:r w:rsidR="00F414EE">
        <w:rPr>
          <w:rFonts w:cs="細明體" w:hint="eastAsia"/>
          <w:kern w:val="0"/>
          <w:szCs w:val="24"/>
        </w:rPr>
        <w:t>三</w:t>
      </w:r>
      <w:r w:rsidR="00F414EE">
        <w:rPr>
          <w:rFonts w:cs="細明體" w:hint="eastAsia"/>
          <w:kern w:val="0"/>
          <w:szCs w:val="24"/>
        </w:rPr>
        <w:t>)</w:t>
      </w:r>
      <w:r w:rsidRPr="008E2757">
        <w:rPr>
          <w:rFonts w:cs="細明體" w:hint="eastAsia"/>
          <w:kern w:val="0"/>
          <w:szCs w:val="24"/>
        </w:rPr>
        <w:t>存款：查明受處分人之身分證字號及存款行庫名稱之相關資料。</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120" w:hangingChars="350" w:hanging="112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F414EE">
        <w:rPr>
          <w:rFonts w:cs="細明體" w:hint="eastAsia"/>
          <w:kern w:val="0"/>
          <w:szCs w:val="24"/>
        </w:rPr>
        <w:t>(</w:t>
      </w:r>
      <w:r w:rsidR="00F414EE">
        <w:rPr>
          <w:rFonts w:cs="細明體" w:hint="eastAsia"/>
          <w:kern w:val="0"/>
          <w:szCs w:val="24"/>
        </w:rPr>
        <w:t>四</w:t>
      </w:r>
      <w:r w:rsidR="00F414EE">
        <w:rPr>
          <w:rFonts w:cs="細明體" w:hint="eastAsia"/>
          <w:kern w:val="0"/>
          <w:szCs w:val="24"/>
        </w:rPr>
        <w:t>)</w:t>
      </w:r>
      <w:r w:rsidRPr="008E2757">
        <w:rPr>
          <w:rFonts w:cs="細明體" w:hint="eastAsia"/>
          <w:kern w:val="0"/>
          <w:szCs w:val="24"/>
        </w:rPr>
        <w:t xml:space="preserve">不動產：不動產之登記簿謄本。但如係未辦保存登記之建物，需檢附稅捐單位出具之稅籍證明。　</w:t>
      </w:r>
    </w:p>
    <w:p w:rsidR="008E2757" w:rsidRPr="008E2757" w:rsidRDefault="008E2757" w:rsidP="008E27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textAlignment w:val="top"/>
        <w:rPr>
          <w:rFonts w:cs="細明體"/>
          <w:kern w:val="0"/>
          <w:szCs w:val="24"/>
        </w:rPr>
      </w:pPr>
      <w:r w:rsidRPr="008E2757">
        <w:rPr>
          <w:rFonts w:cs="細明體" w:hint="eastAsia"/>
          <w:kern w:val="0"/>
          <w:szCs w:val="24"/>
        </w:rPr>
        <w:t xml:space="preserve">    </w:t>
      </w:r>
      <w:r w:rsidR="00F414EE">
        <w:rPr>
          <w:rFonts w:cs="細明體" w:hint="eastAsia"/>
          <w:kern w:val="0"/>
          <w:szCs w:val="24"/>
        </w:rPr>
        <w:t>(</w:t>
      </w:r>
      <w:r w:rsidR="00F414EE">
        <w:rPr>
          <w:rFonts w:cs="細明體" w:hint="eastAsia"/>
          <w:kern w:val="0"/>
          <w:szCs w:val="24"/>
        </w:rPr>
        <w:t>五</w:t>
      </w:r>
      <w:r w:rsidR="00F414EE">
        <w:rPr>
          <w:rFonts w:cs="細明體" w:hint="eastAsia"/>
          <w:kern w:val="0"/>
          <w:szCs w:val="24"/>
        </w:rPr>
        <w:t>)</w:t>
      </w:r>
      <w:r w:rsidRPr="008E2757">
        <w:rPr>
          <w:rFonts w:cs="細明體" w:hint="eastAsia"/>
          <w:kern w:val="0"/>
          <w:szCs w:val="24"/>
        </w:rPr>
        <w:t>航空器或船舶：航空器或船舶之登記資料。</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九、行政執行事件依法不徵收執行費。但郵票費及其他必要費用（如現場執行時之鎖匠開鎖費、協助員警差旅費、拍賣標的物鑑價費、拍賣公告登報費……等等）應由原移送單位（即為處分之單位）預算支應。</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十、行政執行事件如有撤回之必要者，為處分之單位應</w:t>
      </w:r>
      <w:r w:rsidR="00F414EE">
        <w:rPr>
          <w:rFonts w:cs="細明體" w:hint="eastAsia"/>
          <w:kern w:val="0"/>
          <w:szCs w:val="24"/>
        </w:rPr>
        <w:t>陳報理由簽請縣長核定同意。</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lastRenderedPageBreak/>
        <w:t xml:space="preserve">      </w:t>
      </w:r>
      <w:r w:rsidRPr="008E2757">
        <w:rPr>
          <w:rFonts w:cs="細明體" w:hint="eastAsia"/>
          <w:kern w:val="0"/>
          <w:szCs w:val="24"/>
        </w:rPr>
        <w:t>行政執行事件執行無著，經</w:t>
      </w:r>
      <w:r w:rsidR="00F414EE">
        <w:rPr>
          <w:rFonts w:cs="細明體" w:hint="eastAsia"/>
          <w:kern w:val="0"/>
          <w:szCs w:val="24"/>
        </w:rPr>
        <w:t>法務部</w:t>
      </w:r>
      <w:r w:rsidRPr="008E2757">
        <w:rPr>
          <w:rFonts w:cs="細明體" w:hint="eastAsia"/>
          <w:kern w:val="0"/>
          <w:szCs w:val="24"/>
        </w:rPr>
        <w:t>行政執行</w:t>
      </w:r>
      <w:r w:rsidR="00F414EE">
        <w:rPr>
          <w:rFonts w:cs="細明體" w:hint="eastAsia"/>
          <w:kern w:val="0"/>
          <w:szCs w:val="24"/>
        </w:rPr>
        <w:t>署各分署</w:t>
      </w:r>
      <w:r w:rsidRPr="008E2757">
        <w:rPr>
          <w:rFonts w:cs="細明體" w:hint="eastAsia"/>
          <w:kern w:val="0"/>
          <w:szCs w:val="24"/>
        </w:rPr>
        <w:t>核發債權憑證結案者，由本府</w:t>
      </w:r>
      <w:r w:rsidR="00F414EE">
        <w:rPr>
          <w:rFonts w:cs="細明體" w:hint="eastAsia"/>
          <w:kern w:val="0"/>
          <w:szCs w:val="24"/>
        </w:rPr>
        <w:t>各單位</w:t>
      </w:r>
      <w:r w:rsidRPr="008E2757">
        <w:rPr>
          <w:rFonts w:cs="細明體" w:hint="eastAsia"/>
          <w:kern w:val="0"/>
          <w:szCs w:val="24"/>
        </w:rPr>
        <w:t>統一保管債權憑證。</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960" w:hangingChars="300" w:hanging="960"/>
        <w:textAlignment w:val="top"/>
        <w:rPr>
          <w:rFonts w:cs="細明體"/>
          <w:kern w:val="0"/>
          <w:szCs w:val="24"/>
        </w:rPr>
      </w:pPr>
      <w:r w:rsidRPr="008E2757">
        <w:rPr>
          <w:rFonts w:cs="細明體" w:hint="eastAsia"/>
          <w:kern w:val="0"/>
          <w:szCs w:val="24"/>
        </w:rPr>
        <w:t>十一、本府</w:t>
      </w:r>
      <w:r w:rsidR="00F414EE">
        <w:rPr>
          <w:rFonts w:cs="細明體" w:hint="eastAsia"/>
          <w:kern w:val="0"/>
          <w:szCs w:val="24"/>
        </w:rPr>
        <w:t>各單位</w:t>
      </w:r>
      <w:r w:rsidRPr="008E2757">
        <w:rPr>
          <w:rFonts w:cs="細明體" w:hint="eastAsia"/>
          <w:kern w:val="0"/>
          <w:szCs w:val="24"/>
        </w:rPr>
        <w:t>應定期清查取得債權憑證之未結案件，對未逾行政執行法第七條得執行之期間且發現有財產時，再行移送行政執行。</w:t>
      </w:r>
    </w:p>
    <w:p w:rsidR="008E2757" w:rsidRPr="008E2757" w:rsidRDefault="008E2757" w:rsidP="002F06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960" w:hangingChars="300" w:hanging="96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F414EE">
        <w:rPr>
          <w:rFonts w:cs="細明體" w:hint="eastAsia"/>
          <w:kern w:val="0"/>
          <w:szCs w:val="24"/>
        </w:rPr>
        <w:t xml:space="preserve">  </w:t>
      </w:r>
      <w:r w:rsidRPr="008E2757">
        <w:rPr>
          <w:rFonts w:cs="細明體" w:hint="eastAsia"/>
          <w:kern w:val="0"/>
          <w:szCs w:val="24"/>
        </w:rPr>
        <w:t>已逾行政執行法第七條所定執行期間之案件，本府</w:t>
      </w:r>
      <w:r w:rsidR="00F414EE">
        <w:rPr>
          <w:rFonts w:cs="細明體" w:hint="eastAsia"/>
          <w:kern w:val="0"/>
          <w:szCs w:val="24"/>
        </w:rPr>
        <w:t>各單位</w:t>
      </w:r>
      <w:r w:rsidR="002F061A" w:rsidRPr="002F061A">
        <w:rPr>
          <w:rFonts w:cs="細明體" w:hint="eastAsia"/>
          <w:kern w:val="0"/>
          <w:szCs w:val="24"/>
        </w:rPr>
        <w:t>應依本府暨所屬機關學校註銷應收歲入</w:t>
      </w:r>
      <w:r w:rsidR="002F061A" w:rsidRPr="002F061A">
        <w:rPr>
          <w:rFonts w:cs="細明體" w:hint="eastAsia"/>
          <w:kern w:val="0"/>
          <w:szCs w:val="24"/>
        </w:rPr>
        <w:t>(</w:t>
      </w:r>
      <w:r w:rsidR="002F061A" w:rsidRPr="002F061A">
        <w:rPr>
          <w:rFonts w:cs="細明體" w:hint="eastAsia"/>
          <w:kern w:val="0"/>
          <w:szCs w:val="24"/>
        </w:rPr>
        <w:t>保留</w:t>
      </w:r>
      <w:r w:rsidR="002F061A" w:rsidRPr="002F061A">
        <w:rPr>
          <w:rFonts w:cs="細明體" w:hint="eastAsia"/>
          <w:kern w:val="0"/>
          <w:szCs w:val="24"/>
        </w:rPr>
        <w:t>)</w:t>
      </w:r>
      <w:r w:rsidR="002F061A" w:rsidRPr="002F061A">
        <w:rPr>
          <w:rFonts w:cs="細明體" w:hint="eastAsia"/>
          <w:kern w:val="0"/>
          <w:szCs w:val="24"/>
        </w:rPr>
        <w:t>款及經費賸餘待納庫</w:t>
      </w:r>
      <w:r w:rsidR="002F061A" w:rsidRPr="002F061A">
        <w:rPr>
          <w:rFonts w:cs="細明體" w:hint="eastAsia"/>
          <w:kern w:val="0"/>
          <w:szCs w:val="24"/>
        </w:rPr>
        <w:t>(</w:t>
      </w:r>
      <w:r w:rsidR="002F061A" w:rsidRPr="002F061A">
        <w:rPr>
          <w:rFonts w:cs="細明體" w:hint="eastAsia"/>
          <w:kern w:val="0"/>
          <w:szCs w:val="24"/>
        </w:rPr>
        <w:t>押金、材料</w:t>
      </w:r>
      <w:r w:rsidR="002F061A" w:rsidRPr="002F061A">
        <w:rPr>
          <w:rFonts w:cs="細明體" w:hint="eastAsia"/>
          <w:kern w:val="0"/>
          <w:szCs w:val="24"/>
        </w:rPr>
        <w:t>)</w:t>
      </w:r>
      <w:r w:rsidR="002F061A" w:rsidRPr="002F061A">
        <w:rPr>
          <w:rFonts w:cs="細明體" w:hint="eastAsia"/>
          <w:kern w:val="0"/>
          <w:szCs w:val="24"/>
        </w:rPr>
        <w:t>會計事務處理作業規定辦理註銷。</w:t>
      </w:r>
      <w:r w:rsidRPr="008E2757">
        <w:rPr>
          <w:rFonts w:cs="細明體" w:hint="eastAsia"/>
          <w:kern w:val="0"/>
          <w:szCs w:val="24"/>
        </w:rPr>
        <w:t>。</w:t>
      </w:r>
    </w:p>
    <w:p w:rsidR="008E2757" w:rsidRPr="008E2757" w:rsidRDefault="008E2757" w:rsidP="002F06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960" w:hangingChars="300" w:hanging="960"/>
        <w:textAlignment w:val="top"/>
        <w:rPr>
          <w:rFonts w:cs="細明體"/>
          <w:kern w:val="0"/>
          <w:szCs w:val="24"/>
        </w:rPr>
      </w:pPr>
      <w:r w:rsidRPr="008E2757">
        <w:rPr>
          <w:rFonts w:cs="細明體" w:hint="eastAsia"/>
          <w:kern w:val="0"/>
          <w:szCs w:val="24"/>
        </w:rPr>
        <w:t>十二、本注意事項未規定部分，悉依行政執行法等相關規定辦理。</w:t>
      </w:r>
    </w:p>
    <w:p w:rsidR="008E2757" w:rsidRPr="008E2757" w:rsidRDefault="008E2757" w:rsidP="002F06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960" w:hangingChars="300" w:hanging="960"/>
        <w:textAlignment w:val="top"/>
        <w:rPr>
          <w:rFonts w:cs="細明體"/>
          <w:kern w:val="0"/>
          <w:szCs w:val="24"/>
        </w:rPr>
      </w:pPr>
      <w:r w:rsidRPr="008E2757">
        <w:rPr>
          <w:rFonts w:cs="細明體" w:hint="eastAsia"/>
          <w:kern w:val="0"/>
          <w:szCs w:val="24"/>
        </w:rPr>
        <w:t>十三、本府所屬機關及本縣各鄉（鎮、市）公所辦理公法上金錢給付義務事件行政執行，得準用本注意事項之規定。</w:t>
      </w:r>
    </w:p>
    <w:p w:rsidR="009820B1" w:rsidRPr="008E2757" w:rsidRDefault="009820B1" w:rsidP="008E2757">
      <w:pPr>
        <w:spacing w:line="400" w:lineRule="exact"/>
      </w:pPr>
    </w:p>
    <w:sectPr w:rsidR="009820B1" w:rsidRPr="008E2757" w:rsidSect="001A568F">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1305" w:rsidRDefault="00F91305" w:rsidP="0022326A">
      <w:r>
        <w:separator/>
      </w:r>
    </w:p>
  </w:endnote>
  <w:endnote w:type="continuationSeparator" w:id="1">
    <w:p w:rsidR="00F91305" w:rsidRDefault="00F91305" w:rsidP="0022326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1305" w:rsidRDefault="00F91305" w:rsidP="0022326A">
      <w:r>
        <w:separator/>
      </w:r>
    </w:p>
  </w:footnote>
  <w:footnote w:type="continuationSeparator" w:id="1">
    <w:p w:rsidR="00F91305" w:rsidRDefault="00F91305" w:rsidP="0022326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doNotCompress"/>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E2757"/>
    <w:rsid w:val="000C7F4B"/>
    <w:rsid w:val="0012069F"/>
    <w:rsid w:val="001A568F"/>
    <w:rsid w:val="0022326A"/>
    <w:rsid w:val="002F061A"/>
    <w:rsid w:val="003F4B33"/>
    <w:rsid w:val="00423055"/>
    <w:rsid w:val="005F2930"/>
    <w:rsid w:val="006D00FE"/>
    <w:rsid w:val="006D7F3B"/>
    <w:rsid w:val="00881210"/>
    <w:rsid w:val="008E2757"/>
    <w:rsid w:val="009820B1"/>
    <w:rsid w:val="00C22A39"/>
    <w:rsid w:val="00D44905"/>
    <w:rsid w:val="00E80870"/>
    <w:rsid w:val="00F1452F"/>
    <w:rsid w:val="00F414EE"/>
    <w:rsid w:val="00F80D3F"/>
    <w:rsid w:val="00F91305"/>
    <w:rsid w:val="00FB6D7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標楷體" w:hAnsiTheme="minorHAnsi" w:cstheme="minorBidi"/>
        <w:kern w:val="2"/>
        <w:sz w:val="3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68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881210"/>
    <w:rPr>
      <w:rFonts w:cs="細明體"/>
      <w:kern w:val="0"/>
      <w:szCs w:val="24"/>
    </w:rPr>
  </w:style>
  <w:style w:type="character" w:customStyle="1" w:styleId="a4">
    <w:name w:val="問候 字元"/>
    <w:basedOn w:val="a0"/>
    <w:link w:val="a3"/>
    <w:uiPriority w:val="99"/>
    <w:rsid w:val="00881210"/>
    <w:rPr>
      <w:rFonts w:cs="細明體"/>
      <w:kern w:val="0"/>
      <w:szCs w:val="24"/>
    </w:rPr>
  </w:style>
  <w:style w:type="paragraph" w:styleId="a5">
    <w:name w:val="Closing"/>
    <w:basedOn w:val="a"/>
    <w:link w:val="a6"/>
    <w:uiPriority w:val="99"/>
    <w:unhideWhenUsed/>
    <w:rsid w:val="00881210"/>
    <w:pPr>
      <w:ind w:leftChars="1800" w:left="100"/>
    </w:pPr>
    <w:rPr>
      <w:rFonts w:cs="細明體"/>
      <w:kern w:val="0"/>
      <w:szCs w:val="24"/>
    </w:rPr>
  </w:style>
  <w:style w:type="character" w:customStyle="1" w:styleId="a6">
    <w:name w:val="結語 字元"/>
    <w:basedOn w:val="a0"/>
    <w:link w:val="a5"/>
    <w:uiPriority w:val="99"/>
    <w:rsid w:val="00881210"/>
    <w:rPr>
      <w:rFonts w:cs="細明體"/>
      <w:kern w:val="0"/>
      <w:szCs w:val="24"/>
    </w:rPr>
  </w:style>
  <w:style w:type="paragraph" w:styleId="a7">
    <w:name w:val="Balloon Text"/>
    <w:basedOn w:val="a"/>
    <w:link w:val="a8"/>
    <w:uiPriority w:val="99"/>
    <w:semiHidden/>
    <w:unhideWhenUsed/>
    <w:rsid w:val="000C7F4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C7F4B"/>
    <w:rPr>
      <w:rFonts w:asciiTheme="majorHAnsi" w:eastAsiaTheme="majorEastAsia" w:hAnsiTheme="majorHAnsi" w:cstheme="majorBidi"/>
      <w:sz w:val="18"/>
      <w:szCs w:val="18"/>
    </w:rPr>
  </w:style>
  <w:style w:type="paragraph" w:styleId="a9">
    <w:name w:val="header"/>
    <w:basedOn w:val="a"/>
    <w:link w:val="aa"/>
    <w:uiPriority w:val="99"/>
    <w:semiHidden/>
    <w:unhideWhenUsed/>
    <w:rsid w:val="0022326A"/>
    <w:pPr>
      <w:tabs>
        <w:tab w:val="center" w:pos="4153"/>
        <w:tab w:val="right" w:pos="8306"/>
      </w:tabs>
      <w:snapToGrid w:val="0"/>
    </w:pPr>
    <w:rPr>
      <w:sz w:val="20"/>
      <w:szCs w:val="20"/>
    </w:rPr>
  </w:style>
  <w:style w:type="character" w:customStyle="1" w:styleId="aa">
    <w:name w:val="頁首 字元"/>
    <w:basedOn w:val="a0"/>
    <w:link w:val="a9"/>
    <w:uiPriority w:val="99"/>
    <w:semiHidden/>
    <w:rsid w:val="0022326A"/>
    <w:rPr>
      <w:sz w:val="20"/>
      <w:szCs w:val="20"/>
    </w:rPr>
  </w:style>
  <w:style w:type="paragraph" w:styleId="ab">
    <w:name w:val="footer"/>
    <w:basedOn w:val="a"/>
    <w:link w:val="ac"/>
    <w:uiPriority w:val="99"/>
    <w:semiHidden/>
    <w:unhideWhenUsed/>
    <w:rsid w:val="0022326A"/>
    <w:pPr>
      <w:tabs>
        <w:tab w:val="center" w:pos="4153"/>
        <w:tab w:val="right" w:pos="8306"/>
      </w:tabs>
      <w:snapToGrid w:val="0"/>
    </w:pPr>
    <w:rPr>
      <w:sz w:val="20"/>
      <w:szCs w:val="20"/>
    </w:rPr>
  </w:style>
  <w:style w:type="character" w:customStyle="1" w:styleId="ac">
    <w:name w:val="頁尾 字元"/>
    <w:basedOn w:val="a0"/>
    <w:link w:val="ab"/>
    <w:uiPriority w:val="99"/>
    <w:semiHidden/>
    <w:rsid w:val="0022326A"/>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標楷體" w:hAnsiTheme="minorHAnsi" w:cstheme="minorBidi"/>
        <w:kern w:val="2"/>
        <w:sz w:val="3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881210"/>
    <w:rPr>
      <w:rFonts w:cs="細明體"/>
      <w:kern w:val="0"/>
      <w:szCs w:val="24"/>
    </w:rPr>
  </w:style>
  <w:style w:type="character" w:customStyle="1" w:styleId="a4">
    <w:name w:val="問候 字元"/>
    <w:basedOn w:val="a0"/>
    <w:link w:val="a3"/>
    <w:uiPriority w:val="99"/>
    <w:rsid w:val="00881210"/>
    <w:rPr>
      <w:rFonts w:cs="細明體"/>
      <w:kern w:val="0"/>
      <w:szCs w:val="24"/>
    </w:rPr>
  </w:style>
  <w:style w:type="paragraph" w:styleId="a5">
    <w:name w:val="Closing"/>
    <w:basedOn w:val="a"/>
    <w:link w:val="a6"/>
    <w:uiPriority w:val="99"/>
    <w:unhideWhenUsed/>
    <w:rsid w:val="00881210"/>
    <w:pPr>
      <w:ind w:leftChars="1800" w:left="100"/>
    </w:pPr>
    <w:rPr>
      <w:rFonts w:cs="細明體"/>
      <w:kern w:val="0"/>
      <w:szCs w:val="24"/>
    </w:rPr>
  </w:style>
  <w:style w:type="character" w:customStyle="1" w:styleId="a6">
    <w:name w:val="結語 字元"/>
    <w:basedOn w:val="a0"/>
    <w:link w:val="a5"/>
    <w:uiPriority w:val="99"/>
    <w:rsid w:val="00881210"/>
    <w:rPr>
      <w:rFonts w:cs="細明體"/>
      <w:kern w:val="0"/>
      <w:szCs w:val="24"/>
    </w:rPr>
  </w:style>
  <w:style w:type="paragraph" w:styleId="a7">
    <w:name w:val="Balloon Text"/>
    <w:basedOn w:val="a"/>
    <w:link w:val="a8"/>
    <w:uiPriority w:val="99"/>
    <w:semiHidden/>
    <w:unhideWhenUsed/>
    <w:rsid w:val="000C7F4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C7F4B"/>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950967635">
      <w:bodyDiv w:val="1"/>
      <w:marLeft w:val="0"/>
      <w:marRight w:val="0"/>
      <w:marTop w:val="0"/>
      <w:marBottom w:val="0"/>
      <w:divBdr>
        <w:top w:val="none" w:sz="0" w:space="0" w:color="auto"/>
        <w:left w:val="none" w:sz="0" w:space="0" w:color="auto"/>
        <w:bottom w:val="none" w:sz="0" w:space="0" w:color="auto"/>
        <w:right w:val="none" w:sz="0" w:space="0" w:color="auto"/>
      </w:divBdr>
      <w:divsChild>
        <w:div w:id="938486740">
          <w:marLeft w:val="0"/>
          <w:marRight w:val="0"/>
          <w:marTop w:val="360"/>
          <w:marBottom w:val="0"/>
          <w:divBdr>
            <w:top w:val="none" w:sz="0" w:space="0" w:color="auto"/>
            <w:left w:val="none" w:sz="0" w:space="0" w:color="auto"/>
            <w:bottom w:val="none" w:sz="0" w:space="0" w:color="auto"/>
            <w:right w:val="none" w:sz="0" w:space="0" w:color="auto"/>
          </w:divBdr>
          <w:divsChild>
            <w:div w:id="1363096312">
              <w:marLeft w:val="0"/>
              <w:marRight w:val="0"/>
              <w:marTop w:val="0"/>
              <w:marBottom w:val="120"/>
              <w:divBdr>
                <w:top w:val="none" w:sz="0" w:space="0" w:color="auto"/>
                <w:left w:val="none" w:sz="0" w:space="0" w:color="auto"/>
                <w:bottom w:val="none" w:sz="0" w:space="0" w:color="auto"/>
                <w:right w:val="none" w:sz="0" w:space="0" w:color="auto"/>
              </w:divBdr>
            </w:div>
            <w:div w:id="1545868701">
              <w:marLeft w:val="0"/>
              <w:marRight w:val="0"/>
              <w:marTop w:val="0"/>
              <w:marBottom w:val="120"/>
              <w:divBdr>
                <w:top w:val="none" w:sz="0" w:space="0" w:color="auto"/>
                <w:left w:val="none" w:sz="0" w:space="0" w:color="auto"/>
                <w:bottom w:val="none" w:sz="0" w:space="0" w:color="auto"/>
                <w:right w:val="none" w:sz="0" w:space="0" w:color="auto"/>
              </w:divBdr>
            </w:div>
            <w:div w:id="699933578">
              <w:marLeft w:val="0"/>
              <w:marRight w:val="0"/>
              <w:marTop w:val="0"/>
              <w:marBottom w:val="120"/>
              <w:divBdr>
                <w:top w:val="none" w:sz="0" w:space="0" w:color="auto"/>
                <w:left w:val="none" w:sz="0" w:space="0" w:color="auto"/>
                <w:bottom w:val="none" w:sz="0" w:space="0" w:color="auto"/>
                <w:right w:val="none" w:sz="0" w:space="0" w:color="auto"/>
              </w:divBdr>
            </w:div>
            <w:div w:id="2055621290">
              <w:marLeft w:val="0"/>
              <w:marRight w:val="0"/>
              <w:marTop w:val="0"/>
              <w:marBottom w:val="120"/>
              <w:divBdr>
                <w:top w:val="none" w:sz="0" w:space="0" w:color="auto"/>
                <w:left w:val="none" w:sz="0" w:space="0" w:color="auto"/>
                <w:bottom w:val="none" w:sz="0" w:space="0" w:color="auto"/>
                <w:right w:val="none" w:sz="0" w:space="0" w:color="auto"/>
              </w:divBdr>
            </w:div>
            <w:div w:id="118492846">
              <w:marLeft w:val="0"/>
              <w:marRight w:val="0"/>
              <w:marTop w:val="0"/>
              <w:marBottom w:val="120"/>
              <w:divBdr>
                <w:top w:val="none" w:sz="0" w:space="0" w:color="auto"/>
                <w:left w:val="none" w:sz="0" w:space="0" w:color="auto"/>
                <w:bottom w:val="none" w:sz="0" w:space="0" w:color="auto"/>
                <w:right w:val="none" w:sz="0" w:space="0" w:color="auto"/>
              </w:divBdr>
            </w:div>
            <w:div w:id="739595511">
              <w:marLeft w:val="0"/>
              <w:marRight w:val="0"/>
              <w:marTop w:val="0"/>
              <w:marBottom w:val="120"/>
              <w:divBdr>
                <w:top w:val="none" w:sz="0" w:space="0" w:color="auto"/>
                <w:left w:val="none" w:sz="0" w:space="0" w:color="auto"/>
                <w:bottom w:val="none" w:sz="0" w:space="0" w:color="auto"/>
                <w:right w:val="none" w:sz="0" w:space="0" w:color="auto"/>
              </w:divBdr>
            </w:div>
            <w:div w:id="539317164">
              <w:marLeft w:val="0"/>
              <w:marRight w:val="0"/>
              <w:marTop w:val="0"/>
              <w:marBottom w:val="120"/>
              <w:divBdr>
                <w:top w:val="none" w:sz="0" w:space="0" w:color="auto"/>
                <w:left w:val="none" w:sz="0" w:space="0" w:color="auto"/>
                <w:bottom w:val="none" w:sz="0" w:space="0" w:color="auto"/>
                <w:right w:val="none" w:sz="0" w:space="0" w:color="auto"/>
              </w:divBdr>
            </w:div>
            <w:div w:id="347023677">
              <w:marLeft w:val="0"/>
              <w:marRight w:val="0"/>
              <w:marTop w:val="0"/>
              <w:marBottom w:val="120"/>
              <w:divBdr>
                <w:top w:val="none" w:sz="0" w:space="0" w:color="auto"/>
                <w:left w:val="none" w:sz="0" w:space="0" w:color="auto"/>
                <w:bottom w:val="none" w:sz="0" w:space="0" w:color="auto"/>
                <w:right w:val="none" w:sz="0" w:space="0" w:color="auto"/>
              </w:divBdr>
            </w:div>
            <w:div w:id="620378826">
              <w:marLeft w:val="0"/>
              <w:marRight w:val="0"/>
              <w:marTop w:val="0"/>
              <w:marBottom w:val="120"/>
              <w:divBdr>
                <w:top w:val="none" w:sz="0" w:space="0" w:color="auto"/>
                <w:left w:val="none" w:sz="0" w:space="0" w:color="auto"/>
                <w:bottom w:val="none" w:sz="0" w:space="0" w:color="auto"/>
                <w:right w:val="none" w:sz="0" w:space="0" w:color="auto"/>
              </w:divBdr>
            </w:div>
            <w:div w:id="2001343940">
              <w:marLeft w:val="0"/>
              <w:marRight w:val="0"/>
              <w:marTop w:val="0"/>
              <w:marBottom w:val="120"/>
              <w:divBdr>
                <w:top w:val="none" w:sz="0" w:space="0" w:color="auto"/>
                <w:left w:val="none" w:sz="0" w:space="0" w:color="auto"/>
                <w:bottom w:val="none" w:sz="0" w:space="0" w:color="auto"/>
                <w:right w:val="none" w:sz="0" w:space="0" w:color="auto"/>
              </w:divBdr>
            </w:div>
            <w:div w:id="369427651">
              <w:marLeft w:val="0"/>
              <w:marRight w:val="0"/>
              <w:marTop w:val="0"/>
              <w:marBottom w:val="120"/>
              <w:divBdr>
                <w:top w:val="none" w:sz="0" w:space="0" w:color="auto"/>
                <w:left w:val="none" w:sz="0" w:space="0" w:color="auto"/>
                <w:bottom w:val="none" w:sz="0" w:space="0" w:color="auto"/>
                <w:right w:val="none" w:sz="0" w:space="0" w:color="auto"/>
              </w:divBdr>
            </w:div>
            <w:div w:id="1027024591">
              <w:marLeft w:val="0"/>
              <w:marRight w:val="0"/>
              <w:marTop w:val="0"/>
              <w:marBottom w:val="120"/>
              <w:divBdr>
                <w:top w:val="none" w:sz="0" w:space="0" w:color="auto"/>
                <w:left w:val="none" w:sz="0" w:space="0" w:color="auto"/>
                <w:bottom w:val="none" w:sz="0" w:space="0" w:color="auto"/>
                <w:right w:val="none" w:sz="0" w:space="0" w:color="auto"/>
              </w:divBdr>
            </w:div>
            <w:div w:id="1916166717">
              <w:marLeft w:val="0"/>
              <w:marRight w:val="0"/>
              <w:marTop w:val="0"/>
              <w:marBottom w:val="120"/>
              <w:divBdr>
                <w:top w:val="none" w:sz="0" w:space="0" w:color="auto"/>
                <w:left w:val="none" w:sz="0" w:space="0" w:color="auto"/>
                <w:bottom w:val="none" w:sz="0" w:space="0" w:color="auto"/>
                <w:right w:val="none" w:sz="0" w:space="0" w:color="auto"/>
              </w:divBdr>
            </w:div>
            <w:div w:id="1544051681">
              <w:marLeft w:val="0"/>
              <w:marRight w:val="0"/>
              <w:marTop w:val="0"/>
              <w:marBottom w:val="120"/>
              <w:divBdr>
                <w:top w:val="none" w:sz="0" w:space="0" w:color="auto"/>
                <w:left w:val="none" w:sz="0" w:space="0" w:color="auto"/>
                <w:bottom w:val="none" w:sz="0" w:space="0" w:color="auto"/>
                <w:right w:val="none" w:sz="0" w:space="0" w:color="auto"/>
              </w:divBdr>
            </w:div>
            <w:div w:id="19096107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258</Words>
  <Characters>1477</Characters>
  <Application>Microsoft Office Word</Application>
  <DocSecurity>0</DocSecurity>
  <Lines>12</Lines>
  <Paragraphs>3</Paragraphs>
  <ScaleCrop>false</ScaleCrop>
  <Company/>
  <LinksUpToDate>false</LinksUpToDate>
  <CharactersWithSpaces>1732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2016-02-16T01:43:00Z</cp:lastPrinted>
  <dcterms:created xsi:type="dcterms:W3CDTF">2016-02-24T08:25:00Z</dcterms:created>
  <dcterms:modified xsi:type="dcterms:W3CDTF">2016-02-24T08:25:00Z</dcterms:modified>
</cp:coreProperties>
</file>