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36" w:type="dxa"/>
          <w:left w:w="36" w:type="dxa"/>
          <w:bottom w:w="36" w:type="dxa"/>
          <w:right w:w="36" w:type="dxa"/>
        </w:tblCellMar>
        <w:tblLook w:val="00A0"/>
      </w:tblPr>
      <w:tblGrid>
        <w:gridCol w:w="2162"/>
        <w:gridCol w:w="6154"/>
      </w:tblGrid>
      <w:tr w:rsidR="002E3A85" w:rsidRPr="0021287D" w:rsidTr="00A0720F">
        <w:tc>
          <w:tcPr>
            <w:tcW w:w="1300" w:type="pct"/>
            <w:tcBorders>
              <w:top w:val="single" w:sz="4" w:space="0" w:color="DDDDDD"/>
              <w:bottom w:val="dotted" w:sz="4" w:space="0" w:color="F1DDFF"/>
            </w:tcBorders>
            <w:shd w:val="clear" w:color="auto" w:fill="FDFDE4"/>
            <w:tcMar>
              <w:top w:w="36" w:type="dxa"/>
              <w:left w:w="0" w:type="dxa"/>
              <w:bottom w:w="36" w:type="dxa"/>
              <w:right w:w="0" w:type="dxa"/>
            </w:tcMar>
          </w:tcPr>
          <w:p w:rsidR="002E3A85" w:rsidRPr="00A0720F" w:rsidRDefault="002E3A85" w:rsidP="00A0720F">
            <w:pPr>
              <w:widowControl/>
              <w:spacing w:line="408" w:lineRule="auto"/>
              <w:jc w:val="right"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  <w:r w:rsidRPr="00A0720F">
              <w:rPr>
                <w:rFonts w:ascii="細明體" w:eastAsia="細明體" w:hAnsi="細明體" w:cs="新細明體" w:hint="eastAsia"/>
                <w:b/>
                <w:bCs/>
                <w:color w:val="000000"/>
                <w:kern w:val="0"/>
                <w:szCs w:val="24"/>
              </w:rPr>
              <w:t>法規名稱：</w:t>
            </w:r>
          </w:p>
        </w:tc>
        <w:tc>
          <w:tcPr>
            <w:tcW w:w="0" w:type="auto"/>
            <w:tcBorders>
              <w:top w:val="single" w:sz="4" w:space="0" w:color="DDDDDD"/>
              <w:bottom w:val="dotted" w:sz="4" w:space="0" w:color="F1DDFF"/>
            </w:tcBorders>
            <w:shd w:val="clear" w:color="auto" w:fill="FDFDE4"/>
            <w:tcMar>
              <w:top w:w="36" w:type="dxa"/>
              <w:left w:w="0" w:type="dxa"/>
              <w:bottom w:w="36" w:type="dxa"/>
              <w:right w:w="0" w:type="dxa"/>
            </w:tcMar>
          </w:tcPr>
          <w:p w:rsidR="002E3A85" w:rsidRPr="00A0720F" w:rsidRDefault="00FE01CB" w:rsidP="0089253C">
            <w:pPr>
              <w:widowControl/>
              <w:spacing w:line="408" w:lineRule="auto"/>
              <w:jc w:val="left"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  <w:hyperlink r:id="rId7" w:history="1">
              <w:r w:rsidR="002E3A85" w:rsidRPr="00A0720F">
                <w:rPr>
                  <w:rFonts w:ascii="細明體" w:eastAsia="細明體" w:hAnsi="細明體" w:cs="新細明體" w:hint="eastAsia"/>
                  <w:color w:val="0000BF"/>
                  <w:kern w:val="0"/>
                  <w:szCs w:val="24"/>
                  <w:u w:val="single"/>
                </w:rPr>
                <w:t>南投縣政府非都市土地使用管制聯合取締小組設置及作業要點</w:t>
              </w:r>
            </w:hyperlink>
            <w:r w:rsidR="002E3A85" w:rsidRPr="00A0720F"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  <w:t xml:space="preserve"> </w:t>
            </w:r>
            <w:r w:rsidR="002E3A85" w:rsidRPr="00A0720F">
              <w:rPr>
                <w:rFonts w:ascii="細明體" w:eastAsia="細明體" w:hAnsi="細明體" w:cs="新細明體"/>
                <w:color w:val="000000"/>
                <w:kern w:val="0"/>
              </w:rPr>
              <w:t xml:space="preserve">( </w:t>
            </w:r>
            <w:r w:rsidR="002E3A85" w:rsidRPr="00BC4298">
              <w:rPr>
                <w:rFonts w:ascii="細明體" w:eastAsia="細明體" w:hAnsi="細明體" w:cs="新細明體" w:hint="eastAsia"/>
                <w:color w:val="FF0000"/>
                <w:kern w:val="0"/>
              </w:rPr>
              <w:t>民國</w:t>
            </w:r>
            <w:r w:rsidR="002E3A85" w:rsidRPr="00BC4298">
              <w:rPr>
                <w:rFonts w:ascii="細明體" w:eastAsia="細明體" w:hAnsi="細明體" w:cs="新細明體"/>
                <w:color w:val="FF0000"/>
                <w:kern w:val="0"/>
              </w:rPr>
              <w:t xml:space="preserve"> 10</w:t>
            </w:r>
            <w:r w:rsidR="0089253C">
              <w:rPr>
                <w:rFonts w:ascii="細明體" w:eastAsia="細明體" w:hAnsi="細明體" w:cs="新細明體" w:hint="eastAsia"/>
                <w:color w:val="FF0000"/>
                <w:kern w:val="0"/>
              </w:rPr>
              <w:t>5</w:t>
            </w:r>
            <w:r w:rsidR="002E3A85" w:rsidRPr="00BC4298">
              <w:rPr>
                <w:rFonts w:ascii="細明體" w:eastAsia="細明體" w:hAnsi="細明體" w:cs="新細明體"/>
                <w:color w:val="FF0000"/>
                <w:kern w:val="0"/>
              </w:rPr>
              <w:t xml:space="preserve"> </w:t>
            </w:r>
            <w:r w:rsidR="002E3A85" w:rsidRPr="00BC4298">
              <w:rPr>
                <w:rFonts w:ascii="細明體" w:eastAsia="細明體" w:hAnsi="細明體" w:cs="新細明體" w:hint="eastAsia"/>
                <w:color w:val="FF0000"/>
                <w:kern w:val="0"/>
              </w:rPr>
              <w:t>年</w:t>
            </w:r>
            <w:r w:rsidR="002E3A85" w:rsidRPr="00BC4298">
              <w:rPr>
                <w:rFonts w:ascii="細明體" w:eastAsia="細明體" w:hAnsi="細明體" w:cs="新細明體"/>
                <w:color w:val="FF0000"/>
                <w:kern w:val="0"/>
              </w:rPr>
              <w:t xml:space="preserve"> </w:t>
            </w:r>
            <w:r w:rsidR="002E3A85">
              <w:rPr>
                <w:rFonts w:ascii="細明體" w:eastAsia="細明體" w:hAnsi="細明體" w:cs="新細明體"/>
                <w:color w:val="FF0000"/>
                <w:kern w:val="0"/>
              </w:rPr>
              <w:t>0</w:t>
            </w:r>
            <w:r w:rsidR="00B3069D">
              <w:rPr>
                <w:rFonts w:ascii="細明體" w:eastAsia="細明體" w:hAnsi="細明體" w:cs="新細明體" w:hint="eastAsia"/>
                <w:color w:val="FF0000"/>
                <w:kern w:val="0"/>
              </w:rPr>
              <w:t>3</w:t>
            </w:r>
            <w:r w:rsidR="002E3A85" w:rsidRPr="00BC4298">
              <w:rPr>
                <w:rFonts w:ascii="細明體" w:eastAsia="細明體" w:hAnsi="細明體" w:cs="新細明體" w:hint="eastAsia"/>
                <w:color w:val="FF0000"/>
                <w:kern w:val="0"/>
              </w:rPr>
              <w:t>月</w:t>
            </w:r>
            <w:r w:rsidR="002E3A85" w:rsidRPr="00BC4298">
              <w:rPr>
                <w:rFonts w:ascii="細明體" w:eastAsia="細明體" w:hAnsi="細明體" w:cs="新細明體"/>
                <w:color w:val="FF0000"/>
                <w:kern w:val="0"/>
              </w:rPr>
              <w:t xml:space="preserve"> </w:t>
            </w:r>
            <w:r w:rsidR="00B3069D">
              <w:rPr>
                <w:rFonts w:ascii="細明體" w:eastAsia="細明體" w:hAnsi="細明體" w:cs="新細明體" w:hint="eastAsia"/>
                <w:color w:val="FF0000"/>
                <w:kern w:val="0"/>
              </w:rPr>
              <w:t>16</w:t>
            </w:r>
            <w:r w:rsidR="002E3A85" w:rsidRPr="00BC4298">
              <w:rPr>
                <w:rFonts w:ascii="細明體" w:eastAsia="細明體" w:hAnsi="細明體" w:cs="新細明體"/>
                <w:color w:val="FF0000"/>
                <w:kern w:val="0"/>
              </w:rPr>
              <w:t xml:space="preserve"> </w:t>
            </w:r>
            <w:r w:rsidR="002E3A85" w:rsidRPr="00BC4298">
              <w:rPr>
                <w:rFonts w:ascii="細明體" w:eastAsia="細明體" w:hAnsi="細明體" w:cs="新細明體" w:hint="eastAsia"/>
                <w:color w:val="FF0000"/>
                <w:kern w:val="0"/>
              </w:rPr>
              <w:t>日</w:t>
            </w:r>
            <w:r w:rsidR="002E3A85" w:rsidRPr="00BC4298">
              <w:rPr>
                <w:rFonts w:ascii="細明體" w:eastAsia="細明體" w:hAnsi="細明體" w:cs="新細明體"/>
                <w:color w:val="FF0000"/>
                <w:kern w:val="0"/>
              </w:rPr>
              <w:t xml:space="preserve"> </w:t>
            </w:r>
            <w:r w:rsidR="002E3A85" w:rsidRPr="00BC4298">
              <w:rPr>
                <w:rFonts w:ascii="細明體" w:eastAsia="細明體" w:hAnsi="細明體" w:cs="新細明體" w:hint="eastAsia"/>
                <w:color w:val="FF0000"/>
                <w:kern w:val="0"/>
              </w:rPr>
              <w:t>修正</w:t>
            </w:r>
            <w:r w:rsidR="002E3A85" w:rsidRPr="00A0720F">
              <w:rPr>
                <w:rFonts w:ascii="細明體" w:eastAsia="細明體" w:hAnsi="細明體" w:cs="新細明體"/>
                <w:color w:val="000000"/>
                <w:kern w:val="0"/>
              </w:rPr>
              <w:t xml:space="preserve"> )</w:t>
            </w:r>
            <w:r w:rsidR="002E3A85" w:rsidRPr="00A0720F"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  <w:t xml:space="preserve"> </w:t>
            </w:r>
          </w:p>
        </w:tc>
      </w:tr>
    </w:tbl>
    <w:p w:rsidR="002E3A85" w:rsidRPr="00A0720F" w:rsidRDefault="002E3A85" w:rsidP="00A0720F">
      <w:pPr>
        <w:widowControl/>
        <w:shd w:val="clear" w:color="auto" w:fill="FFFFFF"/>
        <w:spacing w:line="240" w:lineRule="auto"/>
        <w:jc w:val="left"/>
        <w:rPr>
          <w:rFonts w:ascii="Verdana" w:hAnsi="Verdana" w:cs="新細明體"/>
          <w:vanish/>
          <w:color w:val="000000"/>
          <w:kern w:val="0"/>
          <w:szCs w:val="24"/>
        </w:rPr>
      </w:pP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</w:tblBorders>
        <w:tblCellMar>
          <w:top w:w="36" w:type="dxa"/>
          <w:left w:w="36" w:type="dxa"/>
          <w:bottom w:w="36" w:type="dxa"/>
          <w:right w:w="36" w:type="dxa"/>
        </w:tblCellMar>
        <w:tblLook w:val="00A0"/>
      </w:tblPr>
      <w:tblGrid>
        <w:gridCol w:w="1164"/>
        <w:gridCol w:w="7152"/>
      </w:tblGrid>
      <w:tr w:rsidR="002E3A85" w:rsidRPr="0021287D" w:rsidTr="00A0720F">
        <w:trPr>
          <w:hidden/>
        </w:trPr>
        <w:tc>
          <w:tcPr>
            <w:tcW w:w="700" w:type="pct"/>
            <w:tcBorders>
              <w:top w:val="single" w:sz="4" w:space="0" w:color="DDDDDD"/>
              <w:bottom w:val="dotted" w:sz="4" w:space="0" w:color="F1DDFF"/>
            </w:tcBorders>
            <w:tcMar>
              <w:top w:w="36" w:type="dxa"/>
              <w:left w:w="0" w:type="dxa"/>
              <w:bottom w:w="36" w:type="dxa"/>
              <w:right w:w="0" w:type="dxa"/>
            </w:tcMar>
          </w:tcPr>
          <w:p w:rsidR="002E3A85" w:rsidRPr="00A0720F" w:rsidRDefault="002E3A85" w:rsidP="00A0720F">
            <w:pPr>
              <w:widowControl/>
              <w:spacing w:line="408" w:lineRule="auto"/>
              <w:jc w:val="left"/>
              <w:rPr>
                <w:rFonts w:ascii="細明體" w:eastAsia="細明體" w:hAnsi="細明體" w:cs="新細明體"/>
                <w:vanish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DDDDDD"/>
              <w:bottom w:val="dotted" w:sz="4" w:space="0" w:color="F1DDFF"/>
            </w:tcBorders>
            <w:tcMar>
              <w:top w:w="36" w:type="dxa"/>
              <w:left w:w="0" w:type="dxa"/>
              <w:bottom w:w="36" w:type="dxa"/>
              <w:right w:w="0" w:type="dxa"/>
            </w:tcMar>
          </w:tcPr>
          <w:p w:rsidR="002E3A85" w:rsidRPr="00A0720F" w:rsidRDefault="002E3A85" w:rsidP="00A0720F">
            <w:pPr>
              <w:widowControl/>
              <w:spacing w:line="408" w:lineRule="auto"/>
              <w:jc w:val="left"/>
              <w:rPr>
                <w:rFonts w:ascii="細明體" w:eastAsia="細明體" w:hAnsi="細明體" w:cs="新細明體"/>
                <w:vanish/>
                <w:color w:val="000000"/>
                <w:kern w:val="0"/>
                <w:szCs w:val="24"/>
              </w:rPr>
            </w:pPr>
          </w:p>
        </w:tc>
      </w:tr>
      <w:tr w:rsidR="002E3A85" w:rsidRPr="0021287D" w:rsidTr="00043095">
        <w:tc>
          <w:tcPr>
            <w:tcW w:w="700" w:type="pct"/>
            <w:tcMar>
              <w:top w:w="36" w:type="dxa"/>
              <w:left w:w="0" w:type="dxa"/>
              <w:bottom w:w="36" w:type="dxa"/>
              <w:right w:w="0" w:type="dxa"/>
            </w:tcMar>
          </w:tcPr>
          <w:p w:rsidR="002E3A85" w:rsidRPr="00A0720F" w:rsidRDefault="002E3A85" w:rsidP="00C444AD">
            <w:pPr>
              <w:widowControl/>
              <w:spacing w:line="440" w:lineRule="exact"/>
              <w:jc w:val="left"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tcMar>
              <w:top w:w="36" w:type="dxa"/>
              <w:left w:w="0" w:type="dxa"/>
              <w:bottom w:w="36" w:type="dxa"/>
              <w:right w:w="0" w:type="dxa"/>
            </w:tcMar>
          </w:tcPr>
          <w:p w:rsidR="002E3A85" w:rsidRPr="009C2039" w:rsidRDefault="002E3A85" w:rsidP="00C444AD">
            <w:pPr>
              <w:widowControl/>
              <w:spacing w:line="440" w:lineRule="exact"/>
              <w:ind w:left="478" w:hangingChars="199" w:hanging="478"/>
              <w:jc w:val="left"/>
              <w:rPr>
                <w:rFonts w:ascii="細明體" w:eastAsia="細明體" w:hAnsi="細明體" w:cs="新細明體"/>
                <w:color w:val="FF0000"/>
                <w:kern w:val="0"/>
                <w:szCs w:val="24"/>
              </w:rPr>
            </w:pPr>
            <w:r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一、</w:t>
            </w:r>
            <w:r w:rsidRPr="009C2039"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南投縣政府（以下簡稱本府）為取締非都市土地違規使用，提升使用管制成效，</w:t>
            </w:r>
            <w:proofErr w:type="gramStart"/>
            <w:r w:rsidRPr="009C2039"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爰</w:t>
            </w:r>
            <w:proofErr w:type="gramEnd"/>
            <w:r w:rsidRPr="009C2039"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依非都市土地使用管制規則第五條第三項規定，成立非都市土地使用管制聯合取締小組（以下簡稱本小組），並訂定本要點。</w:t>
            </w:r>
          </w:p>
          <w:p w:rsidR="002E3A85" w:rsidRPr="0021287D" w:rsidRDefault="002E3A85" w:rsidP="00D91D67">
            <w:pPr>
              <w:widowControl/>
              <w:spacing w:line="440" w:lineRule="exact"/>
              <w:ind w:left="478" w:hangingChars="199" w:hanging="478"/>
              <w:jc w:val="left"/>
            </w:pPr>
            <w:r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二、</w:t>
            </w:r>
            <w:r w:rsidR="008E6FC3" w:rsidRPr="003F41C6">
              <w:rPr>
                <w:rFonts w:ascii="細明體" w:eastAsia="細明體" w:hAnsi="細明體" w:cs="新細明體" w:hint="eastAsia"/>
                <w:kern w:val="0"/>
                <w:szCs w:val="24"/>
              </w:rPr>
              <w:t>本小組由縣長</w:t>
            </w:r>
            <w:r w:rsidR="008E6FC3" w:rsidRPr="003F41C6">
              <w:rPr>
                <w:rFonts w:ascii="細明體" w:eastAsia="細明體" w:hAnsi="細明體" w:cs="新細明體"/>
                <w:kern w:val="0"/>
                <w:szCs w:val="24"/>
              </w:rPr>
              <w:t>(</w:t>
            </w:r>
            <w:r w:rsidR="008E6FC3" w:rsidRPr="003F41C6">
              <w:rPr>
                <w:rFonts w:ascii="細明體" w:eastAsia="細明體" w:hAnsi="細明體" w:cs="新細明體" w:hint="eastAsia"/>
                <w:kern w:val="0"/>
                <w:szCs w:val="24"/>
              </w:rPr>
              <w:t>或指定之秘書長以上人員</w:t>
            </w:r>
            <w:r w:rsidR="008E6FC3" w:rsidRPr="003F41C6">
              <w:rPr>
                <w:rFonts w:ascii="細明體" w:eastAsia="細明體" w:hAnsi="細明體" w:cs="新細明體"/>
                <w:kern w:val="0"/>
                <w:szCs w:val="24"/>
              </w:rPr>
              <w:t>)</w:t>
            </w:r>
            <w:r w:rsidR="008E6FC3" w:rsidRPr="003F41C6">
              <w:rPr>
                <w:rFonts w:ascii="細明體" w:eastAsia="細明體" w:hAnsi="細明體" w:cs="新細明體" w:hint="eastAsia"/>
                <w:kern w:val="0"/>
                <w:szCs w:val="24"/>
              </w:rPr>
              <w:t>擔任召集人，成員由</w:t>
            </w:r>
            <w:r w:rsidR="008E6FC3">
              <w:rPr>
                <w:rFonts w:ascii="細明體" w:eastAsia="細明體" w:hAnsi="細明體" w:cs="新細明體" w:hint="eastAsia"/>
                <w:kern w:val="0"/>
                <w:szCs w:val="24"/>
              </w:rPr>
              <w:t>本府</w:t>
            </w:r>
            <w:r w:rsidR="008E6FC3" w:rsidRPr="003F41C6">
              <w:rPr>
                <w:rFonts w:ascii="細明體" w:eastAsia="細明體" w:hAnsi="細明體" w:cs="新細明體" w:hint="eastAsia"/>
                <w:kern w:val="0"/>
                <w:szCs w:val="24"/>
              </w:rPr>
              <w:t>環境保護局</w:t>
            </w:r>
            <w:r w:rsidR="008E6FC3">
              <w:rPr>
                <w:rFonts w:ascii="細明體" w:eastAsia="細明體" w:hAnsi="細明體" w:cs="新細明體" w:hint="eastAsia"/>
                <w:kern w:val="0"/>
                <w:szCs w:val="24"/>
              </w:rPr>
              <w:t>、</w:t>
            </w:r>
            <w:r w:rsidR="008E6FC3" w:rsidRPr="003F41C6">
              <w:rPr>
                <w:rFonts w:ascii="細明體" w:eastAsia="細明體" w:hAnsi="細明體" w:cs="新細明體" w:hint="eastAsia"/>
                <w:kern w:val="0"/>
                <w:szCs w:val="24"/>
              </w:rPr>
              <w:t>地政處、建設處、農業處、工務處等</w:t>
            </w:r>
            <w:r w:rsidR="008E6FC3" w:rsidRPr="00A3161E">
              <w:rPr>
                <w:rFonts w:ascii="細明體" w:eastAsia="細明體" w:hAnsi="細明體" w:cs="新細明體" w:hint="eastAsia"/>
                <w:kern w:val="0"/>
                <w:szCs w:val="24"/>
              </w:rPr>
              <w:t>機關</w:t>
            </w:r>
            <w:r w:rsidR="008E6FC3" w:rsidRPr="00A3161E">
              <w:rPr>
                <w:rFonts w:ascii="細明體" w:eastAsia="細明體" w:hAnsi="細明體" w:cs="新細明體"/>
                <w:kern w:val="0"/>
                <w:szCs w:val="24"/>
              </w:rPr>
              <w:t>(</w:t>
            </w:r>
            <w:r w:rsidR="008E6FC3" w:rsidRPr="00A3161E">
              <w:rPr>
                <w:rFonts w:ascii="細明體" w:eastAsia="細明體" w:hAnsi="細明體" w:cs="新細明體" w:hint="eastAsia"/>
                <w:kern w:val="0"/>
                <w:szCs w:val="24"/>
              </w:rPr>
              <w:t>單位</w:t>
            </w:r>
            <w:r w:rsidR="008E6FC3" w:rsidRPr="00A3161E">
              <w:rPr>
                <w:rFonts w:ascii="細明體" w:eastAsia="細明體" w:hAnsi="細明體" w:cs="新細明體"/>
                <w:kern w:val="0"/>
                <w:szCs w:val="24"/>
              </w:rPr>
              <w:t>)</w:t>
            </w:r>
            <w:r w:rsidR="008E6FC3" w:rsidRPr="00A3161E">
              <w:rPr>
                <w:rFonts w:ascii="細明體" w:eastAsia="細明體" w:hAnsi="細明體" w:cs="新細明體" w:hint="eastAsia"/>
                <w:kern w:val="0"/>
                <w:szCs w:val="24"/>
              </w:rPr>
              <w:t>指派科長以上人員</w:t>
            </w:r>
            <w:r w:rsidR="008E6FC3" w:rsidRPr="003F41C6">
              <w:rPr>
                <w:rFonts w:ascii="細明體" w:eastAsia="細明體" w:hAnsi="細明體" w:cs="新細明體" w:hint="eastAsia"/>
                <w:kern w:val="0"/>
                <w:szCs w:val="24"/>
              </w:rPr>
              <w:t>兼任之</w:t>
            </w:r>
            <w:r w:rsidR="008E6FC3">
              <w:rPr>
                <w:rFonts w:ascii="細明體" w:eastAsia="細明體" w:hAnsi="細明體" w:cs="新細明體" w:hint="eastAsia"/>
                <w:kern w:val="0"/>
                <w:szCs w:val="24"/>
              </w:rPr>
              <w:t>。</w:t>
            </w:r>
          </w:p>
          <w:p w:rsidR="008E6FC3" w:rsidRDefault="002E3A85" w:rsidP="00112EE8">
            <w:pPr>
              <w:widowControl/>
              <w:spacing w:line="440" w:lineRule="exact"/>
              <w:ind w:left="463" w:hangingChars="193" w:hanging="463"/>
              <w:jc w:val="left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3F41C6">
              <w:rPr>
                <w:rFonts w:ascii="細明體" w:eastAsia="細明體" w:hAnsi="細明體" w:cs="新細明體" w:hint="eastAsia"/>
                <w:kern w:val="0"/>
                <w:szCs w:val="24"/>
              </w:rPr>
              <w:t>三、</w:t>
            </w:r>
            <w:r w:rsidR="008E6FC3" w:rsidRPr="00C04E4B">
              <w:rPr>
                <w:rFonts w:ascii="細明體" w:eastAsia="細明體" w:hAnsi="細明體" w:cs="新細明體" w:hint="eastAsia"/>
                <w:kern w:val="0"/>
                <w:szCs w:val="24"/>
              </w:rPr>
              <w:t>本小組置執行</w:t>
            </w:r>
            <w:r w:rsidR="003B6739">
              <w:rPr>
                <w:rFonts w:ascii="細明體" w:eastAsia="細明體" w:hAnsi="細明體" w:cs="新細明體" w:hint="eastAsia"/>
                <w:kern w:val="0"/>
                <w:szCs w:val="24"/>
              </w:rPr>
              <w:t>秘</w:t>
            </w:r>
            <w:r w:rsidR="008E6FC3" w:rsidRPr="00C04E4B">
              <w:rPr>
                <w:rFonts w:ascii="細明體" w:eastAsia="細明體" w:hAnsi="細明體" w:cs="新細明體" w:hint="eastAsia"/>
                <w:kern w:val="0"/>
                <w:szCs w:val="24"/>
              </w:rPr>
              <w:t>書一人，由</w:t>
            </w:r>
            <w:proofErr w:type="gramStart"/>
            <w:r w:rsidR="008E6FC3" w:rsidRPr="00C04E4B">
              <w:rPr>
                <w:rFonts w:ascii="細明體" w:eastAsia="細明體" w:hAnsi="細明體" w:cs="新細明體" w:hint="eastAsia"/>
                <w:kern w:val="0"/>
                <w:szCs w:val="24"/>
              </w:rPr>
              <w:t>地政處地用</w:t>
            </w:r>
            <w:proofErr w:type="gramEnd"/>
            <w:r w:rsidR="008E6FC3" w:rsidRPr="00C04E4B">
              <w:rPr>
                <w:rFonts w:ascii="細明體" w:eastAsia="細明體" w:hAnsi="細明體" w:cs="新細明體" w:hint="eastAsia"/>
                <w:kern w:val="0"/>
                <w:szCs w:val="24"/>
              </w:rPr>
              <w:t>管理科科長兼任，另置幹事一</w:t>
            </w:r>
            <w:r w:rsidR="003B6739">
              <w:rPr>
                <w:rFonts w:ascii="細明體" w:eastAsia="細明體" w:hAnsi="細明體" w:cs="新細明體" w:hint="eastAsia"/>
                <w:kern w:val="0"/>
                <w:szCs w:val="24"/>
              </w:rPr>
              <w:t>人</w:t>
            </w:r>
            <w:r w:rsidR="008E6FC3" w:rsidRPr="00C04E4B">
              <w:rPr>
                <w:rFonts w:ascii="細明體" w:eastAsia="細明體" w:hAnsi="細明體" w:cs="新細明體" w:hint="eastAsia"/>
                <w:kern w:val="0"/>
                <w:szCs w:val="24"/>
              </w:rPr>
              <w:t>至二人，由地政處派員兼任，辦理幕僚業務。</w:t>
            </w:r>
          </w:p>
          <w:p w:rsidR="008E6FC3" w:rsidRDefault="008E6FC3" w:rsidP="00112EE8">
            <w:pPr>
              <w:widowControl/>
              <w:spacing w:line="440" w:lineRule="exact"/>
              <w:ind w:left="463" w:hangingChars="193" w:hanging="463"/>
              <w:jc w:val="left"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  <w:r>
              <w:rPr>
                <w:rFonts w:ascii="細明體" w:eastAsia="細明體" w:hAnsi="細明體" w:cs="新細明體" w:hint="eastAsia"/>
                <w:kern w:val="0"/>
                <w:szCs w:val="24"/>
              </w:rPr>
              <w:t>四、</w:t>
            </w:r>
            <w:r w:rsidRPr="009C2039"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本小組兼職人員為無給職。</w:t>
            </w:r>
          </w:p>
          <w:p w:rsidR="008E6FC3" w:rsidRDefault="008E6FC3" w:rsidP="00112EE8">
            <w:pPr>
              <w:widowControl/>
              <w:spacing w:line="440" w:lineRule="exact"/>
              <w:ind w:left="463" w:hangingChars="193" w:hanging="463"/>
              <w:jc w:val="left"/>
              <w:rPr>
                <w:rFonts w:ascii="細明體" w:eastAsia="細明體" w:hAnsi="細明體" w:cs="新細明體"/>
                <w:kern w:val="0"/>
                <w:szCs w:val="24"/>
              </w:rPr>
            </w:pPr>
            <w:r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五、</w:t>
            </w:r>
            <w:r w:rsidRPr="003F41C6">
              <w:rPr>
                <w:rFonts w:ascii="細明體" w:eastAsia="細明體" w:hAnsi="細明體" w:cs="新細明體" w:hint="eastAsia"/>
                <w:kern w:val="0"/>
                <w:szCs w:val="24"/>
              </w:rPr>
              <w:t>本小組會議每</w:t>
            </w:r>
            <w:r>
              <w:rPr>
                <w:rFonts w:ascii="細明體" w:eastAsia="細明體" w:hAnsi="細明體" w:cs="新細明體" w:hint="eastAsia"/>
                <w:kern w:val="0"/>
                <w:szCs w:val="24"/>
              </w:rPr>
              <w:t>六</w:t>
            </w:r>
            <w:proofErr w:type="gramStart"/>
            <w:r>
              <w:rPr>
                <w:rFonts w:ascii="細明體" w:eastAsia="細明體" w:hAnsi="細明體" w:cs="新細明體" w:hint="eastAsia"/>
                <w:kern w:val="0"/>
                <w:szCs w:val="24"/>
              </w:rPr>
              <w:t>個</w:t>
            </w:r>
            <w:proofErr w:type="gramEnd"/>
            <w:r>
              <w:rPr>
                <w:rFonts w:ascii="細明體" w:eastAsia="細明體" w:hAnsi="細明體" w:cs="新細明體" w:hint="eastAsia"/>
                <w:kern w:val="0"/>
                <w:szCs w:val="24"/>
              </w:rPr>
              <w:t>月</w:t>
            </w:r>
            <w:r w:rsidRPr="003F41C6">
              <w:rPr>
                <w:rFonts w:ascii="細明體" w:eastAsia="細明體" w:hAnsi="細明體" w:cs="新細明體" w:hint="eastAsia"/>
                <w:kern w:val="0"/>
                <w:szCs w:val="24"/>
              </w:rPr>
              <w:t>召開一次，並得</w:t>
            </w:r>
            <w:r w:rsidRPr="00C04E4B">
              <w:rPr>
                <w:rFonts w:ascii="細明體" w:eastAsia="細明體" w:hAnsi="細明體" w:cs="新細明體" w:hint="eastAsia"/>
                <w:kern w:val="0"/>
                <w:szCs w:val="24"/>
              </w:rPr>
              <w:t>視實際需要不定期召開會議。成員如不能親自出席會議，得由機關</w:t>
            </w:r>
            <w:r w:rsidRPr="00C04E4B">
              <w:rPr>
                <w:rFonts w:ascii="細明體" w:eastAsia="細明體" w:hAnsi="細明體" w:cs="新細明體"/>
                <w:kern w:val="0"/>
                <w:szCs w:val="24"/>
              </w:rPr>
              <w:t>(</w:t>
            </w:r>
            <w:r w:rsidRPr="00C04E4B">
              <w:rPr>
                <w:rFonts w:ascii="細明體" w:eastAsia="細明體" w:hAnsi="細明體" w:cs="新細明體" w:hint="eastAsia"/>
                <w:kern w:val="0"/>
                <w:szCs w:val="24"/>
              </w:rPr>
              <w:t>單位</w:t>
            </w:r>
            <w:r w:rsidRPr="00C04E4B">
              <w:rPr>
                <w:rFonts w:ascii="細明體" w:eastAsia="細明體" w:hAnsi="細明體" w:cs="新細明體"/>
                <w:kern w:val="0"/>
                <w:szCs w:val="24"/>
              </w:rPr>
              <w:t>)</w:t>
            </w:r>
            <w:r w:rsidRPr="00C04E4B">
              <w:rPr>
                <w:rFonts w:ascii="細明體" w:eastAsia="細明體" w:hAnsi="細明體" w:cs="新細明體" w:hint="eastAsia"/>
                <w:kern w:val="0"/>
                <w:szCs w:val="24"/>
              </w:rPr>
              <w:t>派員代理之。</w:t>
            </w:r>
          </w:p>
          <w:p w:rsidR="008E6FC3" w:rsidRPr="003F41C6" w:rsidRDefault="008E6FC3" w:rsidP="008E6FC3">
            <w:pPr>
              <w:widowControl/>
              <w:spacing w:line="440" w:lineRule="exact"/>
              <w:jc w:val="left"/>
              <w:rPr>
                <w:rFonts w:ascii="細明體" w:eastAsia="細明體" w:hAnsi="細明體" w:cs="新細明體"/>
                <w:kern w:val="0"/>
                <w:szCs w:val="24"/>
              </w:rPr>
            </w:pPr>
            <w:r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六、本小組</w:t>
            </w:r>
            <w:r w:rsidRPr="009C2039"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任務如下：</w:t>
            </w:r>
            <w:r w:rsidRPr="009C2039">
              <w:rPr>
                <w:rFonts w:ascii="細明體" w:eastAsia="細明體" w:hAnsi="細明體" w:cs="新細明體"/>
                <w:color w:val="FF0000"/>
                <w:kern w:val="0"/>
                <w:szCs w:val="24"/>
              </w:rPr>
              <w:t xml:space="preserve"> </w:t>
            </w:r>
          </w:p>
          <w:p w:rsidR="008E6FC3" w:rsidRPr="0021287D" w:rsidRDefault="008E6FC3" w:rsidP="008E6FC3">
            <w:pPr>
              <w:ind w:left="684" w:hangingChars="285" w:hanging="684"/>
            </w:pPr>
            <w:r w:rsidRPr="0021287D">
              <w:rPr>
                <w:rFonts w:hint="eastAsia"/>
              </w:rPr>
              <w:t>（一）各目的事業主管機關移送</w:t>
            </w:r>
            <w:r>
              <w:rPr>
                <w:rFonts w:hint="eastAsia"/>
              </w:rPr>
              <w:t>或</w:t>
            </w:r>
            <w:r w:rsidRPr="0021287D">
              <w:rPr>
                <w:rFonts w:hint="eastAsia"/>
              </w:rPr>
              <w:t>各鄉</w:t>
            </w:r>
            <w:r w:rsidRPr="0021287D">
              <w:t>(</w:t>
            </w:r>
            <w:r w:rsidRPr="0021287D">
              <w:rPr>
                <w:rFonts w:hint="eastAsia"/>
              </w:rPr>
              <w:t>鎮、市</w:t>
            </w:r>
            <w:r w:rsidRPr="0021287D">
              <w:t>)</w:t>
            </w:r>
            <w:r w:rsidRPr="0021287D">
              <w:rPr>
                <w:rFonts w:hint="eastAsia"/>
              </w:rPr>
              <w:t>公所、警察機關、地政事務所等</w:t>
            </w:r>
            <w:r>
              <w:rPr>
                <w:rFonts w:hint="eastAsia"/>
              </w:rPr>
              <w:t>執行非都市土地使用管制查報作業，</w:t>
            </w:r>
            <w:r w:rsidRPr="0021287D">
              <w:rPr>
                <w:rFonts w:hint="eastAsia"/>
              </w:rPr>
              <w:t>執行爭議或疑義之處理。</w:t>
            </w:r>
          </w:p>
          <w:p w:rsidR="008E6FC3" w:rsidRPr="0021287D" w:rsidRDefault="008E6FC3" w:rsidP="008E6FC3">
            <w:pPr>
              <w:ind w:left="684" w:hangingChars="285" w:hanging="684"/>
            </w:pPr>
            <w:r w:rsidRPr="0021287D">
              <w:rPr>
                <w:rFonts w:hint="eastAsia"/>
              </w:rPr>
              <w:t>（二）非都市土地使用管制規則第五十四條規定</w:t>
            </w:r>
            <w:r>
              <w:rPr>
                <w:rFonts w:hint="eastAsia"/>
              </w:rPr>
              <w:t>，違反原核定計畫使用案件之處理</w:t>
            </w:r>
            <w:r w:rsidRPr="0021287D">
              <w:rPr>
                <w:rFonts w:hint="eastAsia"/>
              </w:rPr>
              <w:t>。</w:t>
            </w:r>
          </w:p>
          <w:p w:rsidR="008E6FC3" w:rsidRPr="0021287D" w:rsidRDefault="008E6FC3" w:rsidP="008E6FC3">
            <w:pPr>
              <w:ind w:left="684" w:hangingChars="285" w:hanging="684"/>
            </w:pPr>
            <w:r w:rsidRPr="0021287D">
              <w:rPr>
                <w:rFonts w:hint="eastAsia"/>
              </w:rPr>
              <w:t>（三）</w:t>
            </w:r>
            <w:r>
              <w:rPr>
                <w:rFonts w:hint="eastAsia"/>
              </w:rPr>
              <w:t>違規內容屬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行為違反數個行政法上義務，</w:t>
            </w:r>
            <w:proofErr w:type="gramStart"/>
            <w:r>
              <w:rPr>
                <w:rFonts w:hint="eastAsia"/>
              </w:rPr>
              <w:t>或屬數行為</w:t>
            </w:r>
            <w:proofErr w:type="gramEnd"/>
            <w:r>
              <w:rPr>
                <w:rFonts w:hint="eastAsia"/>
              </w:rPr>
              <w:t>違反同一或不同行政法上義務</w:t>
            </w:r>
            <w:r w:rsidRPr="0021287D">
              <w:rPr>
                <w:rFonts w:hint="eastAsia"/>
              </w:rPr>
              <w:t>之</w:t>
            </w:r>
            <w:r w:rsidRPr="00373BB2">
              <w:rPr>
                <w:rFonts w:hint="eastAsia"/>
              </w:rPr>
              <w:t>爭議</w:t>
            </w:r>
            <w:r w:rsidRPr="0021287D">
              <w:rPr>
                <w:rFonts w:hint="eastAsia"/>
              </w:rPr>
              <w:t>處理事宜。</w:t>
            </w:r>
          </w:p>
          <w:p w:rsidR="008E6FC3" w:rsidRPr="0021287D" w:rsidRDefault="008E6FC3" w:rsidP="008E6FC3">
            <w:r w:rsidRPr="0021287D">
              <w:rPr>
                <w:rFonts w:hint="eastAsia"/>
              </w:rPr>
              <w:t>（四）非都市土地違規使用案件之追蹤列管事</w:t>
            </w:r>
            <w:r>
              <w:rPr>
                <w:rFonts w:hint="eastAsia"/>
              </w:rPr>
              <w:t>宜</w:t>
            </w:r>
            <w:r w:rsidRPr="0021287D">
              <w:rPr>
                <w:rFonts w:hint="eastAsia"/>
              </w:rPr>
              <w:t>。</w:t>
            </w:r>
          </w:p>
          <w:p w:rsidR="008E6FC3" w:rsidRDefault="008E6FC3" w:rsidP="008E6FC3">
            <w:pPr>
              <w:widowControl/>
              <w:spacing w:line="440" w:lineRule="exact"/>
              <w:ind w:left="463" w:hangingChars="193" w:hanging="463"/>
              <w:jc w:val="left"/>
            </w:pPr>
            <w:r w:rsidRPr="0021287D">
              <w:rPr>
                <w:rFonts w:hint="eastAsia"/>
              </w:rPr>
              <w:t>（五）非都市土地違規查處相關作業之</w:t>
            </w:r>
            <w:proofErr w:type="gramStart"/>
            <w:r w:rsidRPr="0021287D">
              <w:rPr>
                <w:rFonts w:hint="eastAsia"/>
              </w:rPr>
              <w:t>研</w:t>
            </w:r>
            <w:proofErr w:type="gramEnd"/>
            <w:r w:rsidRPr="0021287D">
              <w:rPr>
                <w:rFonts w:hint="eastAsia"/>
              </w:rPr>
              <w:t>訂。</w:t>
            </w:r>
          </w:p>
          <w:p w:rsidR="002E3A85" w:rsidRPr="003F41C6" w:rsidRDefault="008E6FC3" w:rsidP="008E6FC3">
            <w:pPr>
              <w:widowControl/>
              <w:spacing w:line="440" w:lineRule="exact"/>
              <w:ind w:left="463" w:hangingChars="193" w:hanging="463"/>
              <w:jc w:val="left"/>
              <w:rPr>
                <w:rFonts w:ascii="細明體" w:eastAsia="細明體" w:hAnsi="細明體" w:cs="新細明體"/>
                <w:kern w:val="0"/>
                <w:szCs w:val="24"/>
              </w:rPr>
            </w:pPr>
            <w:r>
              <w:rPr>
                <w:rFonts w:hint="eastAsia"/>
              </w:rPr>
              <w:t>七、本小組</w:t>
            </w:r>
            <w:r w:rsidR="002E3A85" w:rsidRPr="003F41C6">
              <w:rPr>
                <w:rFonts w:ascii="細明體" w:eastAsia="細明體" w:hAnsi="細明體" w:cs="新細明體" w:hint="eastAsia"/>
                <w:kern w:val="0"/>
                <w:szCs w:val="24"/>
              </w:rPr>
              <w:t>業務分</w:t>
            </w:r>
            <w:r>
              <w:rPr>
                <w:rFonts w:ascii="細明體" w:eastAsia="細明體" w:hAnsi="細明體" w:cs="新細明體" w:hint="eastAsia"/>
                <w:kern w:val="0"/>
                <w:szCs w:val="24"/>
              </w:rPr>
              <w:t>工</w:t>
            </w:r>
            <w:r w:rsidR="002E3A85" w:rsidRPr="003F41C6">
              <w:rPr>
                <w:rFonts w:ascii="細明體" w:eastAsia="細明體" w:hAnsi="細明體" w:cs="新細明體" w:hint="eastAsia"/>
                <w:kern w:val="0"/>
                <w:szCs w:val="24"/>
              </w:rPr>
              <w:t>如下：</w:t>
            </w:r>
          </w:p>
          <w:p w:rsidR="002E3A85" w:rsidRPr="0021287D" w:rsidRDefault="002E3A85" w:rsidP="008158E9">
            <w:r w:rsidRPr="0021287D">
              <w:rPr>
                <w:rFonts w:hint="eastAsia"/>
              </w:rPr>
              <w:t>（一）地政處：違反區域計畫法案件查處事宜。</w:t>
            </w:r>
          </w:p>
          <w:p w:rsidR="002E3A85" w:rsidRPr="0021287D" w:rsidRDefault="002E3A85" w:rsidP="00211A6E">
            <w:pPr>
              <w:ind w:left="684" w:hangingChars="285" w:hanging="684"/>
            </w:pPr>
            <w:r w:rsidRPr="0021287D">
              <w:rPr>
                <w:rFonts w:hint="eastAsia"/>
              </w:rPr>
              <w:t>（二）建設處：違反工商管理、建築法等主管法令</w:t>
            </w:r>
            <w:r w:rsidR="00A3161E">
              <w:rPr>
                <w:rFonts w:hint="eastAsia"/>
              </w:rPr>
              <w:t>，</w:t>
            </w:r>
            <w:r w:rsidRPr="0021287D">
              <w:rPr>
                <w:rFonts w:hint="eastAsia"/>
              </w:rPr>
              <w:t>違規事實認定及查處事宜。</w:t>
            </w:r>
          </w:p>
          <w:p w:rsidR="002E3A85" w:rsidRPr="0021287D" w:rsidRDefault="002E3A85" w:rsidP="00211A6E">
            <w:pPr>
              <w:ind w:left="684" w:hangingChars="285" w:hanging="684"/>
            </w:pPr>
            <w:r w:rsidRPr="0021287D">
              <w:rPr>
                <w:rFonts w:hint="eastAsia"/>
              </w:rPr>
              <w:t>（三）農業處：違反農業發展條例、山坡地保育利用條例、水土保持</w:t>
            </w:r>
            <w:r w:rsidRPr="0021287D">
              <w:rPr>
                <w:rFonts w:hint="eastAsia"/>
              </w:rPr>
              <w:lastRenderedPageBreak/>
              <w:t>法、森林法等主管法令</w:t>
            </w:r>
            <w:r w:rsidR="00A3161E">
              <w:rPr>
                <w:rFonts w:hint="eastAsia"/>
              </w:rPr>
              <w:t>，</w:t>
            </w:r>
            <w:r w:rsidRPr="0021287D">
              <w:rPr>
                <w:rFonts w:hint="eastAsia"/>
              </w:rPr>
              <w:t>違規事實認定及查處事宜。</w:t>
            </w:r>
          </w:p>
          <w:p w:rsidR="002E3A85" w:rsidRPr="0021287D" w:rsidRDefault="002E3A85" w:rsidP="00211A6E">
            <w:pPr>
              <w:ind w:left="684" w:hangingChars="285" w:hanging="684"/>
            </w:pPr>
            <w:r w:rsidRPr="0021287D">
              <w:rPr>
                <w:rFonts w:hint="eastAsia"/>
              </w:rPr>
              <w:t>（四）工務處：違反土石採取法、水利法等主管法令</w:t>
            </w:r>
            <w:r w:rsidR="00A3161E">
              <w:rPr>
                <w:rFonts w:hint="eastAsia"/>
              </w:rPr>
              <w:t>，</w:t>
            </w:r>
            <w:r w:rsidRPr="0021287D">
              <w:rPr>
                <w:rFonts w:hint="eastAsia"/>
              </w:rPr>
              <w:t>違規事實認定及查處事宜。</w:t>
            </w:r>
          </w:p>
          <w:p w:rsidR="002E3A85" w:rsidRPr="0021287D" w:rsidRDefault="002E3A85" w:rsidP="00211A6E">
            <w:pPr>
              <w:ind w:left="684" w:hangingChars="285" w:hanging="684"/>
            </w:pPr>
            <w:r w:rsidRPr="0021287D">
              <w:rPr>
                <w:rFonts w:hint="eastAsia"/>
              </w:rPr>
              <w:t>（五）環境保護局：違反環境保護法等主管法令</w:t>
            </w:r>
            <w:r w:rsidR="00A3161E">
              <w:rPr>
                <w:rFonts w:hint="eastAsia"/>
              </w:rPr>
              <w:t>，</w:t>
            </w:r>
            <w:r w:rsidRPr="0021287D">
              <w:rPr>
                <w:rFonts w:hint="eastAsia"/>
              </w:rPr>
              <w:t>違規事實認定及查處事宜。</w:t>
            </w:r>
          </w:p>
          <w:p w:rsidR="002E3A85" w:rsidRDefault="002E3A85" w:rsidP="00211A6E">
            <w:pPr>
              <w:ind w:left="684" w:hangingChars="285" w:hanging="684"/>
            </w:pPr>
            <w:r w:rsidRPr="0021287D">
              <w:rPr>
                <w:rFonts w:hint="eastAsia"/>
              </w:rPr>
              <w:t>（六）其他：違反各目的事業主管機關</w:t>
            </w:r>
            <w:r w:rsidRPr="0021287D">
              <w:t>(</w:t>
            </w:r>
            <w:r w:rsidRPr="0021287D">
              <w:rPr>
                <w:rFonts w:hint="eastAsia"/>
              </w:rPr>
              <w:t>單位</w:t>
            </w:r>
            <w:r w:rsidRPr="0021287D">
              <w:t>)</w:t>
            </w:r>
            <w:r w:rsidRPr="0021287D">
              <w:rPr>
                <w:rFonts w:hint="eastAsia"/>
              </w:rPr>
              <w:t>主管法令規定者，由各該機關</w:t>
            </w:r>
            <w:r w:rsidRPr="0021287D">
              <w:t>(</w:t>
            </w:r>
            <w:r w:rsidRPr="0021287D">
              <w:rPr>
                <w:rFonts w:hint="eastAsia"/>
              </w:rPr>
              <w:t>單位</w:t>
            </w:r>
            <w:r w:rsidRPr="0021287D">
              <w:t>)</w:t>
            </w:r>
            <w:r w:rsidRPr="0021287D">
              <w:rPr>
                <w:rFonts w:hint="eastAsia"/>
              </w:rPr>
              <w:t>辦理事實認定及查處事宜。</w:t>
            </w:r>
          </w:p>
          <w:p w:rsidR="008E6FC3" w:rsidRDefault="008E6FC3" w:rsidP="008E6FC3">
            <w:pPr>
              <w:ind w:left="449" w:hangingChars="187" w:hanging="449"/>
              <w:rPr>
                <w:rFonts w:ascii="細明體" w:eastAsia="細明體" w:hAnsi="細明體" w:cs="新細明體"/>
                <w:kern w:val="0"/>
                <w:szCs w:val="24"/>
              </w:rPr>
            </w:pPr>
            <w:r>
              <w:rPr>
                <w:rFonts w:hint="eastAsia"/>
              </w:rPr>
              <w:t>八、</w:t>
            </w:r>
            <w:r w:rsidRPr="003F41C6">
              <w:rPr>
                <w:rFonts w:ascii="細明體" w:eastAsia="細明體" w:hAnsi="細明體" w:cs="新細明體" w:hint="eastAsia"/>
                <w:kern w:val="0"/>
                <w:szCs w:val="24"/>
              </w:rPr>
              <w:t>本小組為執行任務，除</w:t>
            </w:r>
            <w:proofErr w:type="gramStart"/>
            <w:r w:rsidRPr="003F41C6">
              <w:rPr>
                <w:rFonts w:ascii="細明體" w:eastAsia="細明體" w:hAnsi="細明體" w:cs="新細明體" w:hint="eastAsia"/>
                <w:kern w:val="0"/>
                <w:szCs w:val="24"/>
              </w:rPr>
              <w:t>採</w:t>
            </w:r>
            <w:proofErr w:type="gramEnd"/>
            <w:r w:rsidRPr="003F41C6">
              <w:rPr>
                <w:rFonts w:ascii="細明體" w:eastAsia="細明體" w:hAnsi="細明體" w:cs="新細明體" w:hint="eastAsia"/>
                <w:kern w:val="0"/>
                <w:szCs w:val="24"/>
              </w:rPr>
              <w:t>書面查核外</w:t>
            </w:r>
            <w:r w:rsidRPr="00C04E4B">
              <w:rPr>
                <w:rFonts w:ascii="細明體" w:eastAsia="細明體" w:hAnsi="細明體" w:cs="新細明體" w:hint="eastAsia"/>
                <w:kern w:val="0"/>
                <w:szCs w:val="24"/>
              </w:rPr>
              <w:t>，並得</w:t>
            </w:r>
            <w:r w:rsidRPr="003F41C6">
              <w:rPr>
                <w:rFonts w:ascii="細明體" w:eastAsia="細明體" w:hAnsi="細明體" w:cs="新細明體" w:hint="eastAsia"/>
                <w:kern w:val="0"/>
                <w:szCs w:val="24"/>
              </w:rPr>
              <w:t>辦理實地勘查，</w:t>
            </w:r>
            <w:r>
              <w:rPr>
                <w:rFonts w:ascii="細明體" w:eastAsia="細明體" w:hAnsi="細明體" w:cs="新細明體" w:hint="eastAsia"/>
                <w:kern w:val="0"/>
                <w:szCs w:val="24"/>
              </w:rPr>
              <w:t>勘查時</w:t>
            </w:r>
            <w:r w:rsidRPr="003F41C6">
              <w:rPr>
                <w:rFonts w:ascii="細明體" w:eastAsia="細明體" w:hAnsi="細明體" w:cs="新細明體" w:hint="eastAsia"/>
                <w:kern w:val="0"/>
                <w:szCs w:val="24"/>
              </w:rPr>
              <w:t>應通知行為人到場陳述意見及作成會</w:t>
            </w:r>
            <w:proofErr w:type="gramStart"/>
            <w:r w:rsidRPr="003F41C6">
              <w:rPr>
                <w:rFonts w:ascii="細明體" w:eastAsia="細明體" w:hAnsi="細明體" w:cs="新細明體" w:hint="eastAsia"/>
                <w:kern w:val="0"/>
                <w:szCs w:val="24"/>
              </w:rPr>
              <w:t>勘</w:t>
            </w:r>
            <w:proofErr w:type="gramEnd"/>
            <w:r w:rsidRPr="003F41C6">
              <w:rPr>
                <w:rFonts w:ascii="細明體" w:eastAsia="細明體" w:hAnsi="細明體" w:cs="新細明體" w:hint="eastAsia"/>
                <w:kern w:val="0"/>
                <w:szCs w:val="24"/>
              </w:rPr>
              <w:t>紀錄。</w:t>
            </w:r>
          </w:p>
          <w:p w:rsidR="008E6FC3" w:rsidRPr="00190F73" w:rsidRDefault="008E6FC3" w:rsidP="008E6FC3">
            <w:pPr>
              <w:ind w:left="478" w:hangingChars="199" w:hanging="478"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  <w:r>
              <w:rPr>
                <w:rFonts w:ascii="細明體" w:eastAsia="細明體" w:hAnsi="細明體" w:cs="新細明體" w:hint="eastAsia"/>
                <w:kern w:val="0"/>
                <w:szCs w:val="24"/>
              </w:rPr>
              <w:t>九</w:t>
            </w:r>
            <w:r w:rsidR="002E3A85" w:rsidRPr="003F41C6">
              <w:rPr>
                <w:rFonts w:ascii="細明體" w:eastAsia="細明體" w:hAnsi="細明體" w:cs="新細明體" w:hint="eastAsia"/>
                <w:kern w:val="0"/>
                <w:szCs w:val="24"/>
              </w:rPr>
              <w:t>、</w:t>
            </w:r>
            <w:r w:rsidRPr="00C04E4B">
              <w:rPr>
                <w:rFonts w:ascii="細明體" w:eastAsia="細明體" w:hAnsi="細明體" w:cs="新細明體" w:hint="eastAsia"/>
                <w:kern w:val="0"/>
                <w:szCs w:val="24"/>
              </w:rPr>
              <w:t>本小組</w:t>
            </w:r>
            <w:r w:rsidRPr="00F45877">
              <w:rPr>
                <w:rFonts w:ascii="細明體" w:eastAsia="細明體" w:hAnsi="細明體" w:cs="新細明體" w:hint="eastAsia"/>
                <w:kern w:val="0"/>
                <w:szCs w:val="24"/>
              </w:rPr>
              <w:t>召開會議時，得通知有關機關</w:t>
            </w:r>
            <w:r w:rsidRPr="00F45877">
              <w:rPr>
                <w:rFonts w:ascii="細明體" w:eastAsia="細明體" w:hAnsi="細明體" w:cs="新細明體"/>
                <w:kern w:val="0"/>
                <w:szCs w:val="24"/>
              </w:rPr>
              <w:t>(</w:t>
            </w:r>
            <w:r w:rsidRPr="00F45877">
              <w:rPr>
                <w:rFonts w:ascii="細明體" w:eastAsia="細明體" w:hAnsi="細明體" w:cs="新細明體" w:hint="eastAsia"/>
                <w:kern w:val="0"/>
                <w:szCs w:val="24"/>
              </w:rPr>
              <w:t>單位</w:t>
            </w:r>
            <w:r w:rsidRPr="00F45877">
              <w:rPr>
                <w:rFonts w:ascii="細明體" w:eastAsia="細明體" w:hAnsi="細明體" w:cs="新細明體"/>
                <w:kern w:val="0"/>
                <w:szCs w:val="24"/>
              </w:rPr>
              <w:t>)</w:t>
            </w:r>
            <w:r w:rsidRPr="00F45877">
              <w:rPr>
                <w:rFonts w:ascii="細明體" w:eastAsia="細明體" w:hAnsi="細明體" w:cs="新細明體" w:hint="eastAsia"/>
                <w:kern w:val="0"/>
                <w:szCs w:val="24"/>
              </w:rPr>
              <w:t>、當事人或利害關係人列席說明</w:t>
            </w:r>
            <w:r w:rsidR="00C3016A">
              <w:rPr>
                <w:rFonts w:ascii="細明體" w:eastAsia="細明體" w:hAnsi="細明體" w:cs="新細明體" w:hint="eastAsia"/>
                <w:kern w:val="0"/>
                <w:szCs w:val="24"/>
              </w:rPr>
              <w:t>或陳述意見</w:t>
            </w:r>
            <w:r w:rsidRPr="00F45877">
              <w:rPr>
                <w:rFonts w:ascii="細明體" w:eastAsia="細明體" w:hAnsi="細明體" w:cs="新細明體" w:hint="eastAsia"/>
                <w:kern w:val="0"/>
                <w:szCs w:val="24"/>
              </w:rPr>
              <w:t>。</w:t>
            </w:r>
          </w:p>
          <w:p w:rsidR="002E3A85" w:rsidRPr="00190F73" w:rsidRDefault="002E3A85" w:rsidP="008E6FC3"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</w:p>
        </w:tc>
      </w:tr>
      <w:tr w:rsidR="002E3A85" w:rsidRPr="0021287D" w:rsidTr="00C444AD">
        <w:trPr>
          <w:trHeight w:val="519"/>
        </w:trPr>
        <w:tc>
          <w:tcPr>
            <w:tcW w:w="700" w:type="pct"/>
            <w:tcBorders>
              <w:bottom w:val="dotted" w:sz="4" w:space="0" w:color="F1DDFF"/>
            </w:tcBorders>
            <w:tcMar>
              <w:top w:w="36" w:type="dxa"/>
              <w:left w:w="0" w:type="dxa"/>
              <w:bottom w:w="36" w:type="dxa"/>
              <w:right w:w="0" w:type="dxa"/>
            </w:tcMar>
          </w:tcPr>
          <w:p w:rsidR="002E3A85" w:rsidRPr="00A0720F" w:rsidRDefault="002E3A85" w:rsidP="00A0720F">
            <w:pPr>
              <w:widowControl/>
              <w:spacing w:line="408" w:lineRule="auto"/>
              <w:jc w:val="left"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tcBorders>
              <w:bottom w:val="dotted" w:sz="4" w:space="0" w:color="F1DDFF"/>
            </w:tcBorders>
            <w:tcMar>
              <w:top w:w="36" w:type="dxa"/>
              <w:left w:w="0" w:type="dxa"/>
              <w:bottom w:w="36" w:type="dxa"/>
              <w:right w:w="0" w:type="dxa"/>
            </w:tcMar>
          </w:tcPr>
          <w:p w:rsidR="002E3A85" w:rsidRPr="00043095" w:rsidRDefault="002E3A85" w:rsidP="00390FBB">
            <w:pPr>
              <w:pStyle w:val="a7"/>
              <w:widowControl/>
              <w:spacing w:line="408" w:lineRule="auto"/>
              <w:ind w:leftChars="0" w:left="510"/>
              <w:jc w:val="left"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</w:p>
        </w:tc>
      </w:tr>
    </w:tbl>
    <w:p w:rsidR="002E3A85" w:rsidRDefault="002E3A85" w:rsidP="00C444AD"/>
    <w:sectPr w:rsidR="002E3A85" w:rsidSect="00762B4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065D" w:rsidRDefault="0043065D" w:rsidP="002822C0">
      <w:pPr>
        <w:spacing w:line="240" w:lineRule="auto"/>
      </w:pPr>
      <w:r>
        <w:separator/>
      </w:r>
    </w:p>
  </w:endnote>
  <w:endnote w:type="continuationSeparator" w:id="0">
    <w:p w:rsidR="0043065D" w:rsidRDefault="0043065D" w:rsidP="002822C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065D" w:rsidRDefault="0043065D" w:rsidP="002822C0">
      <w:pPr>
        <w:spacing w:line="240" w:lineRule="auto"/>
      </w:pPr>
      <w:r>
        <w:separator/>
      </w:r>
    </w:p>
  </w:footnote>
  <w:footnote w:type="continuationSeparator" w:id="0">
    <w:p w:rsidR="0043065D" w:rsidRDefault="0043065D" w:rsidP="002822C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706495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cs="Times New Roman"/>
      </w:rPr>
    </w:lvl>
  </w:abstractNum>
  <w:abstractNum w:abstractNumId="1">
    <w:nsid w:val="64044C58"/>
    <w:multiLevelType w:val="multilevel"/>
    <w:tmpl w:val="7E8E8028"/>
    <w:lvl w:ilvl="0">
      <w:start w:val="1"/>
      <w:numFmt w:val="taiwaneseCountingThousand"/>
      <w:lvlText w:val="%1、"/>
      <w:lvlJc w:val="left"/>
      <w:pPr>
        <w:ind w:left="510" w:hanging="510"/>
      </w:pPr>
      <w:rPr>
        <w:rFonts w:cs="Times New Roman" w:hint="eastAsia"/>
      </w:rPr>
    </w:lvl>
    <w:lvl w:ilvl="1">
      <w:start w:val="1"/>
      <w:numFmt w:val="taiwaneseCountingThousand"/>
      <w:lvlText w:val="（%2）"/>
      <w:lvlJc w:val="left"/>
      <w:pPr>
        <w:ind w:left="964" w:hanging="737"/>
      </w:pPr>
      <w:rPr>
        <w:rFonts w:cs="Times New Roman" w:hint="eastAsia"/>
        <w:color w:val="FF0000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cs="Times New Roman"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cs="Times New Roman"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cs="Times New Roman"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cs="Times New Roman"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cs="Times New Roman"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cs="Times New Roman"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0720F"/>
    <w:rsid w:val="00013DB9"/>
    <w:rsid w:val="00032565"/>
    <w:rsid w:val="00034101"/>
    <w:rsid w:val="00043095"/>
    <w:rsid w:val="00077A7F"/>
    <w:rsid w:val="00082C2C"/>
    <w:rsid w:val="00085B85"/>
    <w:rsid w:val="000B45AE"/>
    <w:rsid w:val="000F0C8F"/>
    <w:rsid w:val="00111312"/>
    <w:rsid w:val="00112EE8"/>
    <w:rsid w:val="00156C30"/>
    <w:rsid w:val="00183540"/>
    <w:rsid w:val="00190F73"/>
    <w:rsid w:val="00194496"/>
    <w:rsid w:val="001A49AF"/>
    <w:rsid w:val="001F29D4"/>
    <w:rsid w:val="00201209"/>
    <w:rsid w:val="00203601"/>
    <w:rsid w:val="00211A6E"/>
    <w:rsid w:val="0021287D"/>
    <w:rsid w:val="00241DB4"/>
    <w:rsid w:val="0026116F"/>
    <w:rsid w:val="0027475F"/>
    <w:rsid w:val="002822C0"/>
    <w:rsid w:val="00282F9E"/>
    <w:rsid w:val="002A3157"/>
    <w:rsid w:val="002A6DAA"/>
    <w:rsid w:val="002E005A"/>
    <w:rsid w:val="002E257A"/>
    <w:rsid w:val="002E3A85"/>
    <w:rsid w:val="002F65C9"/>
    <w:rsid w:val="00301111"/>
    <w:rsid w:val="00304D99"/>
    <w:rsid w:val="0032065F"/>
    <w:rsid w:val="003212FD"/>
    <w:rsid w:val="003250D1"/>
    <w:rsid w:val="003340CE"/>
    <w:rsid w:val="00344069"/>
    <w:rsid w:val="003503D7"/>
    <w:rsid w:val="00357AEB"/>
    <w:rsid w:val="00366861"/>
    <w:rsid w:val="003715D5"/>
    <w:rsid w:val="00373BB2"/>
    <w:rsid w:val="0037662F"/>
    <w:rsid w:val="00390FBB"/>
    <w:rsid w:val="0039506A"/>
    <w:rsid w:val="003B6739"/>
    <w:rsid w:val="003D21F6"/>
    <w:rsid w:val="003E7B22"/>
    <w:rsid w:val="003F41C6"/>
    <w:rsid w:val="00420D0D"/>
    <w:rsid w:val="0042656D"/>
    <w:rsid w:val="0043065D"/>
    <w:rsid w:val="00432241"/>
    <w:rsid w:val="0045161B"/>
    <w:rsid w:val="00456571"/>
    <w:rsid w:val="00464A07"/>
    <w:rsid w:val="004C2C78"/>
    <w:rsid w:val="004D3AD4"/>
    <w:rsid w:val="004E561E"/>
    <w:rsid w:val="004E60E8"/>
    <w:rsid w:val="00511336"/>
    <w:rsid w:val="00526791"/>
    <w:rsid w:val="005316F9"/>
    <w:rsid w:val="005529F6"/>
    <w:rsid w:val="00553A7F"/>
    <w:rsid w:val="00561217"/>
    <w:rsid w:val="0057147A"/>
    <w:rsid w:val="00581B6A"/>
    <w:rsid w:val="00593F30"/>
    <w:rsid w:val="005B29FE"/>
    <w:rsid w:val="005D0033"/>
    <w:rsid w:val="005E0C6C"/>
    <w:rsid w:val="005F11EC"/>
    <w:rsid w:val="005F4C89"/>
    <w:rsid w:val="005F7A04"/>
    <w:rsid w:val="006054C5"/>
    <w:rsid w:val="00621DEE"/>
    <w:rsid w:val="006263D7"/>
    <w:rsid w:val="0063087B"/>
    <w:rsid w:val="00632CB4"/>
    <w:rsid w:val="0064001C"/>
    <w:rsid w:val="00641A34"/>
    <w:rsid w:val="006420F5"/>
    <w:rsid w:val="00650FBB"/>
    <w:rsid w:val="00662979"/>
    <w:rsid w:val="00673219"/>
    <w:rsid w:val="006807C6"/>
    <w:rsid w:val="006831D9"/>
    <w:rsid w:val="00696510"/>
    <w:rsid w:val="006B7BAE"/>
    <w:rsid w:val="006D7DB4"/>
    <w:rsid w:val="00751628"/>
    <w:rsid w:val="00753080"/>
    <w:rsid w:val="00762B47"/>
    <w:rsid w:val="0079366F"/>
    <w:rsid w:val="00794965"/>
    <w:rsid w:val="00796501"/>
    <w:rsid w:val="007F78FA"/>
    <w:rsid w:val="00810974"/>
    <w:rsid w:val="008158E9"/>
    <w:rsid w:val="00823E10"/>
    <w:rsid w:val="00830FB7"/>
    <w:rsid w:val="00862193"/>
    <w:rsid w:val="00871986"/>
    <w:rsid w:val="008906BE"/>
    <w:rsid w:val="0089253C"/>
    <w:rsid w:val="00893539"/>
    <w:rsid w:val="00896A2E"/>
    <w:rsid w:val="008A736A"/>
    <w:rsid w:val="008B2297"/>
    <w:rsid w:val="008C0ABD"/>
    <w:rsid w:val="008D5138"/>
    <w:rsid w:val="008E6FC3"/>
    <w:rsid w:val="008F26D6"/>
    <w:rsid w:val="009009AB"/>
    <w:rsid w:val="00915D6F"/>
    <w:rsid w:val="00915D9A"/>
    <w:rsid w:val="00916DFC"/>
    <w:rsid w:val="00943AEF"/>
    <w:rsid w:val="009521F2"/>
    <w:rsid w:val="009922C0"/>
    <w:rsid w:val="009A01E2"/>
    <w:rsid w:val="009A62A3"/>
    <w:rsid w:val="009C2039"/>
    <w:rsid w:val="009D0F72"/>
    <w:rsid w:val="009E57C7"/>
    <w:rsid w:val="00A0720F"/>
    <w:rsid w:val="00A3161E"/>
    <w:rsid w:val="00A366FA"/>
    <w:rsid w:val="00A415D8"/>
    <w:rsid w:val="00A61688"/>
    <w:rsid w:val="00A66BAE"/>
    <w:rsid w:val="00A67E02"/>
    <w:rsid w:val="00A92F3D"/>
    <w:rsid w:val="00A93F9D"/>
    <w:rsid w:val="00AA3083"/>
    <w:rsid w:val="00AB1292"/>
    <w:rsid w:val="00AB78F6"/>
    <w:rsid w:val="00AE2C65"/>
    <w:rsid w:val="00AF779D"/>
    <w:rsid w:val="00B109D9"/>
    <w:rsid w:val="00B13244"/>
    <w:rsid w:val="00B214F5"/>
    <w:rsid w:val="00B3069D"/>
    <w:rsid w:val="00B37E1C"/>
    <w:rsid w:val="00B55142"/>
    <w:rsid w:val="00B667E6"/>
    <w:rsid w:val="00B84CEC"/>
    <w:rsid w:val="00B954FD"/>
    <w:rsid w:val="00BA5979"/>
    <w:rsid w:val="00BA625E"/>
    <w:rsid w:val="00BB42DC"/>
    <w:rsid w:val="00BC4298"/>
    <w:rsid w:val="00C0051D"/>
    <w:rsid w:val="00C04E4B"/>
    <w:rsid w:val="00C107BC"/>
    <w:rsid w:val="00C3016A"/>
    <w:rsid w:val="00C31F51"/>
    <w:rsid w:val="00C444AD"/>
    <w:rsid w:val="00C44F2D"/>
    <w:rsid w:val="00C52778"/>
    <w:rsid w:val="00C75B6F"/>
    <w:rsid w:val="00C826CA"/>
    <w:rsid w:val="00C957AB"/>
    <w:rsid w:val="00CB14DC"/>
    <w:rsid w:val="00CC330F"/>
    <w:rsid w:val="00D01746"/>
    <w:rsid w:val="00D074F9"/>
    <w:rsid w:val="00D3326C"/>
    <w:rsid w:val="00D42670"/>
    <w:rsid w:val="00D452D5"/>
    <w:rsid w:val="00D70661"/>
    <w:rsid w:val="00D91D67"/>
    <w:rsid w:val="00D9271F"/>
    <w:rsid w:val="00DC642F"/>
    <w:rsid w:val="00DC713F"/>
    <w:rsid w:val="00DD759A"/>
    <w:rsid w:val="00DE2F6C"/>
    <w:rsid w:val="00E00CF6"/>
    <w:rsid w:val="00E10BB8"/>
    <w:rsid w:val="00E27C8A"/>
    <w:rsid w:val="00E32C1B"/>
    <w:rsid w:val="00E413B1"/>
    <w:rsid w:val="00E4385C"/>
    <w:rsid w:val="00E5405A"/>
    <w:rsid w:val="00E568BE"/>
    <w:rsid w:val="00E71102"/>
    <w:rsid w:val="00E86553"/>
    <w:rsid w:val="00EB7FF3"/>
    <w:rsid w:val="00EF68FD"/>
    <w:rsid w:val="00F03D8D"/>
    <w:rsid w:val="00F05371"/>
    <w:rsid w:val="00F45877"/>
    <w:rsid w:val="00F56228"/>
    <w:rsid w:val="00F80A9D"/>
    <w:rsid w:val="00FA3863"/>
    <w:rsid w:val="00FA61A9"/>
    <w:rsid w:val="00FA6B35"/>
    <w:rsid w:val="00FB7EE4"/>
    <w:rsid w:val="00FD377D"/>
    <w:rsid w:val="00FE01CB"/>
    <w:rsid w:val="00FE57A2"/>
    <w:rsid w:val="00FF33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B47"/>
    <w:pPr>
      <w:widowControl w:val="0"/>
      <w:spacing w:line="480" w:lineRule="exact"/>
      <w:jc w:val="both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motext31">
    <w:name w:val="memo_text31"/>
    <w:basedOn w:val="a0"/>
    <w:uiPriority w:val="99"/>
    <w:rsid w:val="00A0720F"/>
    <w:rPr>
      <w:rFonts w:cs="Times New Roman"/>
      <w:color w:val="000000"/>
      <w:sz w:val="24"/>
      <w:szCs w:val="24"/>
    </w:rPr>
  </w:style>
  <w:style w:type="paragraph" w:styleId="a3">
    <w:name w:val="header"/>
    <w:basedOn w:val="a"/>
    <w:link w:val="a4"/>
    <w:uiPriority w:val="99"/>
    <w:semiHidden/>
    <w:rsid w:val="002822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locked/>
    <w:rsid w:val="002822C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rsid w:val="002822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locked/>
    <w:rsid w:val="002822C0"/>
    <w:rPr>
      <w:rFonts w:cs="Times New Roman"/>
      <w:sz w:val="20"/>
      <w:szCs w:val="20"/>
    </w:rPr>
  </w:style>
  <w:style w:type="paragraph" w:styleId="a7">
    <w:name w:val="List Paragraph"/>
    <w:basedOn w:val="a"/>
    <w:uiPriority w:val="99"/>
    <w:qFormat/>
    <w:rsid w:val="00916DFC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7549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54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4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54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549514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549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link.nantou.gov.tw/glrsout/LawContent.aspx?id=FL02761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</Words>
  <Characters>844</Characters>
  <Application>Microsoft Office Word</Application>
  <DocSecurity>0</DocSecurity>
  <Lines>7</Lines>
  <Paragraphs>1</Paragraphs>
  <ScaleCrop>false</ScaleCrop>
  <Company/>
  <LinksUpToDate>false</LinksUpToDate>
  <CharactersWithSpaces>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法規名稱：</dc:title>
  <dc:creator>CHUER</dc:creator>
  <cp:lastModifiedBy>USER</cp:lastModifiedBy>
  <cp:revision>2</cp:revision>
  <cp:lastPrinted>2016-02-23T07:30:00Z</cp:lastPrinted>
  <dcterms:created xsi:type="dcterms:W3CDTF">2016-03-21T03:09:00Z</dcterms:created>
  <dcterms:modified xsi:type="dcterms:W3CDTF">2016-03-21T03:09:00Z</dcterms:modified>
</cp:coreProperties>
</file>