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6E8" w:rsidRDefault="00EE505B" w:rsidP="002246E8">
      <w:pPr>
        <w:spacing w:line="480" w:lineRule="exact"/>
        <w:rPr>
          <w:rFonts w:asciiTheme="minorEastAsia" w:hAnsiTheme="minorEastAsia"/>
          <w:sz w:val="32"/>
          <w:szCs w:val="32"/>
        </w:rPr>
      </w:pPr>
      <w:r w:rsidRPr="00A75B45">
        <w:rPr>
          <w:rFonts w:asciiTheme="minorEastAsia" w:hAnsiTheme="minorEastAsia" w:hint="eastAsia"/>
          <w:sz w:val="32"/>
          <w:szCs w:val="32"/>
        </w:rPr>
        <w:t>南投縣政府暨所屬機關公法上金錢給付義務案件同意分期繳納執行要點</w:t>
      </w:r>
      <w:r w:rsidR="002246E8">
        <w:rPr>
          <w:rFonts w:asciiTheme="minorEastAsia" w:hAnsiTheme="minorEastAsia" w:hint="eastAsia"/>
          <w:sz w:val="32"/>
          <w:szCs w:val="32"/>
        </w:rPr>
        <w:t xml:space="preserve">             </w:t>
      </w:r>
    </w:p>
    <w:p w:rsidR="002246E8" w:rsidRDefault="002246E8" w:rsidP="002246E8">
      <w:pPr>
        <w:spacing w:line="240" w:lineRule="exact"/>
        <w:rPr>
          <w:rFonts w:asciiTheme="majorEastAsia" w:eastAsiaTheme="majorEastAsia" w:hAnsiTheme="majorEastAsia"/>
          <w:color w:val="000000"/>
          <w:sz w:val="20"/>
          <w:szCs w:val="20"/>
        </w:rPr>
      </w:pPr>
      <w:r>
        <w:rPr>
          <w:rFonts w:asciiTheme="minorEastAsia" w:hAnsiTheme="minorEastAsia" w:hint="eastAsia"/>
          <w:sz w:val="32"/>
          <w:szCs w:val="32"/>
        </w:rPr>
        <w:t xml:space="preserve">                   </w:t>
      </w:r>
      <w:r w:rsidRPr="002246E8">
        <w:rPr>
          <w:rFonts w:asciiTheme="majorEastAsia" w:eastAsiaTheme="majorEastAsia" w:hAnsiTheme="majorEastAsia" w:hint="eastAsia"/>
          <w:color w:val="000000"/>
          <w:sz w:val="20"/>
          <w:szCs w:val="20"/>
        </w:rPr>
        <w:t>中華民國九十一年八月八日南投縣政府</w:t>
      </w:r>
      <w:proofErr w:type="gramStart"/>
      <w:r w:rsidRPr="002246E8">
        <w:rPr>
          <w:rFonts w:asciiTheme="majorEastAsia" w:eastAsiaTheme="majorEastAsia" w:hAnsiTheme="majorEastAsia" w:hint="eastAsia"/>
          <w:color w:val="000000"/>
          <w:sz w:val="20"/>
          <w:szCs w:val="20"/>
        </w:rPr>
        <w:t>府行法字第</w:t>
      </w:r>
      <w:proofErr w:type="gramEnd"/>
      <w:r w:rsidRPr="002246E8">
        <w:rPr>
          <w:rFonts w:asciiTheme="majorEastAsia" w:eastAsiaTheme="majorEastAsia" w:hAnsiTheme="majorEastAsia" w:hint="eastAsia"/>
          <w:color w:val="000000"/>
          <w:sz w:val="20"/>
          <w:szCs w:val="20"/>
        </w:rPr>
        <w:t> 09101382910  號</w:t>
      </w:r>
    </w:p>
    <w:p w:rsidR="002246E8" w:rsidRDefault="002246E8" w:rsidP="002246E8">
      <w:pPr>
        <w:spacing w:line="240" w:lineRule="exact"/>
        <w:ind w:firstLineChars="1500" w:firstLine="3000"/>
        <w:rPr>
          <w:rFonts w:asciiTheme="majorEastAsia" w:eastAsiaTheme="majorEastAsia" w:hAnsiTheme="majorEastAsia"/>
          <w:color w:val="000000"/>
          <w:sz w:val="20"/>
          <w:szCs w:val="20"/>
        </w:rPr>
      </w:pPr>
      <w:r w:rsidRPr="002246E8">
        <w:rPr>
          <w:rFonts w:asciiTheme="majorEastAsia" w:eastAsiaTheme="majorEastAsia" w:hAnsiTheme="majorEastAsia" w:hint="eastAsia"/>
          <w:color w:val="000000"/>
          <w:sz w:val="20"/>
          <w:szCs w:val="20"/>
        </w:rPr>
        <w:t>函  訂定發布全文 5  點</w:t>
      </w:r>
    </w:p>
    <w:p w:rsidR="0025594D" w:rsidRPr="00A75B45" w:rsidRDefault="00672B6E" w:rsidP="002246E8">
      <w:pPr>
        <w:spacing w:line="240" w:lineRule="exact"/>
        <w:ind w:firstLineChars="1500" w:firstLine="3000"/>
        <w:rPr>
          <w:rFonts w:asciiTheme="minorEastAsia" w:hAnsiTheme="minorEastAsia"/>
          <w:sz w:val="32"/>
          <w:szCs w:val="32"/>
        </w:rPr>
      </w:pPr>
      <w:r w:rsidRPr="00A75B45">
        <w:rPr>
          <w:rFonts w:asciiTheme="minorEastAsia" w:hAnsiTheme="minorEastAsia" w:hint="eastAsia"/>
          <w:sz w:val="20"/>
          <w:szCs w:val="20"/>
        </w:rPr>
        <w:t>中華民國102年6月25日</w:t>
      </w:r>
      <w:proofErr w:type="gramStart"/>
      <w:r w:rsidRPr="00A75B45">
        <w:rPr>
          <w:rFonts w:asciiTheme="minorEastAsia" w:hAnsiTheme="minorEastAsia" w:hint="eastAsia"/>
          <w:sz w:val="20"/>
          <w:szCs w:val="20"/>
        </w:rPr>
        <w:t>府行救字</w:t>
      </w:r>
      <w:proofErr w:type="gramEnd"/>
      <w:r w:rsidRPr="00A75B45">
        <w:rPr>
          <w:rFonts w:asciiTheme="minorEastAsia" w:hAnsiTheme="minorEastAsia" w:hint="eastAsia"/>
          <w:sz w:val="20"/>
          <w:szCs w:val="20"/>
        </w:rPr>
        <w:t>第1020126474號函修正</w:t>
      </w:r>
    </w:p>
    <w:p w:rsidR="00A54084" w:rsidRDefault="0025594D" w:rsidP="002246E8">
      <w:pPr>
        <w:spacing w:line="240" w:lineRule="exact"/>
        <w:ind w:firstLineChars="1500" w:firstLine="3000"/>
        <w:rPr>
          <w:rFonts w:asciiTheme="minorEastAsia" w:hAnsiTheme="minorEastAsia"/>
          <w:sz w:val="20"/>
          <w:szCs w:val="20"/>
        </w:rPr>
      </w:pPr>
      <w:r w:rsidRPr="00A75B45">
        <w:rPr>
          <w:rFonts w:asciiTheme="minorEastAsia" w:hAnsiTheme="minorEastAsia" w:hint="eastAsia"/>
          <w:sz w:val="20"/>
          <w:szCs w:val="20"/>
        </w:rPr>
        <w:t>中華民國105年5月</w:t>
      </w:r>
      <w:r w:rsidR="00BB0567">
        <w:rPr>
          <w:rFonts w:asciiTheme="minorEastAsia" w:hAnsiTheme="minorEastAsia" w:hint="eastAsia"/>
          <w:sz w:val="20"/>
          <w:szCs w:val="20"/>
        </w:rPr>
        <w:t>9</w:t>
      </w:r>
      <w:r w:rsidRPr="00A75B45">
        <w:rPr>
          <w:rFonts w:asciiTheme="minorEastAsia" w:hAnsiTheme="minorEastAsia" w:hint="eastAsia"/>
          <w:sz w:val="20"/>
          <w:szCs w:val="20"/>
        </w:rPr>
        <w:t>日府行救字第1050098240號函修正</w:t>
      </w:r>
      <w:r w:rsidR="00A54084">
        <w:rPr>
          <w:rFonts w:asciiTheme="minorEastAsia" w:hAnsiTheme="minorEastAsia" w:hint="eastAsia"/>
          <w:sz w:val="20"/>
          <w:szCs w:val="20"/>
        </w:rPr>
        <w:t>名稱及</w:t>
      </w:r>
      <w:r w:rsidR="009A03EA">
        <w:rPr>
          <w:rFonts w:asciiTheme="minorEastAsia" w:hAnsiTheme="minorEastAsia" w:hint="eastAsia"/>
          <w:sz w:val="20"/>
          <w:szCs w:val="20"/>
        </w:rPr>
        <w:t>全</w:t>
      </w:r>
    </w:p>
    <w:p w:rsidR="0025594D" w:rsidRPr="00A75B45" w:rsidRDefault="00A54084" w:rsidP="002246E8">
      <w:pPr>
        <w:spacing w:line="240" w:lineRule="exact"/>
        <w:ind w:firstLineChars="1500" w:firstLine="3000"/>
        <w:rPr>
          <w:rFonts w:asciiTheme="minorEastAsia" w:hAnsiTheme="minorEastAsia"/>
          <w:sz w:val="20"/>
          <w:szCs w:val="20"/>
        </w:rPr>
      </w:pPr>
      <w:r>
        <w:rPr>
          <w:rFonts w:asciiTheme="minorEastAsia" w:hAnsiTheme="minorEastAsia" w:hint="eastAsia"/>
          <w:sz w:val="20"/>
          <w:szCs w:val="20"/>
        </w:rPr>
        <w:t>文</w:t>
      </w:r>
    </w:p>
    <w:p w:rsidR="00672B6E" w:rsidRPr="00A75B45" w:rsidRDefault="00672B6E" w:rsidP="00672B6E">
      <w:pPr>
        <w:spacing w:line="320" w:lineRule="exact"/>
        <w:ind w:firstLineChars="1700" w:firstLine="5440"/>
        <w:rPr>
          <w:rFonts w:asciiTheme="minorEastAsia" w:hAnsiTheme="minorEastAsia"/>
          <w:sz w:val="32"/>
          <w:szCs w:val="32"/>
        </w:rPr>
      </w:pPr>
    </w:p>
    <w:p w:rsidR="00EE505B" w:rsidRPr="00A75B45" w:rsidRDefault="00EE505B" w:rsidP="0025594D">
      <w:pPr>
        <w:spacing w:line="480" w:lineRule="exact"/>
        <w:ind w:left="640" w:hangingChars="200" w:hanging="640"/>
        <w:rPr>
          <w:rFonts w:asciiTheme="minorEastAsia" w:hAnsiTheme="minorEastAsia"/>
          <w:sz w:val="32"/>
          <w:szCs w:val="32"/>
        </w:rPr>
      </w:pPr>
      <w:r w:rsidRPr="00A75B45">
        <w:rPr>
          <w:rFonts w:asciiTheme="minorEastAsia" w:hAnsiTheme="minorEastAsia" w:hint="eastAsia"/>
          <w:sz w:val="32"/>
          <w:szCs w:val="32"/>
        </w:rPr>
        <w:t>一、南投縣政府（以下簡稱本府）為辦理公法上金錢給付義務分期繳納事宜，特訂定本要點。</w:t>
      </w:r>
    </w:p>
    <w:p w:rsidR="00EE505B" w:rsidRPr="00A75B45" w:rsidRDefault="00EE505B" w:rsidP="0025594D">
      <w:pPr>
        <w:spacing w:line="480" w:lineRule="exact"/>
        <w:ind w:left="640" w:hangingChars="200" w:hanging="640"/>
        <w:rPr>
          <w:rFonts w:asciiTheme="minorEastAsia" w:hAnsiTheme="minorEastAsia"/>
          <w:sz w:val="32"/>
          <w:szCs w:val="32"/>
        </w:rPr>
      </w:pPr>
      <w:r w:rsidRPr="00A75B45">
        <w:rPr>
          <w:rFonts w:asciiTheme="minorEastAsia" w:hAnsiTheme="minorEastAsia" w:hint="eastAsia"/>
          <w:sz w:val="32"/>
          <w:szCs w:val="32"/>
        </w:rPr>
        <w:t>二、</w:t>
      </w:r>
      <w:r w:rsidR="0025594D" w:rsidRPr="00A75B45">
        <w:rPr>
          <w:rFonts w:asciiTheme="minorEastAsia" w:hAnsiTheme="minorEastAsia" w:hint="eastAsia"/>
          <w:sz w:val="32"/>
          <w:szCs w:val="32"/>
        </w:rPr>
        <w:t xml:space="preserve"> </w:t>
      </w:r>
      <w:r w:rsidRPr="00A75B45">
        <w:rPr>
          <w:rFonts w:asciiTheme="minorEastAsia" w:hAnsiTheme="minorEastAsia" w:hint="eastAsia"/>
          <w:sz w:val="32"/>
          <w:szCs w:val="32"/>
        </w:rPr>
        <w:t>公法上金錢給付義務案件，義務人申請辦理核准分期繳納，有下列情形之</w:t>
      </w:r>
      <w:proofErr w:type="gramStart"/>
      <w:r w:rsidRPr="00A75B45">
        <w:rPr>
          <w:rFonts w:asciiTheme="minorEastAsia" w:hAnsiTheme="minorEastAsia" w:hint="eastAsia"/>
          <w:sz w:val="32"/>
          <w:szCs w:val="32"/>
        </w:rPr>
        <w:t>一</w:t>
      </w:r>
      <w:proofErr w:type="gramEnd"/>
      <w:r w:rsidRPr="00A75B45">
        <w:rPr>
          <w:rFonts w:asciiTheme="minorEastAsia" w:hAnsiTheme="minorEastAsia" w:hint="eastAsia"/>
          <w:sz w:val="32"/>
          <w:szCs w:val="32"/>
        </w:rPr>
        <w:t>者，</w:t>
      </w:r>
      <w:proofErr w:type="gramStart"/>
      <w:r w:rsidRPr="00A75B45">
        <w:rPr>
          <w:rFonts w:asciiTheme="minorEastAsia" w:hAnsiTheme="minorEastAsia" w:hint="eastAsia"/>
          <w:sz w:val="32"/>
          <w:szCs w:val="32"/>
        </w:rPr>
        <w:t>本府暨所屬</w:t>
      </w:r>
      <w:proofErr w:type="gramEnd"/>
      <w:r w:rsidRPr="00A75B45">
        <w:rPr>
          <w:rFonts w:asciiTheme="minorEastAsia" w:hAnsiTheme="minorEastAsia" w:hint="eastAsia"/>
          <w:sz w:val="32"/>
          <w:szCs w:val="32"/>
        </w:rPr>
        <w:t>機關（以下簡稱主辦機關）得於行政執行法第七條所定期間內同意分期繳納執行。但尚有其他</w:t>
      </w:r>
      <w:proofErr w:type="gramStart"/>
      <w:r w:rsidRPr="00A75B45">
        <w:rPr>
          <w:rFonts w:asciiTheme="minorEastAsia" w:hAnsiTheme="minorEastAsia" w:hint="eastAsia"/>
          <w:sz w:val="32"/>
          <w:szCs w:val="32"/>
        </w:rPr>
        <w:t>未為完納</w:t>
      </w:r>
      <w:proofErr w:type="gramEnd"/>
      <w:r w:rsidRPr="00A75B45">
        <w:rPr>
          <w:rFonts w:asciiTheme="minorEastAsia" w:hAnsiTheme="minorEastAsia" w:hint="eastAsia"/>
          <w:sz w:val="32"/>
          <w:szCs w:val="32"/>
        </w:rPr>
        <w:t>之公法上金錢給付義務或案情特殊，不在此限。</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（一）義務人依其經濟情況，無法一次完納金錢給付義務者。</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（二）因天災、事變，致義務人遭受重大財</w:t>
      </w:r>
      <w:bookmarkStart w:id="0" w:name="_GoBack"/>
      <w:bookmarkEnd w:id="0"/>
      <w:r w:rsidRPr="00A75B45">
        <w:rPr>
          <w:rFonts w:asciiTheme="minorEastAsia" w:hAnsiTheme="minorEastAsia" w:hint="eastAsia"/>
          <w:sz w:val="32"/>
          <w:szCs w:val="32"/>
        </w:rPr>
        <w:t>產損失，無法一次完納公法上金錢給付義務者。</w:t>
      </w:r>
    </w:p>
    <w:p w:rsidR="00EE505B" w:rsidRPr="00A75B45" w:rsidRDefault="00EE505B" w:rsidP="0025594D">
      <w:pPr>
        <w:spacing w:line="480" w:lineRule="exact"/>
        <w:rPr>
          <w:rFonts w:asciiTheme="minorEastAsia" w:hAnsiTheme="minorEastAsia"/>
          <w:sz w:val="32"/>
          <w:szCs w:val="32"/>
        </w:rPr>
      </w:pPr>
      <w:r w:rsidRPr="00A75B45">
        <w:rPr>
          <w:rFonts w:asciiTheme="minorEastAsia" w:hAnsiTheme="minorEastAsia" w:hint="eastAsia"/>
          <w:sz w:val="32"/>
          <w:szCs w:val="32"/>
        </w:rPr>
        <w:t>三、同意核准</w:t>
      </w:r>
      <w:r w:rsidR="00D97FAB" w:rsidRPr="00A75B45">
        <w:rPr>
          <w:rFonts w:asciiTheme="minorEastAsia" w:hAnsiTheme="minorEastAsia" w:hint="eastAsia"/>
          <w:sz w:val="32"/>
          <w:szCs w:val="32"/>
        </w:rPr>
        <w:t>分期繳納</w:t>
      </w:r>
      <w:r w:rsidRPr="00A75B45">
        <w:rPr>
          <w:rFonts w:asciiTheme="minorEastAsia" w:hAnsiTheme="minorEastAsia" w:hint="eastAsia"/>
          <w:sz w:val="32"/>
          <w:szCs w:val="32"/>
        </w:rPr>
        <w:t>金額之</w:t>
      </w:r>
      <w:proofErr w:type="gramStart"/>
      <w:r w:rsidRPr="00A75B45">
        <w:rPr>
          <w:rFonts w:asciiTheme="minorEastAsia" w:hAnsiTheme="minorEastAsia" w:hint="eastAsia"/>
          <w:sz w:val="32"/>
          <w:szCs w:val="32"/>
        </w:rPr>
        <w:t>期間，</w:t>
      </w:r>
      <w:proofErr w:type="gramEnd"/>
      <w:r w:rsidRPr="00A75B45">
        <w:rPr>
          <w:rFonts w:asciiTheme="minorEastAsia" w:hAnsiTheme="minorEastAsia" w:hint="eastAsia"/>
          <w:sz w:val="32"/>
          <w:szCs w:val="32"/>
        </w:rPr>
        <w:t>應以下列標準為之：</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（一）金額未滿新台幣（以下同）二十萬元之事件，得分二至六期繳納。</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（二）金額在二十萬元以上，未滿一百萬元之事件，得分二至八期繳納。</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（三）金額在</w:t>
      </w:r>
      <w:proofErr w:type="gramStart"/>
      <w:r w:rsidRPr="00A75B45">
        <w:rPr>
          <w:rFonts w:asciiTheme="minorEastAsia" w:hAnsiTheme="minorEastAsia" w:hint="eastAsia"/>
          <w:sz w:val="32"/>
          <w:szCs w:val="32"/>
        </w:rPr>
        <w:t>一</w:t>
      </w:r>
      <w:proofErr w:type="gramEnd"/>
      <w:r w:rsidRPr="00A75B45">
        <w:rPr>
          <w:rFonts w:asciiTheme="minorEastAsia" w:hAnsiTheme="minorEastAsia" w:hint="eastAsia"/>
          <w:sz w:val="32"/>
          <w:szCs w:val="32"/>
        </w:rPr>
        <w:t>百萬元以上，未滿三百萬元之事件，得分二至十六期繳納。</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（四）金額在三百萬元以上之事件，得分二至三十六期繳納。</w:t>
      </w:r>
    </w:p>
    <w:p w:rsidR="00672B6E" w:rsidRPr="00A75B45" w:rsidRDefault="00EE505B" w:rsidP="00450C11">
      <w:pPr>
        <w:spacing w:line="480" w:lineRule="exact"/>
        <w:ind w:leftChars="300" w:left="720" w:firstLineChars="200" w:firstLine="640"/>
        <w:rPr>
          <w:rFonts w:asciiTheme="minorEastAsia" w:hAnsiTheme="minorEastAsia"/>
          <w:sz w:val="32"/>
          <w:szCs w:val="32"/>
        </w:rPr>
      </w:pPr>
      <w:r w:rsidRPr="00A75B45">
        <w:rPr>
          <w:rFonts w:asciiTheme="minorEastAsia" w:hAnsiTheme="minorEastAsia" w:hint="eastAsia"/>
          <w:sz w:val="32"/>
          <w:szCs w:val="32"/>
        </w:rPr>
        <w:t>依一定事實，足認情形特殊，無法依前項之最高期數</w:t>
      </w:r>
    </w:p>
    <w:p w:rsidR="00EE505B" w:rsidRPr="00A75B45" w:rsidRDefault="00EE505B" w:rsidP="00450C11">
      <w:pPr>
        <w:spacing w:line="480" w:lineRule="exact"/>
        <w:ind w:leftChars="300" w:left="720"/>
        <w:rPr>
          <w:rFonts w:asciiTheme="minorEastAsia" w:hAnsiTheme="minorEastAsia"/>
          <w:sz w:val="32"/>
          <w:szCs w:val="32"/>
        </w:rPr>
      </w:pPr>
      <w:r w:rsidRPr="00A75B45">
        <w:rPr>
          <w:rFonts w:asciiTheme="minorEastAsia" w:hAnsiTheme="minorEastAsia" w:hint="eastAsia"/>
          <w:sz w:val="32"/>
          <w:szCs w:val="32"/>
        </w:rPr>
        <w:t>標準之分期完納公法上金錢給付，得簽請機關首長同意加長期數或展延，不受前項期數之限制。但分期總數最高不得超過三十六期。</w:t>
      </w:r>
    </w:p>
    <w:p w:rsidR="00EE505B" w:rsidRPr="00A75B45" w:rsidRDefault="00EE505B" w:rsidP="00CE6C19">
      <w:pPr>
        <w:spacing w:line="480" w:lineRule="exact"/>
        <w:ind w:leftChars="300" w:left="720" w:firstLineChars="200" w:firstLine="640"/>
        <w:rPr>
          <w:rFonts w:asciiTheme="minorEastAsia" w:hAnsiTheme="minorEastAsia"/>
          <w:sz w:val="32"/>
          <w:szCs w:val="32"/>
        </w:rPr>
      </w:pPr>
      <w:r w:rsidRPr="00A75B45">
        <w:rPr>
          <w:rFonts w:asciiTheme="minorEastAsia" w:hAnsiTheme="minorEastAsia" w:hint="eastAsia"/>
          <w:sz w:val="32"/>
          <w:szCs w:val="32"/>
        </w:rPr>
        <w:t>第一項所稱執行金額係指執行名義之本稅（或本費、</w:t>
      </w:r>
      <w:r w:rsidRPr="00CE6C19">
        <w:rPr>
          <w:rFonts w:asciiTheme="minorEastAsia" w:hAnsiTheme="minorEastAsia" w:hint="eastAsia"/>
          <w:sz w:val="32"/>
          <w:szCs w:val="32"/>
        </w:rPr>
        <w:lastRenderedPageBreak/>
        <w:t>罰鍰）、連同滯納金、利息及其他各項應附隨徵收之總數。</w:t>
      </w:r>
      <w:r w:rsidRPr="00A75B45">
        <w:rPr>
          <w:rFonts w:asciiTheme="minorEastAsia" w:hAnsiTheme="minorEastAsia" w:hint="eastAsia"/>
          <w:sz w:val="32"/>
          <w:szCs w:val="32"/>
        </w:rPr>
        <w:t>第一、二項之分期，每一期為一個月。</w:t>
      </w:r>
    </w:p>
    <w:p w:rsidR="00EE505B" w:rsidRPr="00A75B45" w:rsidRDefault="00EE505B" w:rsidP="00A75B45">
      <w:pPr>
        <w:spacing w:line="480" w:lineRule="exact"/>
        <w:ind w:left="640" w:hangingChars="200" w:hanging="640"/>
        <w:rPr>
          <w:rFonts w:asciiTheme="minorEastAsia" w:hAnsiTheme="minorEastAsia"/>
          <w:sz w:val="32"/>
          <w:szCs w:val="32"/>
        </w:rPr>
      </w:pPr>
      <w:r w:rsidRPr="00A75B45">
        <w:rPr>
          <w:rFonts w:asciiTheme="minorEastAsia" w:hAnsiTheme="minorEastAsia" w:hint="eastAsia"/>
          <w:sz w:val="32"/>
          <w:szCs w:val="32"/>
        </w:rPr>
        <w:t>四、凡經同意分期繳納者，義務人或第三人應立擔保書狀提供相當擔保，或出具票據交付</w:t>
      </w:r>
      <w:r w:rsidR="00BB0567">
        <w:rPr>
          <w:rFonts w:asciiTheme="minorEastAsia" w:hAnsiTheme="minorEastAsia" w:hint="eastAsia"/>
          <w:sz w:val="32"/>
          <w:szCs w:val="32"/>
        </w:rPr>
        <w:t>主辦</w:t>
      </w:r>
      <w:r w:rsidRPr="00A75B45">
        <w:rPr>
          <w:rFonts w:asciiTheme="minorEastAsia" w:hAnsiTheme="minorEastAsia" w:hint="eastAsia"/>
          <w:sz w:val="32"/>
          <w:szCs w:val="32"/>
        </w:rPr>
        <w:t>機關保管；主辦機關應同時</w:t>
      </w:r>
      <w:proofErr w:type="gramStart"/>
      <w:r w:rsidRPr="00A75B45">
        <w:rPr>
          <w:rFonts w:asciiTheme="minorEastAsia" w:hAnsiTheme="minorEastAsia" w:hint="eastAsia"/>
          <w:sz w:val="32"/>
          <w:szCs w:val="32"/>
        </w:rPr>
        <w:t>掣</w:t>
      </w:r>
      <w:proofErr w:type="gramEnd"/>
      <w:r w:rsidRPr="00A75B45">
        <w:rPr>
          <w:rFonts w:asciiTheme="minorEastAsia" w:hAnsiTheme="minorEastAsia" w:hint="eastAsia"/>
          <w:sz w:val="32"/>
          <w:szCs w:val="32"/>
        </w:rPr>
        <w:t>給收據交付義務人。</w:t>
      </w:r>
    </w:p>
    <w:p w:rsidR="00EE505B" w:rsidRPr="00A75B45" w:rsidRDefault="00EE505B" w:rsidP="00CE6C19">
      <w:pPr>
        <w:spacing w:line="480" w:lineRule="exact"/>
        <w:ind w:leftChars="300" w:left="720" w:firstLineChars="200" w:firstLine="640"/>
        <w:rPr>
          <w:rFonts w:asciiTheme="minorEastAsia" w:hAnsiTheme="minorEastAsia"/>
          <w:sz w:val="32"/>
          <w:szCs w:val="32"/>
        </w:rPr>
      </w:pPr>
      <w:r w:rsidRPr="00A75B45">
        <w:rPr>
          <w:rFonts w:asciiTheme="minorEastAsia" w:hAnsiTheme="minorEastAsia" w:hint="eastAsia"/>
          <w:sz w:val="32"/>
          <w:szCs w:val="32"/>
        </w:rPr>
        <w:t>經同意分期繳納而未依限繳納，或有任何</w:t>
      </w:r>
      <w:proofErr w:type="gramStart"/>
      <w:r w:rsidRPr="00A75B45">
        <w:rPr>
          <w:rFonts w:asciiTheme="minorEastAsia" w:hAnsiTheme="minorEastAsia" w:hint="eastAsia"/>
          <w:sz w:val="32"/>
          <w:szCs w:val="32"/>
        </w:rPr>
        <w:t>一</w:t>
      </w:r>
      <w:proofErr w:type="gramEnd"/>
      <w:r w:rsidRPr="00A75B45">
        <w:rPr>
          <w:rFonts w:asciiTheme="minorEastAsia" w:hAnsiTheme="minorEastAsia" w:hint="eastAsia"/>
          <w:sz w:val="32"/>
          <w:szCs w:val="32"/>
        </w:rPr>
        <w:t>期票據未獲付款者，主辦機關應廢止同意分期繳納，並即移送行政執行。</w:t>
      </w:r>
    </w:p>
    <w:p w:rsidR="00EE505B" w:rsidRPr="00A75B45" w:rsidRDefault="00EE505B" w:rsidP="00CE6C19">
      <w:pPr>
        <w:spacing w:line="480" w:lineRule="exact"/>
        <w:ind w:leftChars="300" w:left="720" w:firstLineChars="200" w:firstLine="640"/>
        <w:rPr>
          <w:rFonts w:asciiTheme="minorEastAsia" w:hAnsiTheme="minorEastAsia"/>
          <w:sz w:val="32"/>
          <w:szCs w:val="32"/>
        </w:rPr>
      </w:pPr>
      <w:r w:rsidRPr="00A75B45">
        <w:rPr>
          <w:rFonts w:asciiTheme="minorEastAsia" w:hAnsiTheme="minorEastAsia" w:hint="eastAsia"/>
          <w:sz w:val="32"/>
          <w:szCs w:val="32"/>
        </w:rPr>
        <w:t>前</w:t>
      </w:r>
      <w:r w:rsidR="00A75B45">
        <w:rPr>
          <w:rFonts w:asciiTheme="minorEastAsia" w:hAnsiTheme="minorEastAsia" w:hint="eastAsia"/>
          <w:sz w:val="32"/>
          <w:szCs w:val="32"/>
        </w:rPr>
        <w:t>項未依限繳納即廢止同意分期繳納並即移送行政執</w:t>
      </w:r>
      <w:r w:rsidRPr="00A75B45">
        <w:rPr>
          <w:rFonts w:asciiTheme="minorEastAsia" w:hAnsiTheme="minorEastAsia" w:hint="eastAsia"/>
          <w:sz w:val="32"/>
          <w:szCs w:val="32"/>
        </w:rPr>
        <w:t>行之不利負擔應於分期繳納</w:t>
      </w:r>
      <w:proofErr w:type="gramStart"/>
      <w:r w:rsidRPr="00A75B45">
        <w:rPr>
          <w:rFonts w:asciiTheme="minorEastAsia" w:hAnsiTheme="minorEastAsia" w:hint="eastAsia"/>
          <w:sz w:val="32"/>
          <w:szCs w:val="32"/>
        </w:rPr>
        <w:t>核定函載明</w:t>
      </w:r>
      <w:proofErr w:type="gramEnd"/>
      <w:r w:rsidRPr="00A75B45">
        <w:rPr>
          <w:rFonts w:asciiTheme="minorEastAsia" w:hAnsiTheme="minorEastAsia" w:hint="eastAsia"/>
          <w:sz w:val="32"/>
          <w:szCs w:val="32"/>
        </w:rPr>
        <w:t>之。</w:t>
      </w:r>
    </w:p>
    <w:p w:rsidR="00EE505B" w:rsidRPr="00A75B45" w:rsidRDefault="00EE505B" w:rsidP="0025594D">
      <w:pPr>
        <w:spacing w:line="480" w:lineRule="exact"/>
        <w:ind w:left="640" w:hangingChars="200" w:hanging="640"/>
        <w:rPr>
          <w:rFonts w:asciiTheme="minorEastAsia" w:hAnsiTheme="minorEastAsia"/>
          <w:sz w:val="32"/>
          <w:szCs w:val="32"/>
        </w:rPr>
      </w:pPr>
      <w:r w:rsidRPr="00A75B45">
        <w:rPr>
          <w:rFonts w:asciiTheme="minorEastAsia" w:hAnsiTheme="minorEastAsia" w:hint="eastAsia"/>
          <w:sz w:val="32"/>
          <w:szCs w:val="32"/>
        </w:rPr>
        <w:t>五、主辦機關辦理個案同意分期繳納時，應依下列程序辦理：</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（一）金額未滿二十萬元之案件，本府各單位業務職掌所生公法上金錢給付義務者，應經單位一級主管核定之；所屬機關業務職掌所生公法上金錢給付義務者，應經機關各科室主管核定，始得為之。</w:t>
      </w:r>
    </w:p>
    <w:p w:rsidR="00EE505B" w:rsidRPr="00A75B45" w:rsidRDefault="00EE505B" w:rsidP="0025594D">
      <w:pPr>
        <w:spacing w:line="480" w:lineRule="exact"/>
        <w:ind w:left="960" w:hangingChars="300" w:hanging="960"/>
        <w:rPr>
          <w:rFonts w:asciiTheme="minorEastAsia" w:hAnsiTheme="minorEastAsia"/>
          <w:sz w:val="32"/>
          <w:szCs w:val="32"/>
        </w:rPr>
      </w:pPr>
      <w:r w:rsidRPr="00A75B45">
        <w:rPr>
          <w:rFonts w:asciiTheme="minorEastAsia" w:hAnsiTheme="minorEastAsia" w:hint="eastAsia"/>
          <w:sz w:val="32"/>
          <w:szCs w:val="32"/>
        </w:rPr>
        <w:t>（二）金額在二十萬元以上之案件，本府各單位業務職掌所生公法上金錢給付義務者，應經縣長核定之；所屬機關業務職掌所生公法上金錢給付義務者，應經機關首長核定始得為之。</w:t>
      </w:r>
    </w:p>
    <w:p w:rsidR="00672B6E" w:rsidRPr="00A75B45" w:rsidRDefault="00EE505B" w:rsidP="00672B6E">
      <w:pPr>
        <w:spacing w:line="480" w:lineRule="exact"/>
        <w:ind w:left="640" w:hangingChars="200" w:hanging="640"/>
        <w:rPr>
          <w:rFonts w:asciiTheme="minorEastAsia" w:hAnsiTheme="minorEastAsia"/>
          <w:sz w:val="32"/>
          <w:szCs w:val="32"/>
        </w:rPr>
      </w:pPr>
      <w:r w:rsidRPr="00A75B45">
        <w:rPr>
          <w:rFonts w:asciiTheme="minorEastAsia" w:hAnsiTheme="minorEastAsia" w:hint="eastAsia"/>
          <w:sz w:val="32"/>
          <w:szCs w:val="32"/>
        </w:rPr>
        <w:t>六、為辦理行政執行法施行細則第二十七條關於行政執行分署徵詢是否同意義務人分期繳納公法上金錢給付義務之案件</w:t>
      </w:r>
    </w:p>
    <w:p w:rsidR="00EE505B" w:rsidRPr="00A75B45" w:rsidRDefault="00EE505B" w:rsidP="00450C11">
      <w:pPr>
        <w:spacing w:line="480" w:lineRule="exact"/>
        <w:ind w:leftChars="200" w:left="480" w:firstLineChars="50" w:firstLine="160"/>
        <w:rPr>
          <w:rFonts w:asciiTheme="minorEastAsia" w:hAnsiTheme="minorEastAsia"/>
          <w:sz w:val="32"/>
          <w:szCs w:val="32"/>
        </w:rPr>
      </w:pPr>
      <w:r w:rsidRPr="00A75B45">
        <w:rPr>
          <w:rFonts w:asciiTheme="minorEastAsia" w:hAnsiTheme="minorEastAsia" w:hint="eastAsia"/>
          <w:sz w:val="32"/>
          <w:szCs w:val="32"/>
        </w:rPr>
        <w:t>，</w:t>
      </w:r>
      <w:proofErr w:type="gramStart"/>
      <w:r w:rsidRPr="00A75B45">
        <w:rPr>
          <w:rFonts w:asciiTheme="minorEastAsia" w:hAnsiTheme="minorEastAsia" w:hint="eastAsia"/>
          <w:sz w:val="32"/>
          <w:szCs w:val="32"/>
        </w:rPr>
        <w:t>準</w:t>
      </w:r>
      <w:proofErr w:type="gramEnd"/>
      <w:r w:rsidRPr="00A75B45">
        <w:rPr>
          <w:rFonts w:asciiTheme="minorEastAsia" w:hAnsiTheme="minorEastAsia" w:hint="eastAsia"/>
          <w:sz w:val="32"/>
          <w:szCs w:val="32"/>
        </w:rPr>
        <w:t>用本要點之規定。</w:t>
      </w:r>
    </w:p>
    <w:sectPr w:rsidR="00EE505B" w:rsidRPr="00A75B45" w:rsidSect="0025594D">
      <w:pgSz w:w="11906" w:h="16838"/>
      <w:pgMar w:top="1440" w:right="1588" w:bottom="1440" w:left="158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3F0" w:rsidRDefault="004363F0" w:rsidP="00324F83">
      <w:r>
        <w:separator/>
      </w:r>
    </w:p>
  </w:endnote>
  <w:endnote w:type="continuationSeparator" w:id="0">
    <w:p w:rsidR="004363F0" w:rsidRDefault="004363F0" w:rsidP="00324F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3F0" w:rsidRDefault="004363F0" w:rsidP="00324F83">
      <w:r>
        <w:separator/>
      </w:r>
    </w:p>
  </w:footnote>
  <w:footnote w:type="continuationSeparator" w:id="0">
    <w:p w:rsidR="004363F0" w:rsidRDefault="004363F0" w:rsidP="00324F8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505B"/>
    <w:rsid w:val="000667CB"/>
    <w:rsid w:val="002246E8"/>
    <w:rsid w:val="0025594D"/>
    <w:rsid w:val="002E002B"/>
    <w:rsid w:val="00324F83"/>
    <w:rsid w:val="003F7B2E"/>
    <w:rsid w:val="00412786"/>
    <w:rsid w:val="004363F0"/>
    <w:rsid w:val="00450C11"/>
    <w:rsid w:val="004C356D"/>
    <w:rsid w:val="00513978"/>
    <w:rsid w:val="00672B6E"/>
    <w:rsid w:val="007539AE"/>
    <w:rsid w:val="009A03EA"/>
    <w:rsid w:val="00A54084"/>
    <w:rsid w:val="00A75B45"/>
    <w:rsid w:val="00BB0567"/>
    <w:rsid w:val="00BC2569"/>
    <w:rsid w:val="00C75636"/>
    <w:rsid w:val="00C97D72"/>
    <w:rsid w:val="00CE6C19"/>
    <w:rsid w:val="00D560FD"/>
    <w:rsid w:val="00D97FAB"/>
    <w:rsid w:val="00EE505B"/>
    <w:rsid w:val="00F14478"/>
    <w:rsid w:val="00F621B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B6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A75B45"/>
    <w:rPr>
      <w:rFonts w:eastAsia="標楷體"/>
      <w:sz w:val="32"/>
      <w:szCs w:val="32"/>
    </w:rPr>
  </w:style>
  <w:style w:type="character" w:customStyle="1" w:styleId="a4">
    <w:name w:val="問候 字元"/>
    <w:basedOn w:val="a0"/>
    <w:link w:val="a3"/>
    <w:uiPriority w:val="99"/>
    <w:rsid w:val="00A75B45"/>
    <w:rPr>
      <w:rFonts w:eastAsia="標楷體"/>
      <w:sz w:val="32"/>
      <w:szCs w:val="32"/>
    </w:rPr>
  </w:style>
  <w:style w:type="paragraph" w:styleId="a5">
    <w:name w:val="Closing"/>
    <w:basedOn w:val="a"/>
    <w:link w:val="a6"/>
    <w:uiPriority w:val="99"/>
    <w:unhideWhenUsed/>
    <w:rsid w:val="00A75B45"/>
    <w:pPr>
      <w:ind w:leftChars="1800" w:left="100"/>
    </w:pPr>
    <w:rPr>
      <w:rFonts w:eastAsia="標楷體"/>
      <w:sz w:val="32"/>
      <w:szCs w:val="32"/>
    </w:rPr>
  </w:style>
  <w:style w:type="character" w:customStyle="1" w:styleId="a6">
    <w:name w:val="結語 字元"/>
    <w:basedOn w:val="a0"/>
    <w:link w:val="a5"/>
    <w:uiPriority w:val="99"/>
    <w:rsid w:val="00A75B45"/>
    <w:rPr>
      <w:rFonts w:eastAsia="標楷體"/>
      <w:sz w:val="32"/>
      <w:szCs w:val="32"/>
    </w:rPr>
  </w:style>
  <w:style w:type="paragraph" w:styleId="a7">
    <w:name w:val="header"/>
    <w:basedOn w:val="a"/>
    <w:link w:val="a8"/>
    <w:uiPriority w:val="99"/>
    <w:semiHidden/>
    <w:unhideWhenUsed/>
    <w:rsid w:val="00324F83"/>
    <w:pPr>
      <w:tabs>
        <w:tab w:val="center" w:pos="4153"/>
        <w:tab w:val="right" w:pos="8306"/>
      </w:tabs>
      <w:snapToGrid w:val="0"/>
    </w:pPr>
    <w:rPr>
      <w:sz w:val="20"/>
      <w:szCs w:val="20"/>
    </w:rPr>
  </w:style>
  <w:style w:type="character" w:customStyle="1" w:styleId="a8">
    <w:name w:val="頁首 字元"/>
    <w:basedOn w:val="a0"/>
    <w:link w:val="a7"/>
    <w:uiPriority w:val="99"/>
    <w:semiHidden/>
    <w:rsid w:val="00324F83"/>
    <w:rPr>
      <w:sz w:val="20"/>
      <w:szCs w:val="20"/>
    </w:rPr>
  </w:style>
  <w:style w:type="paragraph" w:styleId="a9">
    <w:name w:val="footer"/>
    <w:basedOn w:val="a"/>
    <w:link w:val="aa"/>
    <w:uiPriority w:val="99"/>
    <w:semiHidden/>
    <w:unhideWhenUsed/>
    <w:rsid w:val="00324F83"/>
    <w:pPr>
      <w:tabs>
        <w:tab w:val="center" w:pos="4153"/>
        <w:tab w:val="right" w:pos="8306"/>
      </w:tabs>
      <w:snapToGrid w:val="0"/>
    </w:pPr>
    <w:rPr>
      <w:sz w:val="20"/>
      <w:szCs w:val="20"/>
    </w:rPr>
  </w:style>
  <w:style w:type="character" w:customStyle="1" w:styleId="aa">
    <w:name w:val="頁尾 字元"/>
    <w:basedOn w:val="a0"/>
    <w:link w:val="a9"/>
    <w:uiPriority w:val="99"/>
    <w:semiHidden/>
    <w:rsid w:val="00324F8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B6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A75B45"/>
    <w:rPr>
      <w:rFonts w:eastAsia="標楷體"/>
      <w:sz w:val="32"/>
      <w:szCs w:val="32"/>
    </w:rPr>
  </w:style>
  <w:style w:type="character" w:customStyle="1" w:styleId="a4">
    <w:name w:val="問候 字元"/>
    <w:basedOn w:val="a0"/>
    <w:link w:val="a3"/>
    <w:uiPriority w:val="99"/>
    <w:rsid w:val="00A75B45"/>
    <w:rPr>
      <w:rFonts w:eastAsia="標楷體"/>
      <w:sz w:val="32"/>
      <w:szCs w:val="32"/>
    </w:rPr>
  </w:style>
  <w:style w:type="paragraph" w:styleId="a5">
    <w:name w:val="Closing"/>
    <w:basedOn w:val="a"/>
    <w:link w:val="a6"/>
    <w:uiPriority w:val="99"/>
    <w:unhideWhenUsed/>
    <w:rsid w:val="00A75B45"/>
    <w:pPr>
      <w:ind w:leftChars="1800" w:left="100"/>
    </w:pPr>
    <w:rPr>
      <w:rFonts w:eastAsia="標楷體"/>
      <w:sz w:val="32"/>
      <w:szCs w:val="32"/>
    </w:rPr>
  </w:style>
  <w:style w:type="character" w:customStyle="1" w:styleId="a6">
    <w:name w:val="結語 字元"/>
    <w:basedOn w:val="a0"/>
    <w:link w:val="a5"/>
    <w:uiPriority w:val="99"/>
    <w:rsid w:val="00A75B45"/>
    <w:rPr>
      <w:rFonts w:eastAsia="標楷體"/>
      <w:sz w:val="32"/>
      <w:szCs w:val="3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2016-05-10T02:07:00Z</dcterms:created>
  <dcterms:modified xsi:type="dcterms:W3CDTF">2016-05-10T06:24:00Z</dcterms:modified>
</cp:coreProperties>
</file>