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509" w:rsidRPr="00CE1AF2" w:rsidRDefault="00696259" w:rsidP="00696259">
      <w:pPr>
        <w:autoSpaceDE w:val="0"/>
        <w:autoSpaceDN w:val="0"/>
        <w:adjustRightInd w:val="0"/>
        <w:ind w:rightChars="-136" w:right="-326"/>
        <w:rPr>
          <w:rFonts w:ascii="標楷體" w:eastAsia="標楷體" w:hAnsi="標楷體" w:cs="Times New Roman"/>
          <w:bCs/>
          <w:kern w:val="0"/>
          <w:sz w:val="40"/>
          <w:szCs w:val="40"/>
        </w:rPr>
      </w:pPr>
      <w:r w:rsidRPr="00696259">
        <w:rPr>
          <w:rFonts w:ascii="標楷體" w:eastAsia="標楷體" w:hAnsi="標楷體" w:cs="標楷體" w:hint="eastAsia"/>
          <w:bCs/>
          <w:kern w:val="0"/>
          <w:sz w:val="40"/>
          <w:szCs w:val="40"/>
        </w:rPr>
        <w:t>南投縣建築物公共安全檢查簽證及申報案件委託查核作業原則</w:t>
      </w:r>
    </w:p>
    <w:p w:rsidR="005B5509" w:rsidRPr="00846647" w:rsidRDefault="005B5509" w:rsidP="00CE1AF2">
      <w:pPr>
        <w:autoSpaceDE w:val="0"/>
        <w:autoSpaceDN w:val="0"/>
        <w:adjustRightInd w:val="0"/>
        <w:ind w:leftChars="2008" w:left="4819"/>
        <w:rPr>
          <w:rFonts w:ascii="標楷體" w:eastAsia="標楷體" w:hAnsi="標楷體" w:cs="Times New Roman"/>
          <w:kern w:val="0"/>
        </w:rPr>
      </w:pPr>
      <w:r w:rsidRPr="00846647">
        <w:rPr>
          <w:rFonts w:ascii="標楷體" w:eastAsia="標楷體" w:hAnsi="標楷體" w:cs="標楷體" w:hint="eastAsia"/>
          <w:kern w:val="0"/>
        </w:rPr>
        <w:t>中華民國</w:t>
      </w:r>
      <w:r>
        <w:rPr>
          <w:rFonts w:ascii="標楷體" w:eastAsia="標楷體" w:hAnsi="標楷體" w:cs="標楷體"/>
          <w:kern w:val="0"/>
        </w:rPr>
        <w:t>10</w:t>
      </w:r>
      <w:r w:rsidR="00696259">
        <w:rPr>
          <w:rFonts w:ascii="標楷體" w:eastAsia="標楷體" w:hAnsi="標楷體" w:cs="標楷體" w:hint="eastAsia"/>
          <w:kern w:val="0"/>
        </w:rPr>
        <w:t>2</w:t>
      </w:r>
      <w:r>
        <w:rPr>
          <w:rFonts w:ascii="標楷體" w:eastAsia="標楷體" w:hAnsi="標楷體" w:cs="標楷體" w:hint="eastAsia"/>
          <w:kern w:val="0"/>
        </w:rPr>
        <w:t>年</w:t>
      </w:r>
      <w:r w:rsidR="00696259">
        <w:rPr>
          <w:rFonts w:ascii="標楷體" w:eastAsia="標楷體" w:hAnsi="標楷體" w:cs="標楷體" w:hint="eastAsia"/>
          <w:kern w:val="0"/>
        </w:rPr>
        <w:t>4</w:t>
      </w:r>
      <w:r>
        <w:rPr>
          <w:rFonts w:ascii="標楷體" w:eastAsia="標楷體" w:hAnsi="標楷體" w:cs="標楷體" w:hint="eastAsia"/>
          <w:kern w:val="0"/>
        </w:rPr>
        <w:t>月</w:t>
      </w:r>
      <w:r>
        <w:rPr>
          <w:rFonts w:ascii="標楷體" w:eastAsia="標楷體" w:hAnsi="標楷體" w:cs="標楷體"/>
          <w:kern w:val="0"/>
        </w:rPr>
        <w:t>25</w:t>
      </w:r>
      <w:r>
        <w:rPr>
          <w:rFonts w:ascii="標楷體" w:eastAsia="標楷體" w:hAnsi="標楷體" w:cs="標楷體" w:hint="eastAsia"/>
          <w:kern w:val="0"/>
        </w:rPr>
        <w:t>日府</w:t>
      </w:r>
      <w:proofErr w:type="gramStart"/>
      <w:r w:rsidR="00696259">
        <w:rPr>
          <w:rFonts w:ascii="標楷體" w:eastAsia="標楷體" w:hAnsi="標楷體" w:cs="標楷體" w:hint="eastAsia"/>
          <w:kern w:val="0"/>
        </w:rPr>
        <w:t>建使</w:t>
      </w:r>
      <w:r>
        <w:rPr>
          <w:rFonts w:ascii="標楷體" w:eastAsia="標楷體" w:hAnsi="標楷體" w:cs="標楷體" w:hint="eastAsia"/>
          <w:kern w:val="0"/>
        </w:rPr>
        <w:t>字</w:t>
      </w:r>
      <w:proofErr w:type="gramEnd"/>
      <w:r>
        <w:rPr>
          <w:rFonts w:ascii="標楷體" w:eastAsia="標楷體" w:hAnsi="標楷體" w:cs="標楷體" w:hint="eastAsia"/>
          <w:kern w:val="0"/>
        </w:rPr>
        <w:t>第</w:t>
      </w:r>
      <w:r>
        <w:rPr>
          <w:rFonts w:ascii="標楷體" w:eastAsia="標楷體" w:hAnsi="標楷體" w:cs="標楷體"/>
          <w:kern w:val="0"/>
        </w:rPr>
        <w:t>10</w:t>
      </w:r>
      <w:r w:rsidR="00696259">
        <w:rPr>
          <w:rFonts w:ascii="標楷體" w:eastAsia="標楷體" w:hAnsi="標楷體" w:cs="標楷體" w:hint="eastAsia"/>
          <w:kern w:val="0"/>
        </w:rPr>
        <w:t>20077384</w:t>
      </w:r>
      <w:r>
        <w:rPr>
          <w:rFonts w:ascii="標楷體" w:eastAsia="標楷體" w:hAnsi="標楷體" w:cs="標楷體" w:hint="eastAsia"/>
          <w:kern w:val="0"/>
        </w:rPr>
        <w:t>號</w:t>
      </w:r>
      <w:r w:rsidR="00696259">
        <w:rPr>
          <w:rFonts w:ascii="標楷體" w:eastAsia="標楷體" w:hAnsi="標楷體" w:cs="標楷體" w:hint="eastAsia"/>
          <w:kern w:val="0"/>
        </w:rPr>
        <w:t>令</w:t>
      </w:r>
      <w:r w:rsidR="00CE1AF2">
        <w:rPr>
          <w:rFonts w:ascii="標楷體" w:eastAsia="標楷體" w:hAnsi="標楷體" w:cs="標楷體" w:hint="eastAsia"/>
          <w:kern w:val="0"/>
        </w:rPr>
        <w:t>訂定</w:t>
      </w:r>
      <w:r w:rsidR="00696259">
        <w:rPr>
          <w:rFonts w:ascii="標楷體" w:eastAsia="標楷體" w:hAnsi="標楷體" w:cs="標楷體" w:hint="eastAsia"/>
          <w:kern w:val="0"/>
        </w:rPr>
        <w:t>發布</w:t>
      </w:r>
      <w:r w:rsidR="00CE1AF2">
        <w:rPr>
          <w:rFonts w:ascii="標楷體" w:eastAsia="標楷體" w:hAnsi="標楷體" w:cs="標楷體" w:hint="eastAsia"/>
          <w:kern w:val="0"/>
        </w:rPr>
        <w:t>全文</w:t>
      </w:r>
      <w:r w:rsidR="00696259">
        <w:rPr>
          <w:rFonts w:ascii="標楷體" w:eastAsia="標楷體" w:hAnsi="標楷體" w:cs="標楷體" w:hint="eastAsia"/>
          <w:kern w:val="0"/>
        </w:rPr>
        <w:t>13</w:t>
      </w:r>
      <w:r w:rsidR="00CE1AF2">
        <w:rPr>
          <w:rFonts w:ascii="標楷體" w:eastAsia="標楷體" w:hAnsi="標楷體" w:cs="標楷體" w:hint="eastAsia"/>
          <w:kern w:val="0"/>
        </w:rPr>
        <w:t>點</w:t>
      </w:r>
    </w:p>
    <w:p w:rsidR="00696259" w:rsidRPr="00696259" w:rsidRDefault="00696259" w:rsidP="00696259">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一、南投縣政府（以下簡稱本府）為執行建築物公共安全檢查簽證及申報辦法第八條規定，特訂定本原則。</w:t>
      </w:r>
    </w:p>
    <w:p w:rsidR="00696259" w:rsidRPr="00696259" w:rsidRDefault="00696259" w:rsidP="00696259">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二、本原則用詞定義如下：</w:t>
      </w:r>
    </w:p>
    <w:p w:rsidR="00696259" w:rsidRPr="00696259" w:rsidRDefault="00696259" w:rsidP="00696259">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（一）查核機構：具有建築物公共安全檢查專業能力之非營利性機構或團體。</w:t>
      </w:r>
    </w:p>
    <w:p w:rsidR="00696259" w:rsidRPr="00696259" w:rsidRDefault="00696259" w:rsidP="00696259">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（二）查核人員：指領有內政部核發之建築物防火避難設施類或設備安全類之專業檢查人認可證，並經查核機構派任執行申報案件查核作業人員。</w:t>
      </w:r>
    </w:p>
    <w:p w:rsidR="00696259" w:rsidRPr="00696259" w:rsidRDefault="00696259" w:rsidP="00696259">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（三）複核人員：</w:t>
      </w:r>
    </w:p>
    <w:p w:rsidR="00696259" w:rsidRPr="00696259" w:rsidRDefault="00696259" w:rsidP="00696259">
      <w:pPr>
        <w:kinsoku w:val="0"/>
        <w:overflowPunct w:val="0"/>
        <w:autoSpaceDE w:val="0"/>
        <w:autoSpaceDN w:val="0"/>
        <w:adjustRightInd w:val="0"/>
        <w:snapToGrid w:val="0"/>
        <w:spacing w:line="460" w:lineRule="exact"/>
        <w:ind w:leftChars="671" w:left="1930" w:hangingChars="100" w:hanging="320"/>
        <w:rPr>
          <w:rFonts w:ascii="標楷體" w:eastAsia="標楷體" w:hAnsi="標楷體" w:cs="標楷體" w:hint="eastAsia"/>
          <w:kern w:val="0"/>
          <w:sz w:val="32"/>
          <w:szCs w:val="32"/>
        </w:rPr>
      </w:pPr>
      <w:r w:rsidRPr="00696259">
        <w:rPr>
          <w:rFonts w:ascii="標楷體" w:eastAsia="標楷體" w:hAnsi="標楷體" w:cs="標楷體" w:hint="eastAsia"/>
          <w:kern w:val="0"/>
          <w:sz w:val="32"/>
          <w:szCs w:val="32"/>
        </w:rPr>
        <w:t>1.具有查核人員資格且公安申報三年以上實務經驗者。</w:t>
      </w:r>
    </w:p>
    <w:p w:rsidR="005B5509" w:rsidRPr="00CE1AF2" w:rsidRDefault="00696259" w:rsidP="00696259">
      <w:pPr>
        <w:kinsoku w:val="0"/>
        <w:overflowPunct w:val="0"/>
        <w:autoSpaceDE w:val="0"/>
        <w:autoSpaceDN w:val="0"/>
        <w:adjustRightInd w:val="0"/>
        <w:snapToGrid w:val="0"/>
        <w:spacing w:line="460" w:lineRule="exact"/>
        <w:ind w:leftChars="671" w:left="1930" w:hangingChars="100" w:hanging="320"/>
        <w:rPr>
          <w:rFonts w:ascii="標楷體" w:eastAsia="標楷體" w:hAnsi="標楷體" w:cs="Times New Roman"/>
          <w:kern w:val="0"/>
          <w:sz w:val="32"/>
          <w:szCs w:val="32"/>
        </w:rPr>
      </w:pPr>
      <w:r w:rsidRPr="00696259">
        <w:rPr>
          <w:rFonts w:ascii="標楷體" w:eastAsia="標楷體" w:hAnsi="標楷體" w:cs="標楷體" w:hint="eastAsia"/>
          <w:kern w:val="0"/>
          <w:sz w:val="32"/>
          <w:szCs w:val="32"/>
        </w:rPr>
        <w:t>2.具建築師及相關技師資格者優先派任。</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三、查核機構應具備下列資格：</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（一）為非營利性機構或團體。</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（二）置有十五人以上之查核（</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）人員，且各該人員不得為其他查核機構之查核人員。</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（三）於本府所在地（南投市）設有固定辦公處所及文件儲存空間、討論會議空間、專線電話及網站，以提供法令宣導與申報資訊查詢服務。</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四、查核機構執行查核業務前應依下列各款規定辦理：</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（一）擬訂執行計畫書，載明人力配置、查核作業流程、講習作業流程及檔案管理方式，報本府核備。</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）核人員之資料應於執行查核業務前十</w:t>
      </w:r>
      <w:proofErr w:type="gramStart"/>
      <w:r w:rsidRPr="004E649D">
        <w:rPr>
          <w:rFonts w:ascii="標楷體" w:eastAsia="標楷體" w:hAnsi="標楷體" w:cs="標楷體" w:hint="eastAsia"/>
          <w:kern w:val="0"/>
          <w:sz w:val="32"/>
          <w:szCs w:val="32"/>
        </w:rPr>
        <w:t>日造冊陳</w:t>
      </w:r>
      <w:proofErr w:type="gramEnd"/>
      <w:r w:rsidRPr="004E649D">
        <w:rPr>
          <w:rFonts w:ascii="標楷體" w:eastAsia="標楷體" w:hAnsi="標楷體" w:cs="標楷體" w:hint="eastAsia"/>
          <w:kern w:val="0"/>
          <w:sz w:val="32"/>
          <w:szCs w:val="32"/>
        </w:rPr>
        <w:t>報本府備查，異動時亦同。</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（三）對所屬查（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）核人員就查核作業辦理講習訓練，</w:t>
      </w:r>
      <w:r w:rsidRPr="004E649D">
        <w:rPr>
          <w:rFonts w:ascii="標楷體" w:eastAsia="標楷體" w:hAnsi="標楷體" w:cs="標楷體" w:hint="eastAsia"/>
          <w:kern w:val="0"/>
          <w:sz w:val="32"/>
          <w:szCs w:val="32"/>
        </w:rPr>
        <w:lastRenderedPageBreak/>
        <w:t>其講習訓練時數不得低於四小時。</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五、查核機構受理申報案件後，應指派所屬查核人員於十五日內（詳附表一）依指定查核項目完成查核，並簽名負責;其查核結果，查核機構應逐案登載於內政部營建署規定之資訊網站，每週將查核結果彙整並函知會本府。</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六、申報案件經專業檢查人檢查簽證結果為提具改善計畫者，由本府書面通知日起三十日內改正完竣並再行申報。但公立機關、團體、學校因公務預算或招標等程序因素，或私有場所因施工困難者，提具改善計畫、施工預定進度表，經本府同意，得另行核予改善期限。</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前項改正期限屆滿仍未改正或不再申報者，查核機構應按月</w:t>
      </w:r>
      <w:proofErr w:type="gramStart"/>
      <w:r w:rsidRPr="004E649D">
        <w:rPr>
          <w:rFonts w:ascii="標楷體" w:eastAsia="標楷體" w:hAnsi="標楷體" w:cs="標楷體" w:hint="eastAsia"/>
          <w:kern w:val="0"/>
          <w:sz w:val="32"/>
          <w:szCs w:val="32"/>
        </w:rPr>
        <w:t>彙整造冊</w:t>
      </w:r>
      <w:proofErr w:type="gramEnd"/>
      <w:r w:rsidRPr="004E649D">
        <w:rPr>
          <w:rFonts w:ascii="標楷體" w:eastAsia="標楷體" w:hAnsi="標楷體" w:cs="標楷體" w:hint="eastAsia"/>
          <w:kern w:val="0"/>
          <w:sz w:val="32"/>
          <w:szCs w:val="32"/>
        </w:rPr>
        <w:t>提報處置。</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七、申報案件經查核</w:t>
      </w:r>
      <w:proofErr w:type="gramStart"/>
      <w:r w:rsidRPr="004E649D">
        <w:rPr>
          <w:rFonts w:ascii="標楷體" w:eastAsia="標楷體" w:hAnsi="標楷體" w:cs="標楷體" w:hint="eastAsia"/>
          <w:kern w:val="0"/>
          <w:sz w:val="32"/>
          <w:szCs w:val="32"/>
        </w:rPr>
        <w:t>不</w:t>
      </w:r>
      <w:proofErr w:type="gramEnd"/>
      <w:r w:rsidRPr="004E649D">
        <w:rPr>
          <w:rFonts w:ascii="標楷體" w:eastAsia="標楷體" w:hAnsi="標楷體" w:cs="標楷體" w:hint="eastAsia"/>
          <w:kern w:val="0"/>
          <w:sz w:val="32"/>
          <w:szCs w:val="32"/>
        </w:rPr>
        <w:t>合格者，查核機構應詳列不合規定事項，由本府一次通知申報人，令其改正。</w:t>
      </w:r>
    </w:p>
    <w:p w:rsid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申報人應於接獲前項通知改正之日起三十日內，依通知改正事項改正完竣</w:t>
      </w:r>
      <w:r w:rsidRPr="004E649D">
        <w:rPr>
          <w:rFonts w:ascii="標楷體" w:eastAsia="標楷體" w:hAnsi="標楷體" w:cs="標楷體" w:hint="eastAsia"/>
          <w:kern w:val="0"/>
          <w:sz w:val="32"/>
          <w:szCs w:val="32"/>
        </w:rPr>
        <w:t>後送請複核。</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前項改正期限屆滿仍未改正或未送請複核者，查核機構應按月</w:t>
      </w:r>
      <w:proofErr w:type="gramStart"/>
      <w:r w:rsidRPr="004E649D">
        <w:rPr>
          <w:rFonts w:ascii="標楷體" w:eastAsia="標楷體" w:hAnsi="標楷體" w:cs="標楷體" w:hint="eastAsia"/>
          <w:kern w:val="0"/>
          <w:sz w:val="32"/>
          <w:szCs w:val="32"/>
        </w:rPr>
        <w:t>彙整造冊</w:t>
      </w:r>
      <w:proofErr w:type="gramEnd"/>
      <w:r w:rsidRPr="004E649D">
        <w:rPr>
          <w:rFonts w:ascii="標楷體" w:eastAsia="標楷體" w:hAnsi="標楷體" w:cs="標楷體" w:hint="eastAsia"/>
          <w:kern w:val="0"/>
          <w:sz w:val="32"/>
          <w:szCs w:val="32"/>
        </w:rPr>
        <w:t>提報本府處置。</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八、查（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）核人員有下列各款情形之</w:t>
      </w:r>
      <w:proofErr w:type="gramStart"/>
      <w:r w:rsidRPr="004E649D">
        <w:rPr>
          <w:rFonts w:ascii="標楷體" w:eastAsia="標楷體" w:hAnsi="標楷體" w:cs="標楷體" w:hint="eastAsia"/>
          <w:kern w:val="0"/>
          <w:sz w:val="32"/>
          <w:szCs w:val="32"/>
        </w:rPr>
        <w:t>一</w:t>
      </w:r>
      <w:proofErr w:type="gramEnd"/>
      <w:r w:rsidRPr="004E649D">
        <w:rPr>
          <w:rFonts w:ascii="標楷體" w:eastAsia="標楷體" w:hAnsi="標楷體" w:cs="標楷體" w:hint="eastAsia"/>
          <w:kern w:val="0"/>
          <w:sz w:val="32"/>
          <w:szCs w:val="32"/>
        </w:rPr>
        <w:t>者，應自行迴避：</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（一）申報案件為查（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）核人員擔任專業檢查人時，其所屬專業檢查機構之人員所為之檢查簽證。</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（二）申報人為查（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）核人員本人、配偶、三親等以內血親或姻親，或同財共居之親屬。</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（三）申報人近三年內與查（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）核人員曾有</w:t>
      </w:r>
      <w:proofErr w:type="gramStart"/>
      <w:r w:rsidRPr="004E649D">
        <w:rPr>
          <w:rFonts w:ascii="標楷體" w:eastAsia="標楷體" w:hAnsi="標楷體" w:cs="標楷體" w:hint="eastAsia"/>
          <w:kern w:val="0"/>
          <w:sz w:val="32"/>
          <w:szCs w:val="32"/>
        </w:rPr>
        <w:t>僱傭</w:t>
      </w:r>
      <w:proofErr w:type="gramEnd"/>
      <w:r w:rsidRPr="004E649D">
        <w:rPr>
          <w:rFonts w:ascii="標楷體" w:eastAsia="標楷體" w:hAnsi="標楷體" w:cs="標楷體" w:hint="eastAsia"/>
          <w:kern w:val="0"/>
          <w:sz w:val="32"/>
          <w:szCs w:val="32"/>
        </w:rPr>
        <w:t>、委任或代理關係。</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查核人員有前項所定情形而</w:t>
      </w:r>
      <w:proofErr w:type="gramStart"/>
      <w:r w:rsidRPr="004E649D">
        <w:rPr>
          <w:rFonts w:ascii="標楷體" w:eastAsia="標楷體" w:hAnsi="標楷體" w:cs="標楷體" w:hint="eastAsia"/>
          <w:kern w:val="0"/>
          <w:sz w:val="32"/>
          <w:szCs w:val="32"/>
        </w:rPr>
        <w:t>不</w:t>
      </w:r>
      <w:proofErr w:type="gramEnd"/>
      <w:r w:rsidRPr="004E649D">
        <w:rPr>
          <w:rFonts w:ascii="標楷體" w:eastAsia="標楷體" w:hAnsi="標楷體" w:cs="標楷體" w:hint="eastAsia"/>
          <w:kern w:val="0"/>
          <w:sz w:val="32"/>
          <w:szCs w:val="32"/>
        </w:rPr>
        <w:t>自行迴避，或有具體事實足認其執行職務有偏頗之虞者，申報人得以</w:t>
      </w:r>
      <w:proofErr w:type="gramStart"/>
      <w:r w:rsidRPr="004E649D">
        <w:rPr>
          <w:rFonts w:ascii="標楷體" w:eastAsia="標楷體" w:hAnsi="標楷體" w:cs="標楷體" w:hint="eastAsia"/>
          <w:kern w:val="0"/>
          <w:sz w:val="32"/>
          <w:szCs w:val="32"/>
        </w:rPr>
        <w:t>書面釋明其</w:t>
      </w:r>
      <w:proofErr w:type="gramEnd"/>
      <w:r w:rsidRPr="004E649D">
        <w:rPr>
          <w:rFonts w:ascii="標楷體" w:eastAsia="標楷體" w:hAnsi="標楷體" w:cs="標楷體" w:hint="eastAsia"/>
          <w:kern w:val="0"/>
          <w:sz w:val="32"/>
          <w:szCs w:val="32"/>
        </w:rPr>
        <w:t>原因事實，向該查核機構申請迴避。</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查核機構於所屬查（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）核人員有第一項所定情形而</w:t>
      </w:r>
      <w:proofErr w:type="gramStart"/>
      <w:r w:rsidRPr="004E649D">
        <w:rPr>
          <w:rFonts w:ascii="標楷體" w:eastAsia="標楷體" w:hAnsi="標楷體" w:cs="標楷體" w:hint="eastAsia"/>
          <w:kern w:val="0"/>
          <w:sz w:val="32"/>
          <w:szCs w:val="32"/>
        </w:rPr>
        <w:t>不</w:t>
      </w:r>
      <w:proofErr w:type="gramEnd"/>
      <w:r w:rsidRPr="004E649D">
        <w:rPr>
          <w:rFonts w:ascii="標楷體" w:eastAsia="標楷體" w:hAnsi="標楷體" w:cs="標楷體" w:hint="eastAsia"/>
          <w:kern w:val="0"/>
          <w:sz w:val="32"/>
          <w:szCs w:val="32"/>
        </w:rPr>
        <w:t>自行迴避者，應令其迴避，並另行指定查（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）核人員辦理</w:t>
      </w:r>
      <w:r w:rsidRPr="004E649D">
        <w:rPr>
          <w:rFonts w:ascii="標楷體" w:eastAsia="標楷體" w:hAnsi="標楷體" w:cs="標楷體" w:hint="eastAsia"/>
          <w:kern w:val="0"/>
          <w:sz w:val="32"/>
          <w:szCs w:val="32"/>
        </w:rPr>
        <w:lastRenderedPageBreak/>
        <w:t>。</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九、查核機構執行申報案件查核業務，除應依本原則及相關規定辦理外，並負有下列義務：</w:t>
      </w:r>
    </w:p>
    <w:p w:rsid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（一）協助建築物公共安全宣導及</w:t>
      </w:r>
      <w:proofErr w:type="gramStart"/>
      <w:r w:rsidRPr="004E649D">
        <w:rPr>
          <w:rFonts w:ascii="標楷體" w:eastAsia="標楷體" w:hAnsi="標楷體" w:cs="標楷體" w:hint="eastAsia"/>
          <w:kern w:val="0"/>
          <w:sz w:val="32"/>
          <w:szCs w:val="32"/>
        </w:rPr>
        <w:t>本府交辦</w:t>
      </w:r>
      <w:proofErr w:type="gramEnd"/>
      <w:r w:rsidRPr="004E649D">
        <w:rPr>
          <w:rFonts w:ascii="標楷體" w:eastAsia="標楷體" w:hAnsi="標楷體" w:cs="標楷體" w:hint="eastAsia"/>
          <w:kern w:val="0"/>
          <w:sz w:val="32"/>
          <w:szCs w:val="32"/>
        </w:rPr>
        <w:t>未申報場所查察作業等事項。</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（二）保存受理申報案件之相關資料五年以上。</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（三）本府處理申報案件之文書工作。</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（四）不得拒絕受理申報案件之申請。</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（五）不得有廢弛職務或其他不正當行為。</w:t>
      </w:r>
    </w:p>
    <w:p w:rsid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（六）不得洩漏因業務而知悉之他人秘密。</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十、本府辦理驗收時，按一定比例抽查申報案件。</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申報案件經</w:t>
      </w:r>
      <w:proofErr w:type="gramStart"/>
      <w:r w:rsidRPr="004E649D">
        <w:rPr>
          <w:rFonts w:ascii="標楷體" w:eastAsia="標楷體" w:hAnsi="標楷體" w:cs="標楷體" w:hint="eastAsia"/>
          <w:kern w:val="0"/>
          <w:sz w:val="32"/>
          <w:szCs w:val="32"/>
        </w:rPr>
        <w:t>本府審認</w:t>
      </w:r>
      <w:proofErr w:type="gramEnd"/>
      <w:r w:rsidRPr="004E649D">
        <w:rPr>
          <w:rFonts w:ascii="標楷體" w:eastAsia="標楷體" w:hAnsi="標楷體" w:cs="標楷體" w:hint="eastAsia"/>
          <w:kern w:val="0"/>
          <w:sz w:val="32"/>
          <w:szCs w:val="32"/>
        </w:rPr>
        <w:t>查核機構或查（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）核人員有相關疏失者，得由本府依</w:t>
      </w:r>
      <w:proofErr w:type="gramStart"/>
      <w:r w:rsidRPr="004E649D">
        <w:rPr>
          <w:rFonts w:ascii="標楷體" w:eastAsia="標楷體" w:hAnsi="標楷體" w:cs="標楷體" w:hint="eastAsia"/>
          <w:kern w:val="0"/>
          <w:sz w:val="32"/>
          <w:szCs w:val="32"/>
        </w:rPr>
        <w:t>規</w:t>
      </w:r>
      <w:proofErr w:type="gramEnd"/>
      <w:r w:rsidRPr="004E649D">
        <w:rPr>
          <w:rFonts w:ascii="標楷體" w:eastAsia="標楷體" w:hAnsi="標楷體" w:cs="標楷體" w:hint="eastAsia"/>
          <w:kern w:val="0"/>
          <w:sz w:val="32"/>
          <w:szCs w:val="32"/>
        </w:rPr>
        <w:t>辦理。</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十一、查（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）核人員有下列各款情形之</w:t>
      </w:r>
      <w:proofErr w:type="gramStart"/>
      <w:r w:rsidRPr="004E649D">
        <w:rPr>
          <w:rFonts w:ascii="標楷體" w:eastAsia="標楷體" w:hAnsi="標楷體" w:cs="標楷體" w:hint="eastAsia"/>
          <w:kern w:val="0"/>
          <w:sz w:val="32"/>
          <w:szCs w:val="32"/>
        </w:rPr>
        <w:t>一</w:t>
      </w:r>
      <w:proofErr w:type="gramEnd"/>
      <w:r w:rsidRPr="004E649D">
        <w:rPr>
          <w:rFonts w:ascii="標楷體" w:eastAsia="標楷體" w:hAnsi="標楷體" w:cs="標楷體" w:hint="eastAsia"/>
          <w:kern w:val="0"/>
          <w:sz w:val="32"/>
          <w:szCs w:val="32"/>
        </w:rPr>
        <w:t>者，查核機構不得派任其辦理查（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）核作業；已派任者，終止派任：</w:t>
      </w:r>
    </w:p>
    <w:p w:rsid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（一）無正當理由拒不參加查核機構辦理之講習訓練。</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（二）非由本人執行申報案件查（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）核作業。</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（三）違反第八點規定未自行迴避，或經命令迴避而未迴避。</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（四）有第九點第五款或第六款規定之情事。</w:t>
      </w:r>
    </w:p>
    <w:p w:rsidR="004E649D" w:rsidRPr="004E649D" w:rsidRDefault="004E649D" w:rsidP="004E649D">
      <w:pPr>
        <w:kinsoku w:val="0"/>
        <w:overflowPunct w:val="0"/>
        <w:autoSpaceDE w:val="0"/>
        <w:autoSpaceDN w:val="0"/>
        <w:adjustRightInd w:val="0"/>
        <w:snapToGrid w:val="0"/>
        <w:spacing w:line="460" w:lineRule="exact"/>
        <w:ind w:leftChars="270" w:left="648"/>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經依前項終止派任之查（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）核人員，查核機構應於本府所定期限內另</w:t>
      </w:r>
      <w:r w:rsidRPr="004E649D">
        <w:rPr>
          <w:rFonts w:ascii="標楷體" w:eastAsia="標楷體" w:hAnsi="標楷體" w:cs="標楷體" w:hint="eastAsia"/>
          <w:kern w:val="0"/>
          <w:sz w:val="32"/>
          <w:szCs w:val="32"/>
        </w:rPr>
        <w:t>行指派。</w:t>
      </w:r>
    </w:p>
    <w:p w:rsidR="004E649D" w:rsidRP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十二、查核機構有下列各款情形之</w:t>
      </w:r>
      <w:proofErr w:type="gramStart"/>
      <w:r w:rsidRPr="004E649D">
        <w:rPr>
          <w:rFonts w:ascii="標楷體" w:eastAsia="標楷體" w:hAnsi="標楷體" w:cs="標楷體" w:hint="eastAsia"/>
          <w:kern w:val="0"/>
          <w:sz w:val="32"/>
          <w:szCs w:val="32"/>
        </w:rPr>
        <w:t>一</w:t>
      </w:r>
      <w:proofErr w:type="gramEnd"/>
      <w:r w:rsidRPr="004E649D">
        <w:rPr>
          <w:rFonts w:ascii="標楷體" w:eastAsia="標楷體" w:hAnsi="標楷體" w:cs="標楷體" w:hint="eastAsia"/>
          <w:kern w:val="0"/>
          <w:sz w:val="32"/>
          <w:szCs w:val="32"/>
        </w:rPr>
        <w:t>者，</w:t>
      </w:r>
      <w:proofErr w:type="gramStart"/>
      <w:r w:rsidRPr="004E649D">
        <w:rPr>
          <w:rFonts w:ascii="標楷體" w:eastAsia="標楷體" w:hAnsi="標楷體" w:cs="標楷體" w:hint="eastAsia"/>
          <w:kern w:val="0"/>
          <w:sz w:val="32"/>
          <w:szCs w:val="32"/>
        </w:rPr>
        <w:t>本府得終止</w:t>
      </w:r>
      <w:proofErr w:type="gramEnd"/>
      <w:r w:rsidRPr="004E649D">
        <w:rPr>
          <w:rFonts w:ascii="標楷體" w:eastAsia="標楷體" w:hAnsi="標楷體" w:cs="標楷體" w:hint="eastAsia"/>
          <w:kern w:val="0"/>
          <w:sz w:val="32"/>
          <w:szCs w:val="32"/>
        </w:rPr>
        <w:t>與查核機構之委託關係：</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（一）派任未</w:t>
      </w:r>
      <w:proofErr w:type="gramStart"/>
      <w:r w:rsidRPr="004E649D">
        <w:rPr>
          <w:rFonts w:ascii="標楷體" w:eastAsia="標楷體" w:hAnsi="標楷體" w:cs="標楷體" w:hint="eastAsia"/>
          <w:kern w:val="0"/>
          <w:sz w:val="32"/>
          <w:szCs w:val="32"/>
        </w:rPr>
        <w:t>具查（複</w:t>
      </w:r>
      <w:proofErr w:type="gramEnd"/>
      <w:r w:rsidRPr="004E649D">
        <w:rPr>
          <w:rFonts w:ascii="標楷體" w:eastAsia="標楷體" w:hAnsi="標楷體" w:cs="標楷體" w:hint="eastAsia"/>
          <w:kern w:val="0"/>
          <w:sz w:val="32"/>
          <w:szCs w:val="32"/>
        </w:rPr>
        <w:t>）核人員資格之人員執行查（</w:t>
      </w:r>
      <w:proofErr w:type="gramStart"/>
      <w:r w:rsidRPr="004E649D">
        <w:rPr>
          <w:rFonts w:ascii="標楷體" w:eastAsia="標楷體" w:hAnsi="標楷體" w:cs="標楷體" w:hint="eastAsia"/>
          <w:kern w:val="0"/>
          <w:sz w:val="32"/>
          <w:szCs w:val="32"/>
        </w:rPr>
        <w:t>複</w:t>
      </w:r>
      <w:proofErr w:type="gramEnd"/>
      <w:r w:rsidRPr="004E649D">
        <w:rPr>
          <w:rFonts w:ascii="標楷體" w:eastAsia="標楷體" w:hAnsi="標楷體" w:cs="標楷體" w:hint="eastAsia"/>
          <w:kern w:val="0"/>
          <w:sz w:val="32"/>
          <w:szCs w:val="32"/>
        </w:rPr>
        <w:t>）核作業。</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（二）違反第九點之義務。</w:t>
      </w:r>
    </w:p>
    <w:p w:rsidR="004E649D" w:rsidRPr="004E649D" w:rsidRDefault="004E649D" w:rsidP="004E649D">
      <w:pPr>
        <w:kinsoku w:val="0"/>
        <w:overflowPunct w:val="0"/>
        <w:autoSpaceDE w:val="0"/>
        <w:autoSpaceDN w:val="0"/>
        <w:adjustRightInd w:val="0"/>
        <w:snapToGrid w:val="0"/>
        <w:spacing w:line="460" w:lineRule="exact"/>
        <w:ind w:leftChars="270" w:left="1640" w:hangingChars="310" w:hanging="992"/>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（三）其他重大違失。</w:t>
      </w:r>
    </w:p>
    <w:p w:rsidR="004E649D" w:rsidRDefault="004E649D" w:rsidP="004E649D">
      <w:pPr>
        <w:kinsoku w:val="0"/>
        <w:overflowPunct w:val="0"/>
        <w:autoSpaceDE w:val="0"/>
        <w:autoSpaceDN w:val="0"/>
        <w:adjustRightInd w:val="0"/>
        <w:snapToGrid w:val="0"/>
        <w:spacing w:line="460" w:lineRule="exact"/>
        <w:ind w:left="656" w:hangingChars="205" w:hanging="656"/>
        <w:rPr>
          <w:rFonts w:ascii="標楷體" w:eastAsia="標楷體" w:hAnsi="標楷體" w:cs="標楷體" w:hint="eastAsia"/>
          <w:kern w:val="0"/>
          <w:sz w:val="32"/>
          <w:szCs w:val="32"/>
        </w:rPr>
      </w:pPr>
      <w:r w:rsidRPr="004E649D">
        <w:rPr>
          <w:rFonts w:ascii="標楷體" w:eastAsia="標楷體" w:hAnsi="標楷體" w:cs="標楷體" w:hint="eastAsia"/>
          <w:kern w:val="0"/>
          <w:sz w:val="32"/>
          <w:szCs w:val="32"/>
        </w:rPr>
        <w:t>十三、本原則</w:t>
      </w:r>
      <w:proofErr w:type="gramStart"/>
      <w:r w:rsidRPr="004E649D">
        <w:rPr>
          <w:rFonts w:ascii="標楷體" w:eastAsia="標楷體" w:hAnsi="標楷體" w:cs="標楷體" w:hint="eastAsia"/>
          <w:kern w:val="0"/>
          <w:sz w:val="32"/>
          <w:szCs w:val="32"/>
        </w:rPr>
        <w:t>所需書表</w:t>
      </w:r>
      <w:proofErr w:type="gramEnd"/>
      <w:r w:rsidRPr="004E649D">
        <w:rPr>
          <w:rFonts w:ascii="標楷體" w:eastAsia="標楷體" w:hAnsi="標楷體" w:cs="標楷體" w:hint="eastAsia"/>
          <w:kern w:val="0"/>
          <w:sz w:val="32"/>
          <w:szCs w:val="32"/>
        </w:rPr>
        <w:t>格式，由本府公告之。</w:t>
      </w:r>
      <w:bookmarkStart w:id="0" w:name="_GoBack"/>
      <w:bookmarkEnd w:id="0"/>
    </w:p>
    <w:sectPr w:rsidR="004E649D" w:rsidSect="00CE1AF2">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C67" w:rsidRDefault="009B5C67" w:rsidP="004C2336">
      <w:pPr>
        <w:rPr>
          <w:rFonts w:cs="Times New Roman"/>
        </w:rPr>
      </w:pPr>
      <w:r>
        <w:rPr>
          <w:rFonts w:cs="Times New Roman"/>
        </w:rPr>
        <w:separator/>
      </w:r>
    </w:p>
  </w:endnote>
  <w:endnote w:type="continuationSeparator" w:id="0">
    <w:p w:rsidR="009B5C67" w:rsidRDefault="009B5C67" w:rsidP="004C2336">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509" w:rsidRDefault="005C5731">
    <w:pPr>
      <w:pStyle w:val="a5"/>
      <w:jc w:val="center"/>
      <w:rPr>
        <w:rFonts w:cs="Times New Roman"/>
      </w:rPr>
    </w:pPr>
    <w:r>
      <w:fldChar w:fldCharType="begin"/>
    </w:r>
    <w:r>
      <w:instrText xml:space="preserve"> PAGE   \* MERGEFORMAT </w:instrText>
    </w:r>
    <w:r>
      <w:fldChar w:fldCharType="separate"/>
    </w:r>
    <w:r w:rsidR="007C13E3" w:rsidRPr="007C13E3">
      <w:rPr>
        <w:noProof/>
        <w:lang w:val="zh-TW"/>
      </w:rPr>
      <w:t>1</w:t>
    </w:r>
    <w:r>
      <w:rPr>
        <w:noProof/>
        <w:lang w:val="zh-TW"/>
      </w:rPr>
      <w:fldChar w:fldCharType="end"/>
    </w:r>
  </w:p>
  <w:p w:rsidR="005B5509" w:rsidRDefault="005B5509">
    <w:pPr>
      <w:pStyle w:val="a5"/>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C67" w:rsidRDefault="009B5C67" w:rsidP="004C2336">
      <w:pPr>
        <w:rPr>
          <w:rFonts w:cs="Times New Roman"/>
        </w:rPr>
      </w:pPr>
      <w:r>
        <w:rPr>
          <w:rFonts w:cs="Times New Roman"/>
        </w:rPr>
        <w:separator/>
      </w:r>
    </w:p>
  </w:footnote>
  <w:footnote w:type="continuationSeparator" w:id="0">
    <w:p w:rsidR="009B5C67" w:rsidRDefault="009B5C67" w:rsidP="004C2336">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811A7"/>
    <w:multiLevelType w:val="multilevel"/>
    <w:tmpl w:val="3AF075F0"/>
    <w:lvl w:ilvl="0">
      <w:start w:val="1"/>
      <w:numFmt w:val="decimal"/>
      <w:lvlText w:val="(%1)"/>
      <w:lvlJc w:val="left"/>
      <w:pPr>
        <w:tabs>
          <w:tab w:val="num" w:pos="360"/>
        </w:tabs>
        <w:ind w:left="360" w:hanging="360"/>
      </w:pPr>
      <w:rPr>
        <w:rFonts w:ascii="標楷體" w:cs="Times New Roman" w:hint="default"/>
        <w:color w:val="auto"/>
        <w:sz w:val="20"/>
        <w:szCs w:val="2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12FF6532"/>
    <w:multiLevelType w:val="hybridMultilevel"/>
    <w:tmpl w:val="E3A0242C"/>
    <w:lvl w:ilvl="0" w:tplc="0409001B">
      <w:start w:val="1"/>
      <w:numFmt w:val="lowerRoman"/>
      <w:lvlText w:val="%1."/>
      <w:lvlJc w:val="right"/>
      <w:pPr>
        <w:tabs>
          <w:tab w:val="num" w:pos="480"/>
        </w:tabs>
        <w:ind w:left="480" w:hanging="480"/>
      </w:pPr>
      <w:rPr>
        <w:rFonts w:cs="Times New Roman" w:hint="default"/>
        <w:color w:val="auto"/>
        <w:sz w:val="20"/>
        <w:szCs w:val="20"/>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2899365E"/>
    <w:multiLevelType w:val="hybridMultilevel"/>
    <w:tmpl w:val="00CA7E26"/>
    <w:lvl w:ilvl="0" w:tplc="0409001B">
      <w:start w:val="1"/>
      <w:numFmt w:val="lowerRoman"/>
      <w:lvlText w:val="%1."/>
      <w:lvlJc w:val="right"/>
      <w:pPr>
        <w:tabs>
          <w:tab w:val="num" w:pos="960"/>
        </w:tabs>
        <w:ind w:left="960" w:hanging="480"/>
      </w:pPr>
      <w:rPr>
        <w:rFonts w:cs="Times New Roman"/>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nsid w:val="340E4A04"/>
    <w:multiLevelType w:val="hybridMultilevel"/>
    <w:tmpl w:val="54C6A262"/>
    <w:lvl w:ilvl="0" w:tplc="6DE4333A">
      <w:start w:val="1"/>
      <w:numFmt w:val="taiwaneseCountingThousand"/>
      <w:lvlText w:val="%1、(一)"/>
      <w:lvlJc w:val="left"/>
      <w:pPr>
        <w:tabs>
          <w:tab w:val="num" w:pos="480"/>
        </w:tabs>
        <w:ind w:left="480" w:hanging="480"/>
      </w:pPr>
      <w:rPr>
        <w:rFonts w:cs="Times New Roman" w:hint="default"/>
        <w:sz w:val="24"/>
        <w:szCs w:val="24"/>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4">
    <w:nsid w:val="40536387"/>
    <w:multiLevelType w:val="multilevel"/>
    <w:tmpl w:val="414A429E"/>
    <w:lvl w:ilvl="0">
      <w:start w:val="1"/>
      <w:numFmt w:val="taiwaneseCountingThousand"/>
      <w:lvlText w:val="%1、"/>
      <w:lvlJc w:val="left"/>
      <w:pPr>
        <w:tabs>
          <w:tab w:val="num" w:pos="480"/>
        </w:tabs>
        <w:ind w:left="480" w:hanging="480"/>
      </w:pPr>
      <w:rPr>
        <w:rFonts w:cs="Times New Roman" w:hint="default"/>
        <w:sz w:val="24"/>
        <w:szCs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5">
    <w:nsid w:val="4BD872A9"/>
    <w:multiLevelType w:val="multilevel"/>
    <w:tmpl w:val="3AF075F0"/>
    <w:lvl w:ilvl="0">
      <w:start w:val="1"/>
      <w:numFmt w:val="decimal"/>
      <w:lvlText w:val="(%1)"/>
      <w:lvlJc w:val="left"/>
      <w:pPr>
        <w:tabs>
          <w:tab w:val="num" w:pos="360"/>
        </w:tabs>
        <w:ind w:left="360" w:hanging="360"/>
      </w:pPr>
      <w:rPr>
        <w:rFonts w:ascii="標楷體" w:cs="Times New Roman" w:hint="default"/>
        <w:color w:val="auto"/>
        <w:sz w:val="20"/>
        <w:szCs w:val="2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4BF715C3"/>
    <w:multiLevelType w:val="multilevel"/>
    <w:tmpl w:val="0F6E6062"/>
    <w:lvl w:ilvl="0">
      <w:start w:val="1"/>
      <w:numFmt w:val="taiwaneseCountingThousand"/>
      <w:lvlText w:val="%1、(一)"/>
      <w:lvlJc w:val="left"/>
      <w:pPr>
        <w:tabs>
          <w:tab w:val="num" w:pos="480"/>
        </w:tabs>
        <w:ind w:left="480" w:hanging="480"/>
      </w:pPr>
      <w:rPr>
        <w:rFonts w:cs="Times New Roman" w:hint="default"/>
        <w:sz w:val="24"/>
        <w:szCs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7">
    <w:nsid w:val="530A5AD3"/>
    <w:multiLevelType w:val="multilevel"/>
    <w:tmpl w:val="A3D0085E"/>
    <w:lvl w:ilvl="0">
      <w:start w:val="1"/>
      <w:numFmt w:val="decimal"/>
      <w:lvlText w:val="%1."/>
      <w:lvlJc w:val="left"/>
      <w:pPr>
        <w:tabs>
          <w:tab w:val="num" w:pos="480"/>
        </w:tabs>
        <w:ind w:left="480" w:hanging="480"/>
      </w:pPr>
      <w:rPr>
        <w:rFonts w:cs="Times New Roman"/>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69B17C2A"/>
    <w:multiLevelType w:val="multilevel"/>
    <w:tmpl w:val="E3A0242C"/>
    <w:lvl w:ilvl="0">
      <w:start w:val="1"/>
      <w:numFmt w:val="lowerRoman"/>
      <w:lvlText w:val="%1."/>
      <w:lvlJc w:val="right"/>
      <w:pPr>
        <w:tabs>
          <w:tab w:val="num" w:pos="480"/>
        </w:tabs>
        <w:ind w:left="480" w:hanging="480"/>
      </w:pPr>
      <w:rPr>
        <w:rFonts w:cs="Times New Roman" w:hint="default"/>
        <w:color w:val="auto"/>
        <w:sz w:val="20"/>
        <w:szCs w:val="20"/>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9">
    <w:nsid w:val="714376B7"/>
    <w:multiLevelType w:val="multilevel"/>
    <w:tmpl w:val="1050378A"/>
    <w:lvl w:ilvl="0">
      <w:start w:val="1"/>
      <w:numFmt w:val="taiwaneseCountingThousand"/>
      <w:lvlText w:val="(%1),(二),(三)"/>
      <w:lvlJc w:val="left"/>
      <w:pPr>
        <w:tabs>
          <w:tab w:val="num" w:pos="480"/>
        </w:tabs>
        <w:ind w:left="480" w:hanging="480"/>
      </w:pPr>
      <w:rPr>
        <w:rFonts w:cs="Times New Roman" w:hint="eastAsia"/>
        <w:sz w:val="24"/>
        <w:szCs w:val="24"/>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num w:numId="1">
    <w:abstractNumId w:val="3"/>
  </w:num>
  <w:num w:numId="2">
    <w:abstractNumId w:val="7"/>
  </w:num>
  <w:num w:numId="3">
    <w:abstractNumId w:val="1"/>
  </w:num>
  <w:num w:numId="4">
    <w:abstractNumId w:val="6"/>
  </w:num>
  <w:num w:numId="5">
    <w:abstractNumId w:val="4"/>
  </w:num>
  <w:num w:numId="6">
    <w:abstractNumId w:val="9"/>
  </w:num>
  <w:num w:numId="7">
    <w:abstractNumId w:val="5"/>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bordersDoNotSurroundFooter/>
  <w:proofState w:spelling="clean" w:grammar="clean"/>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B74"/>
    <w:rsid w:val="000002D3"/>
    <w:rsid w:val="000030C8"/>
    <w:rsid w:val="00003B13"/>
    <w:rsid w:val="00004F34"/>
    <w:rsid w:val="00005F4D"/>
    <w:rsid w:val="00006EBA"/>
    <w:rsid w:val="00007573"/>
    <w:rsid w:val="000105EA"/>
    <w:rsid w:val="00012662"/>
    <w:rsid w:val="00012AED"/>
    <w:rsid w:val="00013184"/>
    <w:rsid w:val="00013308"/>
    <w:rsid w:val="000137B8"/>
    <w:rsid w:val="000140DA"/>
    <w:rsid w:val="00014867"/>
    <w:rsid w:val="00014BDC"/>
    <w:rsid w:val="00016249"/>
    <w:rsid w:val="00017ABB"/>
    <w:rsid w:val="000208BA"/>
    <w:rsid w:val="000214B9"/>
    <w:rsid w:val="00021EA3"/>
    <w:rsid w:val="00022BC3"/>
    <w:rsid w:val="000231EA"/>
    <w:rsid w:val="00023EDD"/>
    <w:rsid w:val="00026344"/>
    <w:rsid w:val="00026876"/>
    <w:rsid w:val="000306E8"/>
    <w:rsid w:val="00031A10"/>
    <w:rsid w:val="000329D0"/>
    <w:rsid w:val="00032E1C"/>
    <w:rsid w:val="00036D29"/>
    <w:rsid w:val="00040DE0"/>
    <w:rsid w:val="000413EE"/>
    <w:rsid w:val="00043427"/>
    <w:rsid w:val="000438A5"/>
    <w:rsid w:val="00043AB3"/>
    <w:rsid w:val="00043F8F"/>
    <w:rsid w:val="00045DC9"/>
    <w:rsid w:val="00050505"/>
    <w:rsid w:val="00053451"/>
    <w:rsid w:val="00054862"/>
    <w:rsid w:val="00055C54"/>
    <w:rsid w:val="00056F58"/>
    <w:rsid w:val="000570B9"/>
    <w:rsid w:val="00057D59"/>
    <w:rsid w:val="000624A1"/>
    <w:rsid w:val="0006404B"/>
    <w:rsid w:val="00066651"/>
    <w:rsid w:val="000679B2"/>
    <w:rsid w:val="00071621"/>
    <w:rsid w:val="00075909"/>
    <w:rsid w:val="000809C7"/>
    <w:rsid w:val="000832BB"/>
    <w:rsid w:val="00083C84"/>
    <w:rsid w:val="00084E17"/>
    <w:rsid w:val="000860CC"/>
    <w:rsid w:val="000921EF"/>
    <w:rsid w:val="00093E90"/>
    <w:rsid w:val="00095C09"/>
    <w:rsid w:val="00096021"/>
    <w:rsid w:val="000A0A3E"/>
    <w:rsid w:val="000A3E9A"/>
    <w:rsid w:val="000A4863"/>
    <w:rsid w:val="000A4C8E"/>
    <w:rsid w:val="000B060A"/>
    <w:rsid w:val="000B0A16"/>
    <w:rsid w:val="000B0C40"/>
    <w:rsid w:val="000B1075"/>
    <w:rsid w:val="000B2B69"/>
    <w:rsid w:val="000B314C"/>
    <w:rsid w:val="000B5913"/>
    <w:rsid w:val="000B5FF4"/>
    <w:rsid w:val="000B6936"/>
    <w:rsid w:val="000B69EF"/>
    <w:rsid w:val="000B75F1"/>
    <w:rsid w:val="000B77AF"/>
    <w:rsid w:val="000C180F"/>
    <w:rsid w:val="000C183D"/>
    <w:rsid w:val="000C24F6"/>
    <w:rsid w:val="000C4161"/>
    <w:rsid w:val="000C60FC"/>
    <w:rsid w:val="000C63BA"/>
    <w:rsid w:val="000C6BB6"/>
    <w:rsid w:val="000C74B6"/>
    <w:rsid w:val="000D0B2D"/>
    <w:rsid w:val="000D1C8A"/>
    <w:rsid w:val="000D225A"/>
    <w:rsid w:val="000D291B"/>
    <w:rsid w:val="000D3FBF"/>
    <w:rsid w:val="000D45F6"/>
    <w:rsid w:val="000D4A35"/>
    <w:rsid w:val="000D6FC7"/>
    <w:rsid w:val="000D7008"/>
    <w:rsid w:val="000D7CCA"/>
    <w:rsid w:val="000E14F2"/>
    <w:rsid w:val="000E3F8B"/>
    <w:rsid w:val="000F1739"/>
    <w:rsid w:val="000F375C"/>
    <w:rsid w:val="000F50B4"/>
    <w:rsid w:val="000F5E83"/>
    <w:rsid w:val="0010242C"/>
    <w:rsid w:val="00103579"/>
    <w:rsid w:val="001049CD"/>
    <w:rsid w:val="001072DB"/>
    <w:rsid w:val="00110FB4"/>
    <w:rsid w:val="001118FA"/>
    <w:rsid w:val="001140DB"/>
    <w:rsid w:val="00114B98"/>
    <w:rsid w:val="0012203D"/>
    <w:rsid w:val="00122C99"/>
    <w:rsid w:val="00122E64"/>
    <w:rsid w:val="00123BC6"/>
    <w:rsid w:val="00123D07"/>
    <w:rsid w:val="00124A2B"/>
    <w:rsid w:val="001270C5"/>
    <w:rsid w:val="00127988"/>
    <w:rsid w:val="00132613"/>
    <w:rsid w:val="00137793"/>
    <w:rsid w:val="00141F30"/>
    <w:rsid w:val="00144D70"/>
    <w:rsid w:val="00144ED1"/>
    <w:rsid w:val="00146A70"/>
    <w:rsid w:val="00150056"/>
    <w:rsid w:val="00151301"/>
    <w:rsid w:val="001552AA"/>
    <w:rsid w:val="00157356"/>
    <w:rsid w:val="00160B10"/>
    <w:rsid w:val="00160FAA"/>
    <w:rsid w:val="0016145C"/>
    <w:rsid w:val="001618DD"/>
    <w:rsid w:val="00161BEE"/>
    <w:rsid w:val="00162CAC"/>
    <w:rsid w:val="0016453C"/>
    <w:rsid w:val="00164CDA"/>
    <w:rsid w:val="00165E97"/>
    <w:rsid w:val="001662C3"/>
    <w:rsid w:val="00166D56"/>
    <w:rsid w:val="0016772B"/>
    <w:rsid w:val="00170FB1"/>
    <w:rsid w:val="00171BDD"/>
    <w:rsid w:val="001732CC"/>
    <w:rsid w:val="0017345A"/>
    <w:rsid w:val="001773A2"/>
    <w:rsid w:val="00181D9E"/>
    <w:rsid w:val="00182019"/>
    <w:rsid w:val="00182941"/>
    <w:rsid w:val="00185636"/>
    <w:rsid w:val="00185899"/>
    <w:rsid w:val="00185995"/>
    <w:rsid w:val="00185AB6"/>
    <w:rsid w:val="00185BDD"/>
    <w:rsid w:val="001867DB"/>
    <w:rsid w:val="001906EB"/>
    <w:rsid w:val="001910E8"/>
    <w:rsid w:val="00194966"/>
    <w:rsid w:val="001975E6"/>
    <w:rsid w:val="00197E6B"/>
    <w:rsid w:val="001A0352"/>
    <w:rsid w:val="001A0DA0"/>
    <w:rsid w:val="001A0FF7"/>
    <w:rsid w:val="001A2EA1"/>
    <w:rsid w:val="001A52CC"/>
    <w:rsid w:val="001A5977"/>
    <w:rsid w:val="001A5CDF"/>
    <w:rsid w:val="001A76A8"/>
    <w:rsid w:val="001A7F5B"/>
    <w:rsid w:val="001B0EA5"/>
    <w:rsid w:val="001B1AF5"/>
    <w:rsid w:val="001B2C2F"/>
    <w:rsid w:val="001B4171"/>
    <w:rsid w:val="001B7749"/>
    <w:rsid w:val="001C2A0C"/>
    <w:rsid w:val="001C35EF"/>
    <w:rsid w:val="001C4608"/>
    <w:rsid w:val="001C46DA"/>
    <w:rsid w:val="001C574D"/>
    <w:rsid w:val="001C58B1"/>
    <w:rsid w:val="001C6BDB"/>
    <w:rsid w:val="001C6EAA"/>
    <w:rsid w:val="001D54BC"/>
    <w:rsid w:val="001E00DB"/>
    <w:rsid w:val="001E2E0F"/>
    <w:rsid w:val="001E3D2A"/>
    <w:rsid w:val="001E46C6"/>
    <w:rsid w:val="001E50C5"/>
    <w:rsid w:val="001E5FD1"/>
    <w:rsid w:val="001E660C"/>
    <w:rsid w:val="001E6A27"/>
    <w:rsid w:val="001F032A"/>
    <w:rsid w:val="001F137C"/>
    <w:rsid w:val="001F1817"/>
    <w:rsid w:val="001F2676"/>
    <w:rsid w:val="001F28BF"/>
    <w:rsid w:val="001F435A"/>
    <w:rsid w:val="001F53FB"/>
    <w:rsid w:val="001F6328"/>
    <w:rsid w:val="001F6BC3"/>
    <w:rsid w:val="001F6D44"/>
    <w:rsid w:val="001F7559"/>
    <w:rsid w:val="00201CB9"/>
    <w:rsid w:val="00201CED"/>
    <w:rsid w:val="002021EB"/>
    <w:rsid w:val="00203B87"/>
    <w:rsid w:val="00203C64"/>
    <w:rsid w:val="00203E9B"/>
    <w:rsid w:val="00205B87"/>
    <w:rsid w:val="00210FB5"/>
    <w:rsid w:val="00211071"/>
    <w:rsid w:val="00213227"/>
    <w:rsid w:val="00213634"/>
    <w:rsid w:val="00214DED"/>
    <w:rsid w:val="0021608D"/>
    <w:rsid w:val="00220359"/>
    <w:rsid w:val="0022703E"/>
    <w:rsid w:val="002275CA"/>
    <w:rsid w:val="00227E18"/>
    <w:rsid w:val="00230EA4"/>
    <w:rsid w:val="002311FE"/>
    <w:rsid w:val="002312DB"/>
    <w:rsid w:val="002314C2"/>
    <w:rsid w:val="00231872"/>
    <w:rsid w:val="002337F7"/>
    <w:rsid w:val="0023426A"/>
    <w:rsid w:val="00234436"/>
    <w:rsid w:val="00235847"/>
    <w:rsid w:val="00235D02"/>
    <w:rsid w:val="00235FC0"/>
    <w:rsid w:val="00241490"/>
    <w:rsid w:val="00241F85"/>
    <w:rsid w:val="002422B3"/>
    <w:rsid w:val="00245B2D"/>
    <w:rsid w:val="00245C09"/>
    <w:rsid w:val="002501DD"/>
    <w:rsid w:val="00251564"/>
    <w:rsid w:val="002538BF"/>
    <w:rsid w:val="00253C7F"/>
    <w:rsid w:val="0025408A"/>
    <w:rsid w:val="002573D9"/>
    <w:rsid w:val="002604AF"/>
    <w:rsid w:val="0026154A"/>
    <w:rsid w:val="002653F9"/>
    <w:rsid w:val="002717AC"/>
    <w:rsid w:val="00273A44"/>
    <w:rsid w:val="002749BB"/>
    <w:rsid w:val="00277655"/>
    <w:rsid w:val="002802F1"/>
    <w:rsid w:val="00280E8D"/>
    <w:rsid w:val="00283310"/>
    <w:rsid w:val="00284172"/>
    <w:rsid w:val="00284C8F"/>
    <w:rsid w:val="0028528D"/>
    <w:rsid w:val="00285904"/>
    <w:rsid w:val="002901A0"/>
    <w:rsid w:val="002905A9"/>
    <w:rsid w:val="002906A7"/>
    <w:rsid w:val="00290F1F"/>
    <w:rsid w:val="00291B96"/>
    <w:rsid w:val="0029274B"/>
    <w:rsid w:val="002938F8"/>
    <w:rsid w:val="00293920"/>
    <w:rsid w:val="00294211"/>
    <w:rsid w:val="00295160"/>
    <w:rsid w:val="00295368"/>
    <w:rsid w:val="002962E4"/>
    <w:rsid w:val="00297AAA"/>
    <w:rsid w:val="002A0675"/>
    <w:rsid w:val="002A3655"/>
    <w:rsid w:val="002A3D14"/>
    <w:rsid w:val="002A3FA3"/>
    <w:rsid w:val="002A6957"/>
    <w:rsid w:val="002A6E37"/>
    <w:rsid w:val="002A7E62"/>
    <w:rsid w:val="002B1EF6"/>
    <w:rsid w:val="002B3CAB"/>
    <w:rsid w:val="002B3E3B"/>
    <w:rsid w:val="002B4561"/>
    <w:rsid w:val="002B4866"/>
    <w:rsid w:val="002B5B81"/>
    <w:rsid w:val="002B6BB4"/>
    <w:rsid w:val="002C05E6"/>
    <w:rsid w:val="002C1C90"/>
    <w:rsid w:val="002C2F74"/>
    <w:rsid w:val="002C4586"/>
    <w:rsid w:val="002C5668"/>
    <w:rsid w:val="002C6F58"/>
    <w:rsid w:val="002C70C5"/>
    <w:rsid w:val="002D115E"/>
    <w:rsid w:val="002D4CDC"/>
    <w:rsid w:val="002D5717"/>
    <w:rsid w:val="002D6320"/>
    <w:rsid w:val="002D6BD9"/>
    <w:rsid w:val="002E2349"/>
    <w:rsid w:val="002E2415"/>
    <w:rsid w:val="002E2953"/>
    <w:rsid w:val="002E7566"/>
    <w:rsid w:val="002F0C2C"/>
    <w:rsid w:val="002F203A"/>
    <w:rsid w:val="002F417C"/>
    <w:rsid w:val="002F4B4A"/>
    <w:rsid w:val="002F4CD2"/>
    <w:rsid w:val="002F5C94"/>
    <w:rsid w:val="003011B0"/>
    <w:rsid w:val="0030134D"/>
    <w:rsid w:val="003024FC"/>
    <w:rsid w:val="003049D2"/>
    <w:rsid w:val="00312252"/>
    <w:rsid w:val="003126B3"/>
    <w:rsid w:val="00312C28"/>
    <w:rsid w:val="00312F27"/>
    <w:rsid w:val="003147F1"/>
    <w:rsid w:val="00315D7C"/>
    <w:rsid w:val="003166F5"/>
    <w:rsid w:val="00316827"/>
    <w:rsid w:val="00317B28"/>
    <w:rsid w:val="0032186B"/>
    <w:rsid w:val="00322F95"/>
    <w:rsid w:val="0032347A"/>
    <w:rsid w:val="00323FE1"/>
    <w:rsid w:val="003246D7"/>
    <w:rsid w:val="00325621"/>
    <w:rsid w:val="0033021B"/>
    <w:rsid w:val="00331C57"/>
    <w:rsid w:val="00331DC9"/>
    <w:rsid w:val="0033652E"/>
    <w:rsid w:val="00340086"/>
    <w:rsid w:val="00346846"/>
    <w:rsid w:val="00347B10"/>
    <w:rsid w:val="00347B33"/>
    <w:rsid w:val="00350D96"/>
    <w:rsid w:val="0035407C"/>
    <w:rsid w:val="003540DD"/>
    <w:rsid w:val="00354C0C"/>
    <w:rsid w:val="00356373"/>
    <w:rsid w:val="0035796B"/>
    <w:rsid w:val="0036198F"/>
    <w:rsid w:val="00361AC6"/>
    <w:rsid w:val="003647A1"/>
    <w:rsid w:val="00366A1B"/>
    <w:rsid w:val="003713DC"/>
    <w:rsid w:val="00372AB0"/>
    <w:rsid w:val="00373B44"/>
    <w:rsid w:val="003750D0"/>
    <w:rsid w:val="0038142F"/>
    <w:rsid w:val="00382725"/>
    <w:rsid w:val="00384015"/>
    <w:rsid w:val="0038537B"/>
    <w:rsid w:val="00390476"/>
    <w:rsid w:val="0039347D"/>
    <w:rsid w:val="0039377F"/>
    <w:rsid w:val="00395B61"/>
    <w:rsid w:val="003A2BC4"/>
    <w:rsid w:val="003A313A"/>
    <w:rsid w:val="003A5176"/>
    <w:rsid w:val="003A7714"/>
    <w:rsid w:val="003A7A23"/>
    <w:rsid w:val="003B0B26"/>
    <w:rsid w:val="003B3560"/>
    <w:rsid w:val="003B3727"/>
    <w:rsid w:val="003B4AA6"/>
    <w:rsid w:val="003B4AFC"/>
    <w:rsid w:val="003B65B6"/>
    <w:rsid w:val="003B688B"/>
    <w:rsid w:val="003B7B89"/>
    <w:rsid w:val="003C10E9"/>
    <w:rsid w:val="003C1259"/>
    <w:rsid w:val="003C286A"/>
    <w:rsid w:val="003C33F9"/>
    <w:rsid w:val="003C3727"/>
    <w:rsid w:val="003C4545"/>
    <w:rsid w:val="003C55C8"/>
    <w:rsid w:val="003C6150"/>
    <w:rsid w:val="003C65D5"/>
    <w:rsid w:val="003D0D70"/>
    <w:rsid w:val="003D14A4"/>
    <w:rsid w:val="003D2AF9"/>
    <w:rsid w:val="003D7161"/>
    <w:rsid w:val="003E2713"/>
    <w:rsid w:val="003E4AE4"/>
    <w:rsid w:val="003E4DE8"/>
    <w:rsid w:val="003E6C46"/>
    <w:rsid w:val="003F655E"/>
    <w:rsid w:val="004009C3"/>
    <w:rsid w:val="0040137C"/>
    <w:rsid w:val="004017E5"/>
    <w:rsid w:val="00401EFA"/>
    <w:rsid w:val="00402288"/>
    <w:rsid w:val="0040293F"/>
    <w:rsid w:val="00402A19"/>
    <w:rsid w:val="00404572"/>
    <w:rsid w:val="00405950"/>
    <w:rsid w:val="0040645A"/>
    <w:rsid w:val="0040664C"/>
    <w:rsid w:val="00407181"/>
    <w:rsid w:val="004125FB"/>
    <w:rsid w:val="004148EF"/>
    <w:rsid w:val="00415266"/>
    <w:rsid w:val="0041561A"/>
    <w:rsid w:val="004160E6"/>
    <w:rsid w:val="00416775"/>
    <w:rsid w:val="00417113"/>
    <w:rsid w:val="0042002C"/>
    <w:rsid w:val="004204AC"/>
    <w:rsid w:val="00423A3E"/>
    <w:rsid w:val="00425B26"/>
    <w:rsid w:val="00427DE8"/>
    <w:rsid w:val="00432835"/>
    <w:rsid w:val="00435C86"/>
    <w:rsid w:val="00436EE0"/>
    <w:rsid w:val="004416E7"/>
    <w:rsid w:val="00442571"/>
    <w:rsid w:val="00443356"/>
    <w:rsid w:val="00443700"/>
    <w:rsid w:val="00443B57"/>
    <w:rsid w:val="00443D73"/>
    <w:rsid w:val="00446D15"/>
    <w:rsid w:val="0044735F"/>
    <w:rsid w:val="004531CD"/>
    <w:rsid w:val="00453408"/>
    <w:rsid w:val="004537F4"/>
    <w:rsid w:val="00454D28"/>
    <w:rsid w:val="00455DCE"/>
    <w:rsid w:val="004600E9"/>
    <w:rsid w:val="0046307D"/>
    <w:rsid w:val="00463A6B"/>
    <w:rsid w:val="004669E9"/>
    <w:rsid w:val="004670F7"/>
    <w:rsid w:val="00467690"/>
    <w:rsid w:val="00467D23"/>
    <w:rsid w:val="00471E32"/>
    <w:rsid w:val="004746A8"/>
    <w:rsid w:val="00475144"/>
    <w:rsid w:val="0047664D"/>
    <w:rsid w:val="004779BF"/>
    <w:rsid w:val="00481EDC"/>
    <w:rsid w:val="00482813"/>
    <w:rsid w:val="004837BE"/>
    <w:rsid w:val="00484DBE"/>
    <w:rsid w:val="00484FE7"/>
    <w:rsid w:val="004852B7"/>
    <w:rsid w:val="00486162"/>
    <w:rsid w:val="00487AFD"/>
    <w:rsid w:val="00487C5C"/>
    <w:rsid w:val="004909C6"/>
    <w:rsid w:val="00493E8C"/>
    <w:rsid w:val="00493E95"/>
    <w:rsid w:val="00494079"/>
    <w:rsid w:val="00495171"/>
    <w:rsid w:val="00496896"/>
    <w:rsid w:val="004970EE"/>
    <w:rsid w:val="00497446"/>
    <w:rsid w:val="004A0168"/>
    <w:rsid w:val="004A0663"/>
    <w:rsid w:val="004A0709"/>
    <w:rsid w:val="004A30C3"/>
    <w:rsid w:val="004A3A1A"/>
    <w:rsid w:val="004A3BDD"/>
    <w:rsid w:val="004A45A7"/>
    <w:rsid w:val="004B015D"/>
    <w:rsid w:val="004B0752"/>
    <w:rsid w:val="004B088F"/>
    <w:rsid w:val="004B0E65"/>
    <w:rsid w:val="004B0EAC"/>
    <w:rsid w:val="004B11C9"/>
    <w:rsid w:val="004B1807"/>
    <w:rsid w:val="004B327A"/>
    <w:rsid w:val="004B7BB5"/>
    <w:rsid w:val="004B7EC0"/>
    <w:rsid w:val="004C13CC"/>
    <w:rsid w:val="004C2336"/>
    <w:rsid w:val="004C4FF7"/>
    <w:rsid w:val="004C7093"/>
    <w:rsid w:val="004C794B"/>
    <w:rsid w:val="004D1D0C"/>
    <w:rsid w:val="004D371B"/>
    <w:rsid w:val="004D42F5"/>
    <w:rsid w:val="004E027A"/>
    <w:rsid w:val="004E0CF1"/>
    <w:rsid w:val="004E14D9"/>
    <w:rsid w:val="004E1E17"/>
    <w:rsid w:val="004E289C"/>
    <w:rsid w:val="004E34B1"/>
    <w:rsid w:val="004E3628"/>
    <w:rsid w:val="004E37E1"/>
    <w:rsid w:val="004E5F17"/>
    <w:rsid w:val="004E649D"/>
    <w:rsid w:val="004F1905"/>
    <w:rsid w:val="004F3D99"/>
    <w:rsid w:val="00500666"/>
    <w:rsid w:val="00500FCF"/>
    <w:rsid w:val="005018A4"/>
    <w:rsid w:val="00502128"/>
    <w:rsid w:val="0050533F"/>
    <w:rsid w:val="00505CBE"/>
    <w:rsid w:val="00506445"/>
    <w:rsid w:val="00506747"/>
    <w:rsid w:val="00506E0E"/>
    <w:rsid w:val="0051009D"/>
    <w:rsid w:val="00512E4C"/>
    <w:rsid w:val="005137CD"/>
    <w:rsid w:val="005142B8"/>
    <w:rsid w:val="0051515E"/>
    <w:rsid w:val="005160D8"/>
    <w:rsid w:val="00516FBE"/>
    <w:rsid w:val="00521BBF"/>
    <w:rsid w:val="0052225F"/>
    <w:rsid w:val="00522948"/>
    <w:rsid w:val="0052308E"/>
    <w:rsid w:val="00523873"/>
    <w:rsid w:val="005240DD"/>
    <w:rsid w:val="00526701"/>
    <w:rsid w:val="00526D0C"/>
    <w:rsid w:val="00526F1A"/>
    <w:rsid w:val="00534503"/>
    <w:rsid w:val="005365AB"/>
    <w:rsid w:val="00536EEF"/>
    <w:rsid w:val="0054060D"/>
    <w:rsid w:val="00540EE3"/>
    <w:rsid w:val="00542280"/>
    <w:rsid w:val="00544584"/>
    <w:rsid w:val="005467E4"/>
    <w:rsid w:val="005477C8"/>
    <w:rsid w:val="00550872"/>
    <w:rsid w:val="0055230A"/>
    <w:rsid w:val="00554A62"/>
    <w:rsid w:val="00554B11"/>
    <w:rsid w:val="00556405"/>
    <w:rsid w:val="0055766F"/>
    <w:rsid w:val="00560635"/>
    <w:rsid w:val="00560DFA"/>
    <w:rsid w:val="0056157A"/>
    <w:rsid w:val="005619DA"/>
    <w:rsid w:val="00562E2B"/>
    <w:rsid w:val="00563720"/>
    <w:rsid w:val="00570A43"/>
    <w:rsid w:val="0057134B"/>
    <w:rsid w:val="00572A06"/>
    <w:rsid w:val="00575626"/>
    <w:rsid w:val="00577626"/>
    <w:rsid w:val="005809FD"/>
    <w:rsid w:val="005813D4"/>
    <w:rsid w:val="00582C9F"/>
    <w:rsid w:val="0058316C"/>
    <w:rsid w:val="00583E6B"/>
    <w:rsid w:val="005859DA"/>
    <w:rsid w:val="00585F70"/>
    <w:rsid w:val="0058611A"/>
    <w:rsid w:val="0058780B"/>
    <w:rsid w:val="00587EB1"/>
    <w:rsid w:val="00592057"/>
    <w:rsid w:val="00596820"/>
    <w:rsid w:val="0059759E"/>
    <w:rsid w:val="00597E35"/>
    <w:rsid w:val="005A0B9D"/>
    <w:rsid w:val="005A1B85"/>
    <w:rsid w:val="005A2D2D"/>
    <w:rsid w:val="005A49A5"/>
    <w:rsid w:val="005A5A25"/>
    <w:rsid w:val="005A7284"/>
    <w:rsid w:val="005A7B92"/>
    <w:rsid w:val="005B19BD"/>
    <w:rsid w:val="005B2010"/>
    <w:rsid w:val="005B222F"/>
    <w:rsid w:val="005B41BF"/>
    <w:rsid w:val="005B5509"/>
    <w:rsid w:val="005B789A"/>
    <w:rsid w:val="005C02D1"/>
    <w:rsid w:val="005C2126"/>
    <w:rsid w:val="005C4131"/>
    <w:rsid w:val="005C5530"/>
    <w:rsid w:val="005C5731"/>
    <w:rsid w:val="005C60E5"/>
    <w:rsid w:val="005C6543"/>
    <w:rsid w:val="005C7C54"/>
    <w:rsid w:val="005D0C3F"/>
    <w:rsid w:val="005D0E6D"/>
    <w:rsid w:val="005D14AF"/>
    <w:rsid w:val="005D2803"/>
    <w:rsid w:val="005D2CB5"/>
    <w:rsid w:val="005D3AFC"/>
    <w:rsid w:val="005D75AA"/>
    <w:rsid w:val="005E0441"/>
    <w:rsid w:val="005E0864"/>
    <w:rsid w:val="005E0C35"/>
    <w:rsid w:val="005E2E90"/>
    <w:rsid w:val="005E713A"/>
    <w:rsid w:val="005E7F15"/>
    <w:rsid w:val="005F0853"/>
    <w:rsid w:val="005F1A65"/>
    <w:rsid w:val="005F5425"/>
    <w:rsid w:val="005F5703"/>
    <w:rsid w:val="005F70B0"/>
    <w:rsid w:val="006024AE"/>
    <w:rsid w:val="00602A04"/>
    <w:rsid w:val="006047B3"/>
    <w:rsid w:val="00607CFC"/>
    <w:rsid w:val="0061094C"/>
    <w:rsid w:val="0061239C"/>
    <w:rsid w:val="006138EE"/>
    <w:rsid w:val="00615B8A"/>
    <w:rsid w:val="00625490"/>
    <w:rsid w:val="00626D32"/>
    <w:rsid w:val="006274C8"/>
    <w:rsid w:val="00627F7C"/>
    <w:rsid w:val="006303AE"/>
    <w:rsid w:val="00630D40"/>
    <w:rsid w:val="00631276"/>
    <w:rsid w:val="0063188D"/>
    <w:rsid w:val="00634F21"/>
    <w:rsid w:val="00635F0E"/>
    <w:rsid w:val="00636233"/>
    <w:rsid w:val="006364B7"/>
    <w:rsid w:val="0063794C"/>
    <w:rsid w:val="00640E89"/>
    <w:rsid w:val="00642C71"/>
    <w:rsid w:val="00643B96"/>
    <w:rsid w:val="00645302"/>
    <w:rsid w:val="00646618"/>
    <w:rsid w:val="00647E19"/>
    <w:rsid w:val="00647E76"/>
    <w:rsid w:val="0065059A"/>
    <w:rsid w:val="006518CB"/>
    <w:rsid w:val="00654E9E"/>
    <w:rsid w:val="00656752"/>
    <w:rsid w:val="00657382"/>
    <w:rsid w:val="00657B70"/>
    <w:rsid w:val="00660B5A"/>
    <w:rsid w:val="00662280"/>
    <w:rsid w:val="006633AC"/>
    <w:rsid w:val="00672417"/>
    <w:rsid w:val="00672CC2"/>
    <w:rsid w:val="00673FCD"/>
    <w:rsid w:val="00674159"/>
    <w:rsid w:val="00674864"/>
    <w:rsid w:val="0067626A"/>
    <w:rsid w:val="0068468D"/>
    <w:rsid w:val="006847CA"/>
    <w:rsid w:val="00685A9A"/>
    <w:rsid w:val="00692ECE"/>
    <w:rsid w:val="00693966"/>
    <w:rsid w:val="006953EE"/>
    <w:rsid w:val="00695C9D"/>
    <w:rsid w:val="00696259"/>
    <w:rsid w:val="00696B51"/>
    <w:rsid w:val="006974CD"/>
    <w:rsid w:val="00697B05"/>
    <w:rsid w:val="006A0DF8"/>
    <w:rsid w:val="006A1774"/>
    <w:rsid w:val="006A3E51"/>
    <w:rsid w:val="006B19C3"/>
    <w:rsid w:val="006B3079"/>
    <w:rsid w:val="006B4FEE"/>
    <w:rsid w:val="006B51F8"/>
    <w:rsid w:val="006B5877"/>
    <w:rsid w:val="006B79C1"/>
    <w:rsid w:val="006C1D32"/>
    <w:rsid w:val="006C2285"/>
    <w:rsid w:val="006C3320"/>
    <w:rsid w:val="006C3E10"/>
    <w:rsid w:val="006C6E8C"/>
    <w:rsid w:val="006C7EEE"/>
    <w:rsid w:val="006D30AA"/>
    <w:rsid w:val="006D3127"/>
    <w:rsid w:val="006D377B"/>
    <w:rsid w:val="006D52F3"/>
    <w:rsid w:val="006D6AF1"/>
    <w:rsid w:val="006D730A"/>
    <w:rsid w:val="006D7E80"/>
    <w:rsid w:val="006E0C7F"/>
    <w:rsid w:val="006E1394"/>
    <w:rsid w:val="006E1456"/>
    <w:rsid w:val="006E229C"/>
    <w:rsid w:val="006E2DEA"/>
    <w:rsid w:val="006E2FF4"/>
    <w:rsid w:val="006E3CC8"/>
    <w:rsid w:val="006E4394"/>
    <w:rsid w:val="006E5438"/>
    <w:rsid w:val="006E583A"/>
    <w:rsid w:val="006E640B"/>
    <w:rsid w:val="006E6D52"/>
    <w:rsid w:val="006E73E4"/>
    <w:rsid w:val="006F3351"/>
    <w:rsid w:val="006F683C"/>
    <w:rsid w:val="006F7951"/>
    <w:rsid w:val="00700B33"/>
    <w:rsid w:val="00702A39"/>
    <w:rsid w:val="00702B33"/>
    <w:rsid w:val="00704A07"/>
    <w:rsid w:val="00706532"/>
    <w:rsid w:val="0071010E"/>
    <w:rsid w:val="0071068B"/>
    <w:rsid w:val="00710D60"/>
    <w:rsid w:val="007207A7"/>
    <w:rsid w:val="00723E1F"/>
    <w:rsid w:val="00725BFE"/>
    <w:rsid w:val="00726894"/>
    <w:rsid w:val="00732218"/>
    <w:rsid w:val="00734DC1"/>
    <w:rsid w:val="00735484"/>
    <w:rsid w:val="00735CA7"/>
    <w:rsid w:val="00736B74"/>
    <w:rsid w:val="00740C4C"/>
    <w:rsid w:val="007420B3"/>
    <w:rsid w:val="00742289"/>
    <w:rsid w:val="007453BD"/>
    <w:rsid w:val="00746249"/>
    <w:rsid w:val="00751FD4"/>
    <w:rsid w:val="00753567"/>
    <w:rsid w:val="00756F1C"/>
    <w:rsid w:val="00757C4A"/>
    <w:rsid w:val="00760BA5"/>
    <w:rsid w:val="007624E0"/>
    <w:rsid w:val="00762942"/>
    <w:rsid w:val="00762ADB"/>
    <w:rsid w:val="007637CA"/>
    <w:rsid w:val="007658D2"/>
    <w:rsid w:val="00770B18"/>
    <w:rsid w:val="007722C6"/>
    <w:rsid w:val="00772DAF"/>
    <w:rsid w:val="00780438"/>
    <w:rsid w:val="00782E0C"/>
    <w:rsid w:val="00782E24"/>
    <w:rsid w:val="00783AAB"/>
    <w:rsid w:val="0078704A"/>
    <w:rsid w:val="00787247"/>
    <w:rsid w:val="007920E0"/>
    <w:rsid w:val="007A108C"/>
    <w:rsid w:val="007A1DD5"/>
    <w:rsid w:val="007A2280"/>
    <w:rsid w:val="007A2B36"/>
    <w:rsid w:val="007A35BB"/>
    <w:rsid w:val="007A4961"/>
    <w:rsid w:val="007A5561"/>
    <w:rsid w:val="007A742A"/>
    <w:rsid w:val="007A7CBA"/>
    <w:rsid w:val="007B0F81"/>
    <w:rsid w:val="007B4290"/>
    <w:rsid w:val="007B7B86"/>
    <w:rsid w:val="007B7D47"/>
    <w:rsid w:val="007C10CF"/>
    <w:rsid w:val="007C13E3"/>
    <w:rsid w:val="007C20CB"/>
    <w:rsid w:val="007C23EF"/>
    <w:rsid w:val="007C33BA"/>
    <w:rsid w:val="007C3936"/>
    <w:rsid w:val="007C4E94"/>
    <w:rsid w:val="007C5265"/>
    <w:rsid w:val="007C744D"/>
    <w:rsid w:val="007D10D2"/>
    <w:rsid w:val="007D134C"/>
    <w:rsid w:val="007D430F"/>
    <w:rsid w:val="007D4E6A"/>
    <w:rsid w:val="007D50AF"/>
    <w:rsid w:val="007D6B44"/>
    <w:rsid w:val="007E0103"/>
    <w:rsid w:val="007E48E3"/>
    <w:rsid w:val="007E4AD6"/>
    <w:rsid w:val="007E5747"/>
    <w:rsid w:val="007E7694"/>
    <w:rsid w:val="007F1EF3"/>
    <w:rsid w:val="007F2099"/>
    <w:rsid w:val="007F3FC3"/>
    <w:rsid w:val="007F5943"/>
    <w:rsid w:val="00802B84"/>
    <w:rsid w:val="00806B67"/>
    <w:rsid w:val="00807109"/>
    <w:rsid w:val="008109E6"/>
    <w:rsid w:val="008111E4"/>
    <w:rsid w:val="008114E3"/>
    <w:rsid w:val="00813BA4"/>
    <w:rsid w:val="00815796"/>
    <w:rsid w:val="0081662B"/>
    <w:rsid w:val="00820212"/>
    <w:rsid w:val="00822215"/>
    <w:rsid w:val="00824216"/>
    <w:rsid w:val="00825613"/>
    <w:rsid w:val="008302EE"/>
    <w:rsid w:val="00830CC8"/>
    <w:rsid w:val="0083189B"/>
    <w:rsid w:val="008323FC"/>
    <w:rsid w:val="008343F6"/>
    <w:rsid w:val="008358D0"/>
    <w:rsid w:val="00836C31"/>
    <w:rsid w:val="00837F6E"/>
    <w:rsid w:val="008411AA"/>
    <w:rsid w:val="00841903"/>
    <w:rsid w:val="00845986"/>
    <w:rsid w:val="00846647"/>
    <w:rsid w:val="00847200"/>
    <w:rsid w:val="0084792C"/>
    <w:rsid w:val="008528AB"/>
    <w:rsid w:val="00852EBB"/>
    <w:rsid w:val="00853998"/>
    <w:rsid w:val="008552DA"/>
    <w:rsid w:val="008556A0"/>
    <w:rsid w:val="008568C6"/>
    <w:rsid w:val="00857301"/>
    <w:rsid w:val="0086006B"/>
    <w:rsid w:val="00860B7C"/>
    <w:rsid w:val="00860D7F"/>
    <w:rsid w:val="0086145E"/>
    <w:rsid w:val="00861B93"/>
    <w:rsid w:val="00861FBA"/>
    <w:rsid w:val="0086305F"/>
    <w:rsid w:val="00863138"/>
    <w:rsid w:val="008632F1"/>
    <w:rsid w:val="008701D3"/>
    <w:rsid w:val="00870FB9"/>
    <w:rsid w:val="00871D3F"/>
    <w:rsid w:val="0087320D"/>
    <w:rsid w:val="0087691F"/>
    <w:rsid w:val="008776E1"/>
    <w:rsid w:val="008777C6"/>
    <w:rsid w:val="008777DB"/>
    <w:rsid w:val="00881140"/>
    <w:rsid w:val="00882C4C"/>
    <w:rsid w:val="0088503E"/>
    <w:rsid w:val="00895099"/>
    <w:rsid w:val="00895F92"/>
    <w:rsid w:val="00896122"/>
    <w:rsid w:val="00896F98"/>
    <w:rsid w:val="008972CE"/>
    <w:rsid w:val="008A063A"/>
    <w:rsid w:val="008A28B8"/>
    <w:rsid w:val="008A47C3"/>
    <w:rsid w:val="008A591D"/>
    <w:rsid w:val="008A6218"/>
    <w:rsid w:val="008A7728"/>
    <w:rsid w:val="008B1191"/>
    <w:rsid w:val="008B13EA"/>
    <w:rsid w:val="008B2571"/>
    <w:rsid w:val="008B2725"/>
    <w:rsid w:val="008B4280"/>
    <w:rsid w:val="008B4849"/>
    <w:rsid w:val="008C26FE"/>
    <w:rsid w:val="008C2995"/>
    <w:rsid w:val="008C55DC"/>
    <w:rsid w:val="008C6A7A"/>
    <w:rsid w:val="008D151A"/>
    <w:rsid w:val="008D548F"/>
    <w:rsid w:val="008D5705"/>
    <w:rsid w:val="008D58C0"/>
    <w:rsid w:val="008D6F41"/>
    <w:rsid w:val="008E1BEE"/>
    <w:rsid w:val="008E22BA"/>
    <w:rsid w:val="008E675F"/>
    <w:rsid w:val="008F011D"/>
    <w:rsid w:val="008F1AD6"/>
    <w:rsid w:val="008F2493"/>
    <w:rsid w:val="008F3441"/>
    <w:rsid w:val="008F5369"/>
    <w:rsid w:val="008F762E"/>
    <w:rsid w:val="008F7FB5"/>
    <w:rsid w:val="00900FBD"/>
    <w:rsid w:val="009027E9"/>
    <w:rsid w:val="009039A0"/>
    <w:rsid w:val="00903C5A"/>
    <w:rsid w:val="009056D0"/>
    <w:rsid w:val="00910D02"/>
    <w:rsid w:val="00911462"/>
    <w:rsid w:val="00914DDA"/>
    <w:rsid w:val="0091588F"/>
    <w:rsid w:val="00915EAF"/>
    <w:rsid w:val="00925423"/>
    <w:rsid w:val="00930165"/>
    <w:rsid w:val="009321F2"/>
    <w:rsid w:val="009329A2"/>
    <w:rsid w:val="00934803"/>
    <w:rsid w:val="00936494"/>
    <w:rsid w:val="009378A1"/>
    <w:rsid w:val="0094067D"/>
    <w:rsid w:val="00941719"/>
    <w:rsid w:val="00941D16"/>
    <w:rsid w:val="009423E3"/>
    <w:rsid w:val="00942E7E"/>
    <w:rsid w:val="009453A0"/>
    <w:rsid w:val="009455CD"/>
    <w:rsid w:val="00946DBE"/>
    <w:rsid w:val="00947FD7"/>
    <w:rsid w:val="00953809"/>
    <w:rsid w:val="00960187"/>
    <w:rsid w:val="009602A2"/>
    <w:rsid w:val="00963D77"/>
    <w:rsid w:val="0096401C"/>
    <w:rsid w:val="009643A3"/>
    <w:rsid w:val="0096555B"/>
    <w:rsid w:val="00965A7E"/>
    <w:rsid w:val="00965BE3"/>
    <w:rsid w:val="00967973"/>
    <w:rsid w:val="0097336B"/>
    <w:rsid w:val="00974C92"/>
    <w:rsid w:val="0097607A"/>
    <w:rsid w:val="00976156"/>
    <w:rsid w:val="00976766"/>
    <w:rsid w:val="009779C9"/>
    <w:rsid w:val="00982DE3"/>
    <w:rsid w:val="00984CEA"/>
    <w:rsid w:val="0099047F"/>
    <w:rsid w:val="009908E7"/>
    <w:rsid w:val="00994768"/>
    <w:rsid w:val="0099511C"/>
    <w:rsid w:val="00996A41"/>
    <w:rsid w:val="009A0A27"/>
    <w:rsid w:val="009A149F"/>
    <w:rsid w:val="009A1698"/>
    <w:rsid w:val="009A3490"/>
    <w:rsid w:val="009A43FC"/>
    <w:rsid w:val="009A6100"/>
    <w:rsid w:val="009B306B"/>
    <w:rsid w:val="009B50F0"/>
    <w:rsid w:val="009B5304"/>
    <w:rsid w:val="009B5C67"/>
    <w:rsid w:val="009B7B2D"/>
    <w:rsid w:val="009C3B09"/>
    <w:rsid w:val="009C3FFA"/>
    <w:rsid w:val="009C568B"/>
    <w:rsid w:val="009C6C5A"/>
    <w:rsid w:val="009D1481"/>
    <w:rsid w:val="009D3436"/>
    <w:rsid w:val="009D3D8C"/>
    <w:rsid w:val="009D59BB"/>
    <w:rsid w:val="009D5AE7"/>
    <w:rsid w:val="009D60C3"/>
    <w:rsid w:val="009D6B0B"/>
    <w:rsid w:val="009E12F7"/>
    <w:rsid w:val="009E34DF"/>
    <w:rsid w:val="009E5AEB"/>
    <w:rsid w:val="009E77FD"/>
    <w:rsid w:val="009E7A79"/>
    <w:rsid w:val="009E7F1F"/>
    <w:rsid w:val="009F09E2"/>
    <w:rsid w:val="009F211B"/>
    <w:rsid w:val="009F219A"/>
    <w:rsid w:val="009F27B4"/>
    <w:rsid w:val="009F6D74"/>
    <w:rsid w:val="009F7510"/>
    <w:rsid w:val="00A00AA6"/>
    <w:rsid w:val="00A0182F"/>
    <w:rsid w:val="00A01851"/>
    <w:rsid w:val="00A020B1"/>
    <w:rsid w:val="00A0308C"/>
    <w:rsid w:val="00A04A48"/>
    <w:rsid w:val="00A04FD8"/>
    <w:rsid w:val="00A0519B"/>
    <w:rsid w:val="00A0758E"/>
    <w:rsid w:val="00A1177B"/>
    <w:rsid w:val="00A13445"/>
    <w:rsid w:val="00A13699"/>
    <w:rsid w:val="00A1587A"/>
    <w:rsid w:val="00A1780B"/>
    <w:rsid w:val="00A2075E"/>
    <w:rsid w:val="00A26E0F"/>
    <w:rsid w:val="00A26EB5"/>
    <w:rsid w:val="00A277A8"/>
    <w:rsid w:val="00A27F35"/>
    <w:rsid w:val="00A308E2"/>
    <w:rsid w:val="00A3113E"/>
    <w:rsid w:val="00A31C7F"/>
    <w:rsid w:val="00A31D48"/>
    <w:rsid w:val="00A3593F"/>
    <w:rsid w:val="00A4043F"/>
    <w:rsid w:val="00A41883"/>
    <w:rsid w:val="00A428BB"/>
    <w:rsid w:val="00A4300A"/>
    <w:rsid w:val="00A43988"/>
    <w:rsid w:val="00A43A79"/>
    <w:rsid w:val="00A46ACC"/>
    <w:rsid w:val="00A46C42"/>
    <w:rsid w:val="00A519A6"/>
    <w:rsid w:val="00A52209"/>
    <w:rsid w:val="00A53F58"/>
    <w:rsid w:val="00A54E89"/>
    <w:rsid w:val="00A55961"/>
    <w:rsid w:val="00A63ED8"/>
    <w:rsid w:val="00A65BDE"/>
    <w:rsid w:val="00A660CA"/>
    <w:rsid w:val="00A664B0"/>
    <w:rsid w:val="00A66C09"/>
    <w:rsid w:val="00A7100E"/>
    <w:rsid w:val="00A71B71"/>
    <w:rsid w:val="00A75441"/>
    <w:rsid w:val="00A769DB"/>
    <w:rsid w:val="00A76C98"/>
    <w:rsid w:val="00A775F2"/>
    <w:rsid w:val="00A80EA5"/>
    <w:rsid w:val="00A81EA0"/>
    <w:rsid w:val="00A82BED"/>
    <w:rsid w:val="00A82F11"/>
    <w:rsid w:val="00A84B60"/>
    <w:rsid w:val="00A8518E"/>
    <w:rsid w:val="00A90C69"/>
    <w:rsid w:val="00A90FDC"/>
    <w:rsid w:val="00A91448"/>
    <w:rsid w:val="00A92B63"/>
    <w:rsid w:val="00A92CF5"/>
    <w:rsid w:val="00A94C02"/>
    <w:rsid w:val="00A959F1"/>
    <w:rsid w:val="00A95A66"/>
    <w:rsid w:val="00A96BBF"/>
    <w:rsid w:val="00AA09B9"/>
    <w:rsid w:val="00AA3061"/>
    <w:rsid w:val="00AA3700"/>
    <w:rsid w:val="00AA54FC"/>
    <w:rsid w:val="00AA559C"/>
    <w:rsid w:val="00AA595E"/>
    <w:rsid w:val="00AA5C26"/>
    <w:rsid w:val="00AA727B"/>
    <w:rsid w:val="00AB055B"/>
    <w:rsid w:val="00AB10D8"/>
    <w:rsid w:val="00AB1326"/>
    <w:rsid w:val="00AB2F49"/>
    <w:rsid w:val="00AB3784"/>
    <w:rsid w:val="00AB3A76"/>
    <w:rsid w:val="00AB563E"/>
    <w:rsid w:val="00AB5E7C"/>
    <w:rsid w:val="00AB6B54"/>
    <w:rsid w:val="00AC04AA"/>
    <w:rsid w:val="00AC2E2F"/>
    <w:rsid w:val="00AC482B"/>
    <w:rsid w:val="00AC493D"/>
    <w:rsid w:val="00AC6385"/>
    <w:rsid w:val="00AC6942"/>
    <w:rsid w:val="00AD05FD"/>
    <w:rsid w:val="00AD12F2"/>
    <w:rsid w:val="00AD2A5A"/>
    <w:rsid w:val="00AD3AF2"/>
    <w:rsid w:val="00AD4488"/>
    <w:rsid w:val="00AD51B9"/>
    <w:rsid w:val="00AD52FF"/>
    <w:rsid w:val="00AD588E"/>
    <w:rsid w:val="00AD64B1"/>
    <w:rsid w:val="00AD6882"/>
    <w:rsid w:val="00AE186B"/>
    <w:rsid w:val="00AE3BFC"/>
    <w:rsid w:val="00AE48C0"/>
    <w:rsid w:val="00AE53E8"/>
    <w:rsid w:val="00AE6D96"/>
    <w:rsid w:val="00AF23B9"/>
    <w:rsid w:val="00AF3646"/>
    <w:rsid w:val="00AF50B1"/>
    <w:rsid w:val="00AF730B"/>
    <w:rsid w:val="00AF779D"/>
    <w:rsid w:val="00B01B07"/>
    <w:rsid w:val="00B0284D"/>
    <w:rsid w:val="00B06830"/>
    <w:rsid w:val="00B075BA"/>
    <w:rsid w:val="00B07C04"/>
    <w:rsid w:val="00B115AF"/>
    <w:rsid w:val="00B12A33"/>
    <w:rsid w:val="00B14C8A"/>
    <w:rsid w:val="00B14F93"/>
    <w:rsid w:val="00B15095"/>
    <w:rsid w:val="00B1637D"/>
    <w:rsid w:val="00B16CC2"/>
    <w:rsid w:val="00B174F7"/>
    <w:rsid w:val="00B2101C"/>
    <w:rsid w:val="00B21641"/>
    <w:rsid w:val="00B227C2"/>
    <w:rsid w:val="00B227F6"/>
    <w:rsid w:val="00B22CC5"/>
    <w:rsid w:val="00B24FD2"/>
    <w:rsid w:val="00B26B25"/>
    <w:rsid w:val="00B27603"/>
    <w:rsid w:val="00B2777D"/>
    <w:rsid w:val="00B300C0"/>
    <w:rsid w:val="00B32B56"/>
    <w:rsid w:val="00B33267"/>
    <w:rsid w:val="00B336DF"/>
    <w:rsid w:val="00B33C8F"/>
    <w:rsid w:val="00B34600"/>
    <w:rsid w:val="00B35212"/>
    <w:rsid w:val="00B358E5"/>
    <w:rsid w:val="00B373CA"/>
    <w:rsid w:val="00B37CAF"/>
    <w:rsid w:val="00B40B37"/>
    <w:rsid w:val="00B41764"/>
    <w:rsid w:val="00B420F3"/>
    <w:rsid w:val="00B42D1A"/>
    <w:rsid w:val="00B430D3"/>
    <w:rsid w:val="00B43482"/>
    <w:rsid w:val="00B44290"/>
    <w:rsid w:val="00B45720"/>
    <w:rsid w:val="00B47FA7"/>
    <w:rsid w:val="00B52204"/>
    <w:rsid w:val="00B5473B"/>
    <w:rsid w:val="00B61048"/>
    <w:rsid w:val="00B61AB4"/>
    <w:rsid w:val="00B624B2"/>
    <w:rsid w:val="00B62EA9"/>
    <w:rsid w:val="00B64E7F"/>
    <w:rsid w:val="00B7066A"/>
    <w:rsid w:val="00B71193"/>
    <w:rsid w:val="00B711C0"/>
    <w:rsid w:val="00B722CB"/>
    <w:rsid w:val="00B85C20"/>
    <w:rsid w:val="00B86C55"/>
    <w:rsid w:val="00B87DC5"/>
    <w:rsid w:val="00B913CB"/>
    <w:rsid w:val="00B91CF7"/>
    <w:rsid w:val="00B92DB5"/>
    <w:rsid w:val="00B93CB6"/>
    <w:rsid w:val="00B944F5"/>
    <w:rsid w:val="00B957E2"/>
    <w:rsid w:val="00B96F43"/>
    <w:rsid w:val="00BA1118"/>
    <w:rsid w:val="00BA4722"/>
    <w:rsid w:val="00BA49E9"/>
    <w:rsid w:val="00BA5BBC"/>
    <w:rsid w:val="00BB19A8"/>
    <w:rsid w:val="00BB36C0"/>
    <w:rsid w:val="00BB3F50"/>
    <w:rsid w:val="00BB5CCD"/>
    <w:rsid w:val="00BC1A56"/>
    <w:rsid w:val="00BC4648"/>
    <w:rsid w:val="00BC5E40"/>
    <w:rsid w:val="00BC62B7"/>
    <w:rsid w:val="00BD0E7A"/>
    <w:rsid w:val="00BD3ABF"/>
    <w:rsid w:val="00BD6906"/>
    <w:rsid w:val="00BD6C0D"/>
    <w:rsid w:val="00BE1290"/>
    <w:rsid w:val="00BE1638"/>
    <w:rsid w:val="00BE2578"/>
    <w:rsid w:val="00BE34F8"/>
    <w:rsid w:val="00BF031F"/>
    <w:rsid w:val="00BF17F0"/>
    <w:rsid w:val="00BF1D7E"/>
    <w:rsid w:val="00BF2049"/>
    <w:rsid w:val="00BF2B51"/>
    <w:rsid w:val="00BF36D2"/>
    <w:rsid w:val="00BF5E5C"/>
    <w:rsid w:val="00BF7B8A"/>
    <w:rsid w:val="00C01004"/>
    <w:rsid w:val="00C0308A"/>
    <w:rsid w:val="00C04D20"/>
    <w:rsid w:val="00C04D97"/>
    <w:rsid w:val="00C0749B"/>
    <w:rsid w:val="00C074FC"/>
    <w:rsid w:val="00C11108"/>
    <w:rsid w:val="00C11B8A"/>
    <w:rsid w:val="00C1294A"/>
    <w:rsid w:val="00C13BF0"/>
    <w:rsid w:val="00C145B7"/>
    <w:rsid w:val="00C15A99"/>
    <w:rsid w:val="00C1659E"/>
    <w:rsid w:val="00C179D1"/>
    <w:rsid w:val="00C21A84"/>
    <w:rsid w:val="00C23519"/>
    <w:rsid w:val="00C23A72"/>
    <w:rsid w:val="00C23B02"/>
    <w:rsid w:val="00C249B0"/>
    <w:rsid w:val="00C24D2E"/>
    <w:rsid w:val="00C25C2B"/>
    <w:rsid w:val="00C25E46"/>
    <w:rsid w:val="00C27A60"/>
    <w:rsid w:val="00C27E21"/>
    <w:rsid w:val="00C30C76"/>
    <w:rsid w:val="00C31CD4"/>
    <w:rsid w:val="00C3323F"/>
    <w:rsid w:val="00C3684B"/>
    <w:rsid w:val="00C375E0"/>
    <w:rsid w:val="00C406EB"/>
    <w:rsid w:val="00C407FF"/>
    <w:rsid w:val="00C41194"/>
    <w:rsid w:val="00C41CFC"/>
    <w:rsid w:val="00C43CA6"/>
    <w:rsid w:val="00C447EB"/>
    <w:rsid w:val="00C449D1"/>
    <w:rsid w:val="00C4508E"/>
    <w:rsid w:val="00C46485"/>
    <w:rsid w:val="00C47B63"/>
    <w:rsid w:val="00C506C1"/>
    <w:rsid w:val="00C53080"/>
    <w:rsid w:val="00C5364E"/>
    <w:rsid w:val="00C55349"/>
    <w:rsid w:val="00C5621D"/>
    <w:rsid w:val="00C6112D"/>
    <w:rsid w:val="00C61CA1"/>
    <w:rsid w:val="00C64BAC"/>
    <w:rsid w:val="00C64DDE"/>
    <w:rsid w:val="00C65410"/>
    <w:rsid w:val="00C73BE0"/>
    <w:rsid w:val="00C73CC0"/>
    <w:rsid w:val="00C740C9"/>
    <w:rsid w:val="00C754C7"/>
    <w:rsid w:val="00C75C22"/>
    <w:rsid w:val="00C769E5"/>
    <w:rsid w:val="00C77A85"/>
    <w:rsid w:val="00C82C34"/>
    <w:rsid w:val="00C83429"/>
    <w:rsid w:val="00C901AF"/>
    <w:rsid w:val="00C9146F"/>
    <w:rsid w:val="00C91CD9"/>
    <w:rsid w:val="00C93679"/>
    <w:rsid w:val="00C93B04"/>
    <w:rsid w:val="00C966E6"/>
    <w:rsid w:val="00C97C0D"/>
    <w:rsid w:val="00CA0128"/>
    <w:rsid w:val="00CA18A1"/>
    <w:rsid w:val="00CA287E"/>
    <w:rsid w:val="00CA2D5E"/>
    <w:rsid w:val="00CB0186"/>
    <w:rsid w:val="00CB072D"/>
    <w:rsid w:val="00CB1358"/>
    <w:rsid w:val="00CB3CB4"/>
    <w:rsid w:val="00CB3F0A"/>
    <w:rsid w:val="00CB5793"/>
    <w:rsid w:val="00CC11E4"/>
    <w:rsid w:val="00CC1588"/>
    <w:rsid w:val="00CC2F41"/>
    <w:rsid w:val="00CC5051"/>
    <w:rsid w:val="00CC5640"/>
    <w:rsid w:val="00CC7239"/>
    <w:rsid w:val="00CD0668"/>
    <w:rsid w:val="00CD0E63"/>
    <w:rsid w:val="00CD13D1"/>
    <w:rsid w:val="00CD1862"/>
    <w:rsid w:val="00CD2553"/>
    <w:rsid w:val="00CD26EB"/>
    <w:rsid w:val="00CD35FE"/>
    <w:rsid w:val="00CD4384"/>
    <w:rsid w:val="00CD61B4"/>
    <w:rsid w:val="00CE1AF2"/>
    <w:rsid w:val="00CE2D38"/>
    <w:rsid w:val="00CE53B4"/>
    <w:rsid w:val="00CF043D"/>
    <w:rsid w:val="00CF0F1D"/>
    <w:rsid w:val="00CF2297"/>
    <w:rsid w:val="00CF33F8"/>
    <w:rsid w:val="00CF3A02"/>
    <w:rsid w:val="00CF4C58"/>
    <w:rsid w:val="00CF606F"/>
    <w:rsid w:val="00CF740A"/>
    <w:rsid w:val="00D011C2"/>
    <w:rsid w:val="00D01487"/>
    <w:rsid w:val="00D017E2"/>
    <w:rsid w:val="00D01D65"/>
    <w:rsid w:val="00D02C66"/>
    <w:rsid w:val="00D02E20"/>
    <w:rsid w:val="00D04D07"/>
    <w:rsid w:val="00D06544"/>
    <w:rsid w:val="00D12D6C"/>
    <w:rsid w:val="00D16A1D"/>
    <w:rsid w:val="00D17A45"/>
    <w:rsid w:val="00D17F6C"/>
    <w:rsid w:val="00D20763"/>
    <w:rsid w:val="00D227DC"/>
    <w:rsid w:val="00D23C28"/>
    <w:rsid w:val="00D25A84"/>
    <w:rsid w:val="00D313EF"/>
    <w:rsid w:val="00D33719"/>
    <w:rsid w:val="00D344B4"/>
    <w:rsid w:val="00D3603B"/>
    <w:rsid w:val="00D36348"/>
    <w:rsid w:val="00D37888"/>
    <w:rsid w:val="00D409EE"/>
    <w:rsid w:val="00D44AF6"/>
    <w:rsid w:val="00D46654"/>
    <w:rsid w:val="00D47234"/>
    <w:rsid w:val="00D50161"/>
    <w:rsid w:val="00D506F1"/>
    <w:rsid w:val="00D50D59"/>
    <w:rsid w:val="00D54955"/>
    <w:rsid w:val="00D56068"/>
    <w:rsid w:val="00D56CCE"/>
    <w:rsid w:val="00D57092"/>
    <w:rsid w:val="00D5722C"/>
    <w:rsid w:val="00D63FB3"/>
    <w:rsid w:val="00D66AC2"/>
    <w:rsid w:val="00D675BD"/>
    <w:rsid w:val="00D72285"/>
    <w:rsid w:val="00D7229D"/>
    <w:rsid w:val="00D74F43"/>
    <w:rsid w:val="00D75D72"/>
    <w:rsid w:val="00D847BC"/>
    <w:rsid w:val="00D8533D"/>
    <w:rsid w:val="00D86799"/>
    <w:rsid w:val="00D8702A"/>
    <w:rsid w:val="00D90360"/>
    <w:rsid w:val="00D906D4"/>
    <w:rsid w:val="00D95BB9"/>
    <w:rsid w:val="00D9646C"/>
    <w:rsid w:val="00D96750"/>
    <w:rsid w:val="00D9774C"/>
    <w:rsid w:val="00DA06A7"/>
    <w:rsid w:val="00DA0BA7"/>
    <w:rsid w:val="00DA34A1"/>
    <w:rsid w:val="00DA657A"/>
    <w:rsid w:val="00DB004A"/>
    <w:rsid w:val="00DB0B2F"/>
    <w:rsid w:val="00DB0F7C"/>
    <w:rsid w:val="00DB1259"/>
    <w:rsid w:val="00DB3E29"/>
    <w:rsid w:val="00DB56DF"/>
    <w:rsid w:val="00DB77B2"/>
    <w:rsid w:val="00DB7CF3"/>
    <w:rsid w:val="00DC43DA"/>
    <w:rsid w:val="00DD0261"/>
    <w:rsid w:val="00DD04F1"/>
    <w:rsid w:val="00DD0FD8"/>
    <w:rsid w:val="00DD11F5"/>
    <w:rsid w:val="00DD13C3"/>
    <w:rsid w:val="00DD53A4"/>
    <w:rsid w:val="00DE13AF"/>
    <w:rsid w:val="00DE206D"/>
    <w:rsid w:val="00DE333C"/>
    <w:rsid w:val="00DE5C1C"/>
    <w:rsid w:val="00DE6852"/>
    <w:rsid w:val="00DF0032"/>
    <w:rsid w:val="00DF0322"/>
    <w:rsid w:val="00DF0EC3"/>
    <w:rsid w:val="00DF11E3"/>
    <w:rsid w:val="00DF1A4F"/>
    <w:rsid w:val="00DF42BE"/>
    <w:rsid w:val="00DF4DCC"/>
    <w:rsid w:val="00DF599A"/>
    <w:rsid w:val="00DF5C64"/>
    <w:rsid w:val="00DF60B5"/>
    <w:rsid w:val="00E0217F"/>
    <w:rsid w:val="00E02CC1"/>
    <w:rsid w:val="00E042D6"/>
    <w:rsid w:val="00E06B86"/>
    <w:rsid w:val="00E106A9"/>
    <w:rsid w:val="00E123C0"/>
    <w:rsid w:val="00E12779"/>
    <w:rsid w:val="00E13536"/>
    <w:rsid w:val="00E1653A"/>
    <w:rsid w:val="00E2231D"/>
    <w:rsid w:val="00E22DE2"/>
    <w:rsid w:val="00E2447E"/>
    <w:rsid w:val="00E2522D"/>
    <w:rsid w:val="00E25A81"/>
    <w:rsid w:val="00E3096A"/>
    <w:rsid w:val="00E35370"/>
    <w:rsid w:val="00E35857"/>
    <w:rsid w:val="00E41C37"/>
    <w:rsid w:val="00E42316"/>
    <w:rsid w:val="00E43C94"/>
    <w:rsid w:val="00E44D7D"/>
    <w:rsid w:val="00E45BAE"/>
    <w:rsid w:val="00E46745"/>
    <w:rsid w:val="00E479DD"/>
    <w:rsid w:val="00E50C4E"/>
    <w:rsid w:val="00E5137D"/>
    <w:rsid w:val="00E514D9"/>
    <w:rsid w:val="00E52D16"/>
    <w:rsid w:val="00E602E1"/>
    <w:rsid w:val="00E60391"/>
    <w:rsid w:val="00E61EF2"/>
    <w:rsid w:val="00E62247"/>
    <w:rsid w:val="00E64D01"/>
    <w:rsid w:val="00E6689B"/>
    <w:rsid w:val="00E714D9"/>
    <w:rsid w:val="00E71809"/>
    <w:rsid w:val="00E730FF"/>
    <w:rsid w:val="00E760A6"/>
    <w:rsid w:val="00E763D0"/>
    <w:rsid w:val="00E76882"/>
    <w:rsid w:val="00E772E3"/>
    <w:rsid w:val="00E82D62"/>
    <w:rsid w:val="00E834A3"/>
    <w:rsid w:val="00E84310"/>
    <w:rsid w:val="00E87BD1"/>
    <w:rsid w:val="00E87D52"/>
    <w:rsid w:val="00E90BC4"/>
    <w:rsid w:val="00E92745"/>
    <w:rsid w:val="00E94ADF"/>
    <w:rsid w:val="00E94C8E"/>
    <w:rsid w:val="00E974A5"/>
    <w:rsid w:val="00E97FD0"/>
    <w:rsid w:val="00EA3348"/>
    <w:rsid w:val="00EA6E81"/>
    <w:rsid w:val="00EB1569"/>
    <w:rsid w:val="00EB1C41"/>
    <w:rsid w:val="00EB3196"/>
    <w:rsid w:val="00EB5E18"/>
    <w:rsid w:val="00EB6543"/>
    <w:rsid w:val="00EB6A08"/>
    <w:rsid w:val="00EC2245"/>
    <w:rsid w:val="00EC26DB"/>
    <w:rsid w:val="00EC4EAA"/>
    <w:rsid w:val="00EC519D"/>
    <w:rsid w:val="00EC672D"/>
    <w:rsid w:val="00EC6A54"/>
    <w:rsid w:val="00ED008C"/>
    <w:rsid w:val="00ED010D"/>
    <w:rsid w:val="00ED0C7E"/>
    <w:rsid w:val="00ED16DF"/>
    <w:rsid w:val="00ED1A59"/>
    <w:rsid w:val="00ED5AAA"/>
    <w:rsid w:val="00ED63C1"/>
    <w:rsid w:val="00EE0E1C"/>
    <w:rsid w:val="00EE1B74"/>
    <w:rsid w:val="00EE1F96"/>
    <w:rsid w:val="00EE3B54"/>
    <w:rsid w:val="00EE3DCA"/>
    <w:rsid w:val="00EE5F46"/>
    <w:rsid w:val="00EE6D0A"/>
    <w:rsid w:val="00EE6D76"/>
    <w:rsid w:val="00EE73AE"/>
    <w:rsid w:val="00EE75DF"/>
    <w:rsid w:val="00EF1D48"/>
    <w:rsid w:val="00EF23C3"/>
    <w:rsid w:val="00EF4385"/>
    <w:rsid w:val="00EF70D9"/>
    <w:rsid w:val="00F01F4C"/>
    <w:rsid w:val="00F02875"/>
    <w:rsid w:val="00F05B0A"/>
    <w:rsid w:val="00F06945"/>
    <w:rsid w:val="00F06BC7"/>
    <w:rsid w:val="00F1177A"/>
    <w:rsid w:val="00F15079"/>
    <w:rsid w:val="00F15A2F"/>
    <w:rsid w:val="00F17817"/>
    <w:rsid w:val="00F20241"/>
    <w:rsid w:val="00F2070C"/>
    <w:rsid w:val="00F217F6"/>
    <w:rsid w:val="00F226DC"/>
    <w:rsid w:val="00F22EB3"/>
    <w:rsid w:val="00F2310B"/>
    <w:rsid w:val="00F2369F"/>
    <w:rsid w:val="00F2389C"/>
    <w:rsid w:val="00F270E9"/>
    <w:rsid w:val="00F31354"/>
    <w:rsid w:val="00F32F71"/>
    <w:rsid w:val="00F3332F"/>
    <w:rsid w:val="00F33EA5"/>
    <w:rsid w:val="00F36702"/>
    <w:rsid w:val="00F40ADB"/>
    <w:rsid w:val="00F40F0C"/>
    <w:rsid w:val="00F43F30"/>
    <w:rsid w:val="00F51565"/>
    <w:rsid w:val="00F5463C"/>
    <w:rsid w:val="00F551BF"/>
    <w:rsid w:val="00F56832"/>
    <w:rsid w:val="00F56D46"/>
    <w:rsid w:val="00F573C8"/>
    <w:rsid w:val="00F57F49"/>
    <w:rsid w:val="00F6038A"/>
    <w:rsid w:val="00F6145C"/>
    <w:rsid w:val="00F71120"/>
    <w:rsid w:val="00F720C8"/>
    <w:rsid w:val="00F73E9C"/>
    <w:rsid w:val="00F73FBF"/>
    <w:rsid w:val="00F76393"/>
    <w:rsid w:val="00F776FA"/>
    <w:rsid w:val="00F77C88"/>
    <w:rsid w:val="00F828BA"/>
    <w:rsid w:val="00F82DA1"/>
    <w:rsid w:val="00F86612"/>
    <w:rsid w:val="00F905B3"/>
    <w:rsid w:val="00F9212B"/>
    <w:rsid w:val="00F935D9"/>
    <w:rsid w:val="00F97052"/>
    <w:rsid w:val="00FA0CD6"/>
    <w:rsid w:val="00FA1594"/>
    <w:rsid w:val="00FA1697"/>
    <w:rsid w:val="00FA219E"/>
    <w:rsid w:val="00FA2892"/>
    <w:rsid w:val="00FA2912"/>
    <w:rsid w:val="00FA56B2"/>
    <w:rsid w:val="00FA7FA8"/>
    <w:rsid w:val="00FB0409"/>
    <w:rsid w:val="00FB2A84"/>
    <w:rsid w:val="00FB592A"/>
    <w:rsid w:val="00FB5E93"/>
    <w:rsid w:val="00FC16CC"/>
    <w:rsid w:val="00FC3077"/>
    <w:rsid w:val="00FC49A6"/>
    <w:rsid w:val="00FC4C09"/>
    <w:rsid w:val="00FC756D"/>
    <w:rsid w:val="00FD1A35"/>
    <w:rsid w:val="00FD25AA"/>
    <w:rsid w:val="00FD3699"/>
    <w:rsid w:val="00FD5053"/>
    <w:rsid w:val="00FD50B1"/>
    <w:rsid w:val="00FD54C6"/>
    <w:rsid w:val="00FD606C"/>
    <w:rsid w:val="00FD71D3"/>
    <w:rsid w:val="00FD731E"/>
    <w:rsid w:val="00FE090B"/>
    <w:rsid w:val="00FE109E"/>
    <w:rsid w:val="00FE302E"/>
    <w:rsid w:val="00FE5C13"/>
    <w:rsid w:val="00FF103E"/>
    <w:rsid w:val="00FF1F13"/>
    <w:rsid w:val="00FF231A"/>
    <w:rsid w:val="00FF24CF"/>
    <w:rsid w:val="00FF252E"/>
    <w:rsid w:val="00FF40A6"/>
    <w:rsid w:val="00FF4F4F"/>
    <w:rsid w:val="00FF4FE7"/>
    <w:rsid w:val="00FF6B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CC0"/>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4C2336"/>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4C2336"/>
    <w:rPr>
      <w:rFonts w:cs="Times New Roman"/>
      <w:sz w:val="20"/>
      <w:szCs w:val="20"/>
    </w:rPr>
  </w:style>
  <w:style w:type="paragraph" w:styleId="a5">
    <w:name w:val="footer"/>
    <w:basedOn w:val="a"/>
    <w:link w:val="a6"/>
    <w:uiPriority w:val="99"/>
    <w:rsid w:val="004C2336"/>
    <w:pPr>
      <w:tabs>
        <w:tab w:val="center" w:pos="4153"/>
        <w:tab w:val="right" w:pos="8306"/>
      </w:tabs>
      <w:snapToGrid w:val="0"/>
    </w:pPr>
    <w:rPr>
      <w:sz w:val="20"/>
      <w:szCs w:val="20"/>
    </w:rPr>
  </w:style>
  <w:style w:type="character" w:customStyle="1" w:styleId="a6">
    <w:name w:val="頁尾 字元"/>
    <w:basedOn w:val="a0"/>
    <w:link w:val="a5"/>
    <w:uiPriority w:val="99"/>
    <w:locked/>
    <w:rsid w:val="004C2336"/>
    <w:rPr>
      <w:rFonts w:cs="Times New Roman"/>
      <w:sz w:val="20"/>
      <w:szCs w:val="20"/>
    </w:rPr>
  </w:style>
  <w:style w:type="table" w:styleId="a7">
    <w:name w:val="Table Grid"/>
    <w:basedOn w:val="a1"/>
    <w:uiPriority w:val="99"/>
    <w:rsid w:val="00EE3DCA"/>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99"/>
    <w:qFormat/>
    <w:rsid w:val="00A66C09"/>
    <w:rPr>
      <w:rFonts w:cs="Times New Roman"/>
      <w:b/>
      <w:bCs/>
    </w:rPr>
  </w:style>
  <w:style w:type="paragraph" w:styleId="a9">
    <w:name w:val="Balloon Text"/>
    <w:basedOn w:val="a"/>
    <w:link w:val="aa"/>
    <w:uiPriority w:val="99"/>
    <w:semiHidden/>
    <w:rsid w:val="005A5A25"/>
    <w:rPr>
      <w:rFonts w:ascii="Cambria" w:hAnsi="Cambria" w:cs="Cambria"/>
      <w:sz w:val="18"/>
      <w:szCs w:val="18"/>
    </w:rPr>
  </w:style>
  <w:style w:type="character" w:customStyle="1" w:styleId="aa">
    <w:name w:val="註解方塊文字 字元"/>
    <w:basedOn w:val="a0"/>
    <w:link w:val="a9"/>
    <w:uiPriority w:val="99"/>
    <w:semiHidden/>
    <w:locked/>
    <w:rsid w:val="005A5A25"/>
    <w:rPr>
      <w:rFonts w:ascii="Cambria" w:eastAsia="新細明體" w:hAnsi="Cambria" w:cs="Cambria"/>
      <w:sz w:val="18"/>
      <w:szCs w:val="18"/>
    </w:rPr>
  </w:style>
  <w:style w:type="character" w:customStyle="1" w:styleId="text011">
    <w:name w:val="text011"/>
    <w:basedOn w:val="a0"/>
    <w:uiPriority w:val="99"/>
    <w:rsid w:val="00E042D6"/>
    <w:rPr>
      <w:rFonts w:cs="Times New Roman"/>
      <w:sz w:val="23"/>
      <w:szCs w:val="23"/>
    </w:rPr>
  </w:style>
  <w:style w:type="paragraph" w:customStyle="1" w:styleId="CM53">
    <w:name w:val="CM53"/>
    <w:basedOn w:val="a"/>
    <w:next w:val="a"/>
    <w:uiPriority w:val="99"/>
    <w:rsid w:val="00A020B1"/>
    <w:pPr>
      <w:autoSpaceDE w:val="0"/>
      <w:autoSpaceDN w:val="0"/>
      <w:adjustRightInd w:val="0"/>
      <w:spacing w:line="468" w:lineRule="atLeast"/>
    </w:pPr>
    <w:rPr>
      <w:rFonts w:ascii="標楷體" w:eastAsia="標楷體" w:hAnsi="Times New Roman" w:cs="標楷體"/>
      <w:kern w:val="0"/>
    </w:rPr>
  </w:style>
  <w:style w:type="paragraph" w:styleId="ab">
    <w:name w:val="List Paragraph"/>
    <w:basedOn w:val="a"/>
    <w:uiPriority w:val="34"/>
    <w:qFormat/>
    <w:rsid w:val="004E649D"/>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CC0"/>
    <w:pPr>
      <w:widowControl w:val="0"/>
    </w:pPr>
    <w:rPr>
      <w:rFonts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rsid w:val="004C2336"/>
    <w:pPr>
      <w:tabs>
        <w:tab w:val="center" w:pos="4153"/>
        <w:tab w:val="right" w:pos="8306"/>
      </w:tabs>
      <w:snapToGrid w:val="0"/>
    </w:pPr>
    <w:rPr>
      <w:sz w:val="20"/>
      <w:szCs w:val="20"/>
    </w:rPr>
  </w:style>
  <w:style w:type="character" w:customStyle="1" w:styleId="a4">
    <w:name w:val="頁首 字元"/>
    <w:basedOn w:val="a0"/>
    <w:link w:val="a3"/>
    <w:uiPriority w:val="99"/>
    <w:semiHidden/>
    <w:locked/>
    <w:rsid w:val="004C2336"/>
    <w:rPr>
      <w:rFonts w:cs="Times New Roman"/>
      <w:sz w:val="20"/>
      <w:szCs w:val="20"/>
    </w:rPr>
  </w:style>
  <w:style w:type="paragraph" w:styleId="a5">
    <w:name w:val="footer"/>
    <w:basedOn w:val="a"/>
    <w:link w:val="a6"/>
    <w:uiPriority w:val="99"/>
    <w:rsid w:val="004C2336"/>
    <w:pPr>
      <w:tabs>
        <w:tab w:val="center" w:pos="4153"/>
        <w:tab w:val="right" w:pos="8306"/>
      </w:tabs>
      <w:snapToGrid w:val="0"/>
    </w:pPr>
    <w:rPr>
      <w:sz w:val="20"/>
      <w:szCs w:val="20"/>
    </w:rPr>
  </w:style>
  <w:style w:type="character" w:customStyle="1" w:styleId="a6">
    <w:name w:val="頁尾 字元"/>
    <w:basedOn w:val="a0"/>
    <w:link w:val="a5"/>
    <w:uiPriority w:val="99"/>
    <w:locked/>
    <w:rsid w:val="004C2336"/>
    <w:rPr>
      <w:rFonts w:cs="Times New Roman"/>
      <w:sz w:val="20"/>
      <w:szCs w:val="20"/>
    </w:rPr>
  </w:style>
  <w:style w:type="table" w:styleId="a7">
    <w:name w:val="Table Grid"/>
    <w:basedOn w:val="a1"/>
    <w:uiPriority w:val="99"/>
    <w:rsid w:val="00EE3DCA"/>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99"/>
    <w:qFormat/>
    <w:rsid w:val="00A66C09"/>
    <w:rPr>
      <w:rFonts w:cs="Times New Roman"/>
      <w:b/>
      <w:bCs/>
    </w:rPr>
  </w:style>
  <w:style w:type="paragraph" w:styleId="a9">
    <w:name w:val="Balloon Text"/>
    <w:basedOn w:val="a"/>
    <w:link w:val="aa"/>
    <w:uiPriority w:val="99"/>
    <w:semiHidden/>
    <w:rsid w:val="005A5A25"/>
    <w:rPr>
      <w:rFonts w:ascii="Cambria" w:hAnsi="Cambria" w:cs="Cambria"/>
      <w:sz w:val="18"/>
      <w:szCs w:val="18"/>
    </w:rPr>
  </w:style>
  <w:style w:type="character" w:customStyle="1" w:styleId="aa">
    <w:name w:val="註解方塊文字 字元"/>
    <w:basedOn w:val="a0"/>
    <w:link w:val="a9"/>
    <w:uiPriority w:val="99"/>
    <w:semiHidden/>
    <w:locked/>
    <w:rsid w:val="005A5A25"/>
    <w:rPr>
      <w:rFonts w:ascii="Cambria" w:eastAsia="新細明體" w:hAnsi="Cambria" w:cs="Cambria"/>
      <w:sz w:val="18"/>
      <w:szCs w:val="18"/>
    </w:rPr>
  </w:style>
  <w:style w:type="character" w:customStyle="1" w:styleId="text011">
    <w:name w:val="text011"/>
    <w:basedOn w:val="a0"/>
    <w:uiPriority w:val="99"/>
    <w:rsid w:val="00E042D6"/>
    <w:rPr>
      <w:rFonts w:cs="Times New Roman"/>
      <w:sz w:val="23"/>
      <w:szCs w:val="23"/>
    </w:rPr>
  </w:style>
  <w:style w:type="paragraph" w:customStyle="1" w:styleId="CM53">
    <w:name w:val="CM53"/>
    <w:basedOn w:val="a"/>
    <w:next w:val="a"/>
    <w:uiPriority w:val="99"/>
    <w:rsid w:val="00A020B1"/>
    <w:pPr>
      <w:autoSpaceDE w:val="0"/>
      <w:autoSpaceDN w:val="0"/>
      <w:adjustRightInd w:val="0"/>
      <w:spacing w:line="468" w:lineRule="atLeast"/>
    </w:pPr>
    <w:rPr>
      <w:rFonts w:ascii="標楷體" w:eastAsia="標楷體" w:hAnsi="Times New Roman" w:cs="標楷體"/>
      <w:kern w:val="0"/>
    </w:rPr>
  </w:style>
  <w:style w:type="paragraph" w:styleId="ab">
    <w:name w:val="List Paragraph"/>
    <w:basedOn w:val="a"/>
    <w:uiPriority w:val="34"/>
    <w:qFormat/>
    <w:rsid w:val="004E649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67343">
      <w:marLeft w:val="0"/>
      <w:marRight w:val="0"/>
      <w:marTop w:val="0"/>
      <w:marBottom w:val="0"/>
      <w:divBdr>
        <w:top w:val="none" w:sz="0" w:space="0" w:color="auto"/>
        <w:left w:val="none" w:sz="0" w:space="0" w:color="auto"/>
        <w:bottom w:val="none" w:sz="0" w:space="0" w:color="auto"/>
        <w:right w:val="none" w:sz="0" w:space="0" w:color="auto"/>
      </w:divBdr>
      <w:divsChild>
        <w:div w:id="77867354">
          <w:marLeft w:val="0"/>
          <w:marRight w:val="0"/>
          <w:marTop w:val="0"/>
          <w:marBottom w:val="0"/>
          <w:divBdr>
            <w:top w:val="none" w:sz="0" w:space="0" w:color="auto"/>
            <w:left w:val="none" w:sz="0" w:space="0" w:color="auto"/>
            <w:bottom w:val="none" w:sz="0" w:space="0" w:color="auto"/>
            <w:right w:val="none" w:sz="0" w:space="0" w:color="auto"/>
          </w:divBdr>
          <w:divsChild>
            <w:div w:id="77867348">
              <w:marLeft w:val="0"/>
              <w:marRight w:val="0"/>
              <w:marTop w:val="0"/>
              <w:marBottom w:val="0"/>
              <w:divBdr>
                <w:top w:val="none" w:sz="0" w:space="0" w:color="auto"/>
                <w:left w:val="none" w:sz="0" w:space="0" w:color="auto"/>
                <w:bottom w:val="none" w:sz="0" w:space="0" w:color="auto"/>
                <w:right w:val="none" w:sz="0" w:space="0" w:color="auto"/>
              </w:divBdr>
              <w:divsChild>
                <w:div w:id="77867351">
                  <w:marLeft w:val="0"/>
                  <w:marRight w:val="0"/>
                  <w:marTop w:val="0"/>
                  <w:marBottom w:val="0"/>
                  <w:divBdr>
                    <w:top w:val="none" w:sz="0" w:space="0" w:color="auto"/>
                    <w:left w:val="none" w:sz="0" w:space="0" w:color="auto"/>
                    <w:bottom w:val="none" w:sz="0" w:space="0" w:color="auto"/>
                    <w:right w:val="none" w:sz="0" w:space="0" w:color="auto"/>
                  </w:divBdr>
                  <w:divsChild>
                    <w:div w:id="77867347">
                      <w:marLeft w:val="0"/>
                      <w:marRight w:val="0"/>
                      <w:marTop w:val="0"/>
                      <w:marBottom w:val="0"/>
                      <w:divBdr>
                        <w:top w:val="none" w:sz="0" w:space="0" w:color="auto"/>
                        <w:left w:val="none" w:sz="0" w:space="0" w:color="auto"/>
                        <w:bottom w:val="none" w:sz="0" w:space="0" w:color="auto"/>
                        <w:right w:val="none" w:sz="0" w:space="0" w:color="auto"/>
                      </w:divBdr>
                      <w:divsChild>
                        <w:div w:id="778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67345">
      <w:marLeft w:val="0"/>
      <w:marRight w:val="0"/>
      <w:marTop w:val="0"/>
      <w:marBottom w:val="0"/>
      <w:divBdr>
        <w:top w:val="none" w:sz="0" w:space="0" w:color="auto"/>
        <w:left w:val="none" w:sz="0" w:space="0" w:color="auto"/>
        <w:bottom w:val="none" w:sz="0" w:space="0" w:color="auto"/>
        <w:right w:val="none" w:sz="0" w:space="0" w:color="auto"/>
      </w:divBdr>
      <w:divsChild>
        <w:div w:id="77867356">
          <w:marLeft w:val="0"/>
          <w:marRight w:val="0"/>
          <w:marTop w:val="0"/>
          <w:marBottom w:val="0"/>
          <w:divBdr>
            <w:top w:val="none" w:sz="0" w:space="0" w:color="auto"/>
            <w:left w:val="none" w:sz="0" w:space="0" w:color="auto"/>
            <w:bottom w:val="none" w:sz="0" w:space="0" w:color="auto"/>
            <w:right w:val="none" w:sz="0" w:space="0" w:color="auto"/>
          </w:divBdr>
          <w:divsChild>
            <w:div w:id="77867344">
              <w:marLeft w:val="0"/>
              <w:marRight w:val="0"/>
              <w:marTop w:val="0"/>
              <w:marBottom w:val="0"/>
              <w:divBdr>
                <w:top w:val="none" w:sz="0" w:space="0" w:color="auto"/>
                <w:left w:val="none" w:sz="0" w:space="0" w:color="auto"/>
                <w:bottom w:val="none" w:sz="0" w:space="0" w:color="auto"/>
                <w:right w:val="none" w:sz="0" w:space="0" w:color="auto"/>
              </w:divBdr>
              <w:divsChild>
                <w:div w:id="77867349">
                  <w:marLeft w:val="0"/>
                  <w:marRight w:val="0"/>
                  <w:marTop w:val="0"/>
                  <w:marBottom w:val="0"/>
                  <w:divBdr>
                    <w:top w:val="none" w:sz="0" w:space="0" w:color="auto"/>
                    <w:left w:val="none" w:sz="0" w:space="0" w:color="auto"/>
                    <w:bottom w:val="none" w:sz="0" w:space="0" w:color="auto"/>
                    <w:right w:val="none" w:sz="0" w:space="0" w:color="auto"/>
                  </w:divBdr>
                  <w:divsChild>
                    <w:div w:id="77867357">
                      <w:marLeft w:val="0"/>
                      <w:marRight w:val="0"/>
                      <w:marTop w:val="0"/>
                      <w:marBottom w:val="0"/>
                      <w:divBdr>
                        <w:top w:val="none" w:sz="0" w:space="0" w:color="auto"/>
                        <w:left w:val="none" w:sz="0" w:space="0" w:color="auto"/>
                        <w:bottom w:val="none" w:sz="0" w:space="0" w:color="auto"/>
                        <w:right w:val="none" w:sz="0" w:space="0" w:color="auto"/>
                      </w:divBdr>
                      <w:divsChild>
                        <w:div w:id="7786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67350">
      <w:marLeft w:val="0"/>
      <w:marRight w:val="0"/>
      <w:marTop w:val="0"/>
      <w:marBottom w:val="0"/>
      <w:divBdr>
        <w:top w:val="none" w:sz="0" w:space="0" w:color="auto"/>
        <w:left w:val="none" w:sz="0" w:space="0" w:color="auto"/>
        <w:bottom w:val="none" w:sz="0" w:space="0" w:color="auto"/>
        <w:right w:val="none" w:sz="0" w:space="0" w:color="auto"/>
      </w:divBdr>
      <w:divsChild>
        <w:div w:id="77867340">
          <w:marLeft w:val="0"/>
          <w:marRight w:val="0"/>
          <w:marTop w:val="0"/>
          <w:marBottom w:val="0"/>
          <w:divBdr>
            <w:top w:val="none" w:sz="0" w:space="0" w:color="auto"/>
            <w:left w:val="none" w:sz="0" w:space="0" w:color="auto"/>
            <w:bottom w:val="none" w:sz="0" w:space="0" w:color="auto"/>
            <w:right w:val="none" w:sz="0" w:space="0" w:color="auto"/>
          </w:divBdr>
          <w:divsChild>
            <w:div w:id="77867341">
              <w:marLeft w:val="0"/>
              <w:marRight w:val="0"/>
              <w:marTop w:val="0"/>
              <w:marBottom w:val="0"/>
              <w:divBdr>
                <w:top w:val="none" w:sz="0" w:space="0" w:color="auto"/>
                <w:left w:val="none" w:sz="0" w:space="0" w:color="auto"/>
                <w:bottom w:val="none" w:sz="0" w:space="0" w:color="auto"/>
                <w:right w:val="none" w:sz="0" w:space="0" w:color="auto"/>
              </w:divBdr>
              <w:divsChild>
                <w:div w:id="77867352">
                  <w:marLeft w:val="0"/>
                  <w:marRight w:val="0"/>
                  <w:marTop w:val="0"/>
                  <w:marBottom w:val="0"/>
                  <w:divBdr>
                    <w:top w:val="none" w:sz="0" w:space="0" w:color="auto"/>
                    <w:left w:val="none" w:sz="0" w:space="0" w:color="auto"/>
                    <w:bottom w:val="none" w:sz="0" w:space="0" w:color="auto"/>
                    <w:right w:val="none" w:sz="0" w:space="0" w:color="auto"/>
                  </w:divBdr>
                  <w:divsChild>
                    <w:div w:id="77867346">
                      <w:marLeft w:val="0"/>
                      <w:marRight w:val="0"/>
                      <w:marTop w:val="0"/>
                      <w:marBottom w:val="0"/>
                      <w:divBdr>
                        <w:top w:val="none" w:sz="0" w:space="0" w:color="auto"/>
                        <w:left w:val="none" w:sz="0" w:space="0" w:color="auto"/>
                        <w:bottom w:val="none" w:sz="0" w:space="0" w:color="auto"/>
                        <w:right w:val="none" w:sz="0" w:space="0" w:color="auto"/>
                      </w:divBdr>
                      <w:divsChild>
                        <w:div w:id="7786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258</Words>
  <Characters>1476</Characters>
  <Application>Microsoft Office Word</Application>
  <DocSecurity>0</DocSecurity>
  <Lines>12</Lines>
  <Paragraphs>3</Paragraphs>
  <ScaleCrop>false</ScaleCrop>
  <Company>CMT</Company>
  <LinksUpToDate>false</LinksUpToDate>
  <CharactersWithSpaces>1731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南投縣空氣污染防制委員會設置要點(草案)</dc:title>
  <dc:creator>Julie Wu</dc:creator>
  <cp:lastModifiedBy>nantou028</cp:lastModifiedBy>
  <cp:revision>2</cp:revision>
  <cp:lastPrinted>2015-05-01T08:42:00Z</cp:lastPrinted>
  <dcterms:created xsi:type="dcterms:W3CDTF">2015-06-24T07:37:00Z</dcterms:created>
  <dcterms:modified xsi:type="dcterms:W3CDTF">2015-06-24T07:37:00Z</dcterms:modified>
</cp:coreProperties>
</file>