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AC8" w:rsidRPr="00747147" w:rsidRDefault="008B3AC8" w:rsidP="0021592D">
      <w:pPr>
        <w:spacing w:line="520" w:lineRule="exact"/>
        <w:jc w:val="center"/>
        <w:rPr>
          <w:rFonts w:ascii="Book Antiqua" w:eastAsia="標楷體" w:hAnsi="Book Antiqua" w:cs="Times New Roman"/>
          <w:b/>
          <w:bCs/>
          <w:sz w:val="44"/>
          <w:szCs w:val="44"/>
        </w:rPr>
      </w:pPr>
      <w:r w:rsidRPr="00747147">
        <w:rPr>
          <w:rFonts w:ascii="Book Antiqua" w:eastAsia="標楷體" w:hAnsi="標楷體" w:cs="標楷體" w:hint="eastAsia"/>
          <w:b/>
          <w:bCs/>
          <w:sz w:val="44"/>
          <w:szCs w:val="44"/>
        </w:rPr>
        <w:t>南投縣政府組織自治條例</w:t>
      </w:r>
    </w:p>
    <w:p w:rsidR="008B3AC8" w:rsidRDefault="008B3AC8" w:rsidP="0021592D">
      <w:pPr>
        <w:spacing w:line="320" w:lineRule="exact"/>
        <w:ind w:leftChars="1300" w:left="3120"/>
        <w:jc w:val="both"/>
        <w:rPr>
          <w:rFonts w:ascii="Book Antiqua" w:eastAsia="標楷體" w:hAnsi="標楷體" w:cs="Times New Roman"/>
          <w:sz w:val="20"/>
          <w:szCs w:val="20"/>
        </w:rPr>
      </w:pPr>
    </w:p>
    <w:p w:rsidR="008B3AC8" w:rsidRPr="0021592D" w:rsidRDefault="008B3AC8" w:rsidP="008D588C">
      <w:pPr>
        <w:spacing w:line="240" w:lineRule="exact"/>
        <w:ind w:leftChars="1300" w:left="3120"/>
        <w:jc w:val="both"/>
        <w:rPr>
          <w:rFonts w:ascii="Book Antiqua" w:eastAsia="標楷體" w:hAnsi="Book Antiqua" w:cs="Times New Roman"/>
          <w:sz w:val="20"/>
          <w:szCs w:val="20"/>
        </w:rPr>
      </w:pPr>
      <w:r w:rsidRPr="0021592D">
        <w:rPr>
          <w:rFonts w:ascii="Book Antiqua" w:eastAsia="標楷體" w:hAnsi="標楷體" w:cs="標楷體" w:hint="eastAsia"/>
          <w:sz w:val="20"/>
          <w:szCs w:val="20"/>
        </w:rPr>
        <w:t>中華民國八十九年三月七日南投縣政府八九投府祕法字第</w:t>
      </w:r>
      <w:r w:rsidRPr="0021592D">
        <w:rPr>
          <w:rFonts w:ascii="Book Antiqua" w:eastAsia="標楷體" w:hAnsi="Book Antiqua" w:cs="Book Antiqua"/>
          <w:sz w:val="20"/>
          <w:szCs w:val="20"/>
        </w:rPr>
        <w:t>89041301</w:t>
      </w:r>
      <w:r w:rsidRPr="0021592D">
        <w:rPr>
          <w:rFonts w:ascii="Book Antiqua" w:eastAsia="標楷體" w:hAnsi="標楷體" w:cs="標楷體" w:hint="eastAsia"/>
          <w:sz w:val="20"/>
          <w:szCs w:val="20"/>
        </w:rPr>
        <w:t>號令制定公布</w:t>
      </w:r>
    </w:p>
    <w:p w:rsidR="008B3AC8" w:rsidRPr="0021592D" w:rsidRDefault="008B3AC8" w:rsidP="008D588C">
      <w:pPr>
        <w:spacing w:line="240" w:lineRule="exact"/>
        <w:ind w:leftChars="1300" w:left="3120"/>
        <w:jc w:val="both"/>
        <w:rPr>
          <w:rFonts w:ascii="Book Antiqua" w:eastAsia="標楷體" w:hAnsi="Book Antiqua" w:cs="Times New Roman"/>
          <w:sz w:val="20"/>
          <w:szCs w:val="20"/>
        </w:rPr>
      </w:pPr>
      <w:r w:rsidRPr="0021592D">
        <w:rPr>
          <w:rFonts w:ascii="Book Antiqua" w:eastAsia="標楷體" w:hAnsi="標楷體" w:cs="標楷體" w:hint="eastAsia"/>
          <w:sz w:val="20"/>
          <w:szCs w:val="20"/>
        </w:rPr>
        <w:t>中華民國九十一年五月三日南投縣政府府法規字第</w:t>
      </w:r>
      <w:r w:rsidRPr="0021592D">
        <w:rPr>
          <w:rFonts w:ascii="Book Antiqua" w:eastAsia="標楷體" w:hAnsi="Book Antiqua" w:cs="Book Antiqua"/>
          <w:sz w:val="20"/>
          <w:szCs w:val="20"/>
        </w:rPr>
        <w:t>09100776940</w:t>
      </w:r>
      <w:r w:rsidRPr="0021592D">
        <w:rPr>
          <w:rFonts w:ascii="Book Antiqua" w:eastAsia="標楷體" w:hAnsi="標楷體" w:cs="標楷體" w:hint="eastAsia"/>
          <w:sz w:val="20"/>
          <w:szCs w:val="20"/>
        </w:rPr>
        <w:t>號令修正公布全文</w:t>
      </w:r>
      <w:r w:rsidRPr="0021592D">
        <w:rPr>
          <w:rFonts w:ascii="Book Antiqua" w:eastAsia="標楷體" w:hAnsi="Book Antiqua" w:cs="Book Antiqua"/>
          <w:sz w:val="20"/>
          <w:szCs w:val="20"/>
        </w:rPr>
        <w:t>19</w:t>
      </w:r>
      <w:r w:rsidRPr="0021592D">
        <w:rPr>
          <w:rFonts w:ascii="Book Antiqua" w:eastAsia="標楷體" w:hAnsi="標楷體" w:cs="標楷體" w:hint="eastAsia"/>
          <w:sz w:val="20"/>
          <w:szCs w:val="20"/>
        </w:rPr>
        <w:t>條</w:t>
      </w:r>
    </w:p>
    <w:p w:rsidR="008B3AC8" w:rsidRPr="0021592D" w:rsidRDefault="008B3AC8" w:rsidP="008D588C">
      <w:pPr>
        <w:spacing w:line="240" w:lineRule="exact"/>
        <w:ind w:leftChars="1300" w:left="3120"/>
        <w:jc w:val="both"/>
        <w:rPr>
          <w:rFonts w:ascii="Book Antiqua" w:eastAsia="標楷體" w:hAnsi="Book Antiqua" w:cs="Times New Roman"/>
          <w:sz w:val="20"/>
          <w:szCs w:val="20"/>
        </w:rPr>
      </w:pPr>
      <w:r w:rsidRPr="0021592D">
        <w:rPr>
          <w:rFonts w:ascii="Book Antiqua" w:eastAsia="標楷體" w:hAnsi="標楷體" w:cs="標楷體" w:hint="eastAsia"/>
          <w:sz w:val="20"/>
          <w:szCs w:val="20"/>
        </w:rPr>
        <w:t>中華民國九十二年十月二十日南投縣政府府行法字第</w:t>
      </w:r>
      <w:r w:rsidRPr="0021592D">
        <w:rPr>
          <w:rFonts w:ascii="Book Antiqua" w:eastAsia="標楷體" w:hAnsi="Book Antiqua" w:cs="Book Antiqua"/>
          <w:sz w:val="20"/>
          <w:szCs w:val="20"/>
        </w:rPr>
        <w:t>09201925260</w:t>
      </w:r>
      <w:r w:rsidRPr="0021592D">
        <w:rPr>
          <w:rFonts w:ascii="Book Antiqua" w:eastAsia="標楷體" w:hAnsi="標楷體" w:cs="標楷體" w:hint="eastAsia"/>
          <w:sz w:val="20"/>
          <w:szCs w:val="20"/>
        </w:rPr>
        <w:t>號令修正公布第</w:t>
      </w:r>
      <w:r w:rsidRPr="0021592D">
        <w:rPr>
          <w:rFonts w:ascii="Book Antiqua" w:eastAsia="標楷體" w:hAnsi="Book Antiqua" w:cs="Book Antiqua"/>
          <w:sz w:val="20"/>
          <w:szCs w:val="20"/>
        </w:rPr>
        <w:t>4</w:t>
      </w:r>
      <w:r w:rsidRPr="0021592D">
        <w:rPr>
          <w:rFonts w:ascii="Book Antiqua" w:eastAsia="標楷體" w:hAnsi="標楷體" w:cs="標楷體" w:hint="eastAsia"/>
          <w:sz w:val="20"/>
          <w:szCs w:val="20"/>
        </w:rPr>
        <w:t>、</w:t>
      </w:r>
      <w:r w:rsidRPr="0021592D">
        <w:rPr>
          <w:rFonts w:ascii="Book Antiqua" w:eastAsia="標楷體" w:hAnsi="Book Antiqua" w:cs="Book Antiqua"/>
          <w:sz w:val="20"/>
          <w:szCs w:val="20"/>
        </w:rPr>
        <w:t>5</w:t>
      </w:r>
      <w:r w:rsidRPr="0021592D">
        <w:rPr>
          <w:rFonts w:ascii="Book Antiqua" w:eastAsia="標楷體" w:hAnsi="標楷體" w:cs="標楷體" w:hint="eastAsia"/>
          <w:sz w:val="20"/>
          <w:szCs w:val="20"/>
        </w:rPr>
        <w:t>、</w:t>
      </w:r>
      <w:r w:rsidRPr="0021592D">
        <w:rPr>
          <w:rFonts w:ascii="Book Antiqua" w:eastAsia="標楷體" w:hAnsi="Book Antiqua" w:cs="Book Antiqua"/>
          <w:sz w:val="20"/>
          <w:szCs w:val="20"/>
        </w:rPr>
        <w:t>10</w:t>
      </w:r>
      <w:r w:rsidRPr="0021592D">
        <w:rPr>
          <w:rFonts w:ascii="Book Antiqua" w:eastAsia="標楷體" w:hAnsi="標楷體" w:cs="標楷體" w:hint="eastAsia"/>
          <w:sz w:val="20"/>
          <w:szCs w:val="20"/>
        </w:rPr>
        <w:t>、</w:t>
      </w:r>
      <w:r w:rsidRPr="0021592D">
        <w:rPr>
          <w:rFonts w:ascii="Book Antiqua" w:eastAsia="標楷體" w:hAnsi="Book Antiqua" w:cs="Book Antiqua"/>
          <w:sz w:val="20"/>
          <w:szCs w:val="20"/>
        </w:rPr>
        <w:t>16</w:t>
      </w:r>
      <w:r w:rsidRPr="0021592D">
        <w:rPr>
          <w:rFonts w:ascii="Book Antiqua" w:eastAsia="標楷體" w:hAnsi="標楷體" w:cs="標楷體" w:hint="eastAsia"/>
          <w:sz w:val="20"/>
          <w:szCs w:val="20"/>
        </w:rPr>
        <w:t>條條文</w:t>
      </w:r>
    </w:p>
    <w:p w:rsidR="008B3AC8" w:rsidRPr="0021592D" w:rsidRDefault="008B3AC8" w:rsidP="008D588C">
      <w:pPr>
        <w:spacing w:line="240" w:lineRule="exact"/>
        <w:ind w:leftChars="1300" w:left="3120"/>
        <w:jc w:val="both"/>
        <w:rPr>
          <w:rFonts w:ascii="Book Antiqua" w:eastAsia="標楷體" w:hAnsi="Book Antiqua" w:cs="Times New Roman"/>
          <w:sz w:val="20"/>
          <w:szCs w:val="20"/>
        </w:rPr>
      </w:pPr>
      <w:r w:rsidRPr="0021592D">
        <w:rPr>
          <w:rFonts w:ascii="Book Antiqua" w:eastAsia="標楷體" w:hAnsi="標楷體" w:cs="標楷體" w:hint="eastAsia"/>
          <w:sz w:val="20"/>
          <w:szCs w:val="20"/>
        </w:rPr>
        <w:t>中華民國九十五年六月三十日南投縣政府府行法字第</w:t>
      </w:r>
      <w:r w:rsidRPr="0021592D">
        <w:rPr>
          <w:rFonts w:ascii="Book Antiqua" w:eastAsia="標楷體" w:hAnsi="Book Antiqua" w:cs="Book Antiqua"/>
          <w:sz w:val="20"/>
          <w:szCs w:val="20"/>
        </w:rPr>
        <w:t>09501248860</w:t>
      </w:r>
      <w:r w:rsidRPr="0021592D">
        <w:rPr>
          <w:rFonts w:ascii="Book Antiqua" w:eastAsia="標楷體" w:hAnsi="標楷體" w:cs="標楷體" w:hint="eastAsia"/>
          <w:sz w:val="20"/>
          <w:szCs w:val="20"/>
        </w:rPr>
        <w:t>號令修正公布全文</w:t>
      </w:r>
      <w:r w:rsidRPr="0021592D">
        <w:rPr>
          <w:rFonts w:ascii="Book Antiqua" w:eastAsia="標楷體" w:hAnsi="Book Antiqua" w:cs="Book Antiqua"/>
          <w:sz w:val="20"/>
          <w:szCs w:val="20"/>
        </w:rPr>
        <w:t>19</w:t>
      </w:r>
      <w:r w:rsidRPr="0021592D">
        <w:rPr>
          <w:rFonts w:ascii="Book Antiqua" w:eastAsia="標楷體" w:hAnsi="標楷體" w:cs="標楷體" w:hint="eastAsia"/>
          <w:sz w:val="20"/>
          <w:szCs w:val="20"/>
        </w:rPr>
        <w:t>條</w:t>
      </w:r>
    </w:p>
    <w:p w:rsidR="008B3AC8" w:rsidRPr="0021592D" w:rsidRDefault="008B3AC8" w:rsidP="008D588C">
      <w:pPr>
        <w:spacing w:line="240" w:lineRule="exact"/>
        <w:ind w:leftChars="1300" w:left="3120"/>
        <w:jc w:val="both"/>
        <w:rPr>
          <w:rFonts w:ascii="Book Antiqua" w:eastAsia="標楷體" w:hAnsi="Book Antiqua" w:cs="Times New Roman"/>
          <w:sz w:val="20"/>
          <w:szCs w:val="20"/>
        </w:rPr>
      </w:pPr>
      <w:r w:rsidRPr="0021592D">
        <w:rPr>
          <w:rFonts w:ascii="Book Antiqua" w:eastAsia="標楷體" w:hAnsi="標楷體" w:cs="標楷體" w:hint="eastAsia"/>
          <w:sz w:val="20"/>
          <w:szCs w:val="20"/>
        </w:rPr>
        <w:t>中華民國九十七年一月二日南投縣政府府行法字第</w:t>
      </w:r>
      <w:r w:rsidRPr="0021592D">
        <w:rPr>
          <w:rFonts w:ascii="Book Antiqua" w:eastAsia="標楷體" w:hAnsi="Book Antiqua" w:cs="Book Antiqua"/>
          <w:sz w:val="20"/>
          <w:szCs w:val="20"/>
        </w:rPr>
        <w:t>09700060550</w:t>
      </w:r>
      <w:r w:rsidRPr="0021592D">
        <w:rPr>
          <w:rFonts w:ascii="Book Antiqua" w:eastAsia="標楷體" w:hAnsi="標楷體" w:cs="標楷體" w:hint="eastAsia"/>
          <w:sz w:val="20"/>
          <w:szCs w:val="20"/>
        </w:rPr>
        <w:t>號令修正公布第</w:t>
      </w:r>
      <w:r w:rsidRPr="0021592D">
        <w:rPr>
          <w:rFonts w:ascii="Book Antiqua" w:eastAsia="標楷體" w:hAnsi="Book Antiqua" w:cs="Book Antiqua"/>
          <w:sz w:val="20"/>
          <w:szCs w:val="20"/>
        </w:rPr>
        <w:t>4</w:t>
      </w:r>
      <w:r w:rsidRPr="0021592D">
        <w:rPr>
          <w:rFonts w:ascii="Book Antiqua" w:eastAsia="標楷體" w:hAnsi="標楷體" w:cs="標楷體" w:hint="eastAsia"/>
          <w:sz w:val="20"/>
          <w:szCs w:val="20"/>
        </w:rPr>
        <w:t>～</w:t>
      </w:r>
      <w:r w:rsidRPr="0021592D">
        <w:rPr>
          <w:rFonts w:ascii="Book Antiqua" w:eastAsia="標楷體" w:hAnsi="Book Antiqua" w:cs="Book Antiqua"/>
          <w:sz w:val="20"/>
          <w:szCs w:val="20"/>
        </w:rPr>
        <w:t>10</w:t>
      </w:r>
      <w:r w:rsidRPr="0021592D">
        <w:rPr>
          <w:rFonts w:ascii="Book Antiqua" w:eastAsia="標楷體" w:hAnsi="標楷體" w:cs="標楷體" w:hint="eastAsia"/>
          <w:sz w:val="20"/>
          <w:szCs w:val="20"/>
        </w:rPr>
        <w:t>、</w:t>
      </w:r>
      <w:r w:rsidRPr="0021592D">
        <w:rPr>
          <w:rFonts w:ascii="Book Antiqua" w:eastAsia="標楷體" w:hAnsi="Book Antiqua" w:cs="Book Antiqua"/>
          <w:sz w:val="20"/>
          <w:szCs w:val="20"/>
        </w:rPr>
        <w:t>15</w:t>
      </w:r>
      <w:r w:rsidRPr="0021592D">
        <w:rPr>
          <w:rFonts w:ascii="Book Antiqua" w:eastAsia="標楷體" w:hAnsi="標楷體" w:cs="標楷體" w:hint="eastAsia"/>
          <w:sz w:val="20"/>
          <w:szCs w:val="20"/>
        </w:rPr>
        <w:t>、</w:t>
      </w:r>
      <w:r w:rsidRPr="0021592D">
        <w:rPr>
          <w:rFonts w:ascii="Book Antiqua" w:eastAsia="標楷體" w:hAnsi="Book Antiqua" w:cs="Book Antiqua"/>
          <w:sz w:val="20"/>
          <w:szCs w:val="20"/>
        </w:rPr>
        <w:t>16</w:t>
      </w:r>
      <w:r w:rsidRPr="0021592D">
        <w:rPr>
          <w:rFonts w:ascii="Book Antiqua" w:eastAsia="標楷體" w:hAnsi="標楷體" w:cs="標楷體" w:hint="eastAsia"/>
          <w:sz w:val="20"/>
          <w:szCs w:val="20"/>
        </w:rPr>
        <w:t>條條文；並刪除第</w:t>
      </w:r>
      <w:r w:rsidRPr="0021592D">
        <w:rPr>
          <w:rFonts w:ascii="Book Antiqua" w:eastAsia="標楷體" w:hAnsi="Book Antiqua" w:cs="Book Antiqua"/>
          <w:sz w:val="20"/>
          <w:szCs w:val="20"/>
        </w:rPr>
        <w:t xml:space="preserve"> 12 </w:t>
      </w:r>
      <w:r w:rsidRPr="0021592D">
        <w:rPr>
          <w:rFonts w:ascii="Book Antiqua" w:eastAsia="標楷體" w:hAnsi="標楷體" w:cs="標楷體" w:hint="eastAsia"/>
          <w:sz w:val="20"/>
          <w:szCs w:val="20"/>
        </w:rPr>
        <w:t>條條文</w:t>
      </w:r>
    </w:p>
    <w:p w:rsidR="008B3AC8" w:rsidRDefault="008B3AC8" w:rsidP="008D588C">
      <w:pPr>
        <w:spacing w:line="240" w:lineRule="exact"/>
        <w:ind w:leftChars="1300" w:left="3120"/>
        <w:jc w:val="both"/>
        <w:rPr>
          <w:rFonts w:ascii="Book Antiqua" w:eastAsia="標楷體" w:hAnsi="標楷體" w:cs="Times New Roman"/>
          <w:sz w:val="20"/>
          <w:szCs w:val="20"/>
        </w:rPr>
      </w:pPr>
      <w:r w:rsidRPr="0021592D">
        <w:rPr>
          <w:rFonts w:ascii="Book Antiqua" w:eastAsia="標楷體" w:hAnsi="標楷體" w:cs="標楷體" w:hint="eastAsia"/>
          <w:sz w:val="20"/>
          <w:szCs w:val="20"/>
        </w:rPr>
        <w:t>中華民國九十七年二月十四日南投縣政府府行法字第</w:t>
      </w:r>
      <w:r w:rsidRPr="0021592D">
        <w:rPr>
          <w:rFonts w:ascii="Book Antiqua" w:eastAsia="標楷體" w:hAnsi="Book Antiqua" w:cs="Book Antiqua"/>
          <w:sz w:val="20"/>
          <w:szCs w:val="20"/>
        </w:rPr>
        <w:t>09700343250</w:t>
      </w:r>
      <w:r w:rsidRPr="0021592D">
        <w:rPr>
          <w:rFonts w:ascii="Book Antiqua" w:eastAsia="標楷體" w:hAnsi="標楷體" w:cs="標楷體" w:hint="eastAsia"/>
          <w:sz w:val="20"/>
          <w:szCs w:val="20"/>
        </w:rPr>
        <w:t>號令修正發布「南投縣政府編制表」，並自</w:t>
      </w:r>
      <w:r w:rsidRPr="0021592D">
        <w:rPr>
          <w:rFonts w:ascii="Book Antiqua" w:eastAsia="標楷體" w:hAnsi="Book Antiqua" w:cs="Book Antiqua"/>
          <w:sz w:val="20"/>
          <w:szCs w:val="20"/>
        </w:rPr>
        <w:t>97</w:t>
      </w:r>
      <w:r w:rsidRPr="0021592D">
        <w:rPr>
          <w:rFonts w:ascii="Book Antiqua" w:eastAsia="標楷體" w:hAnsi="標楷體" w:cs="標楷體" w:hint="eastAsia"/>
          <w:sz w:val="20"/>
          <w:szCs w:val="20"/>
        </w:rPr>
        <w:t>年</w:t>
      </w:r>
      <w:r w:rsidRPr="0021592D">
        <w:rPr>
          <w:rFonts w:ascii="Book Antiqua" w:eastAsia="標楷體" w:hAnsi="Book Antiqua" w:cs="Book Antiqua"/>
          <w:sz w:val="20"/>
          <w:szCs w:val="20"/>
        </w:rPr>
        <w:t>1</w:t>
      </w:r>
      <w:r w:rsidRPr="0021592D">
        <w:rPr>
          <w:rFonts w:ascii="Book Antiqua" w:eastAsia="標楷體" w:hAnsi="標楷體" w:cs="標楷體" w:hint="eastAsia"/>
          <w:sz w:val="20"/>
          <w:szCs w:val="20"/>
        </w:rPr>
        <w:t>月</w:t>
      </w:r>
      <w:r w:rsidRPr="0021592D">
        <w:rPr>
          <w:rFonts w:ascii="Book Antiqua" w:eastAsia="標楷體" w:hAnsi="Book Antiqua" w:cs="Book Antiqua"/>
          <w:sz w:val="20"/>
          <w:szCs w:val="20"/>
        </w:rPr>
        <w:t xml:space="preserve"> 4</w:t>
      </w:r>
      <w:r w:rsidRPr="0021592D">
        <w:rPr>
          <w:rFonts w:ascii="Book Antiqua" w:eastAsia="標楷體" w:hAnsi="標楷體" w:cs="標楷體" w:hint="eastAsia"/>
          <w:sz w:val="20"/>
          <w:szCs w:val="20"/>
        </w:rPr>
        <w:t>日生效</w:t>
      </w:r>
    </w:p>
    <w:p w:rsidR="008B3AC8" w:rsidRPr="007C1DDB" w:rsidRDefault="008B3AC8" w:rsidP="000911EB">
      <w:pPr>
        <w:spacing w:line="240" w:lineRule="exact"/>
        <w:ind w:leftChars="1300" w:left="3120"/>
        <w:jc w:val="both"/>
        <w:rPr>
          <w:rFonts w:ascii="Book Antiqua" w:eastAsia="標楷體" w:hAnsi="Book Antiqua" w:cs="Times New Roman"/>
          <w:color w:val="000000" w:themeColor="text1"/>
          <w:sz w:val="20"/>
          <w:szCs w:val="20"/>
        </w:rPr>
      </w:pPr>
      <w:r w:rsidRPr="007C1DDB">
        <w:rPr>
          <w:rFonts w:ascii="Book Antiqua" w:eastAsia="標楷體" w:hAnsi="標楷體" w:cs="標楷體" w:hint="eastAsia"/>
          <w:color w:val="000000" w:themeColor="text1"/>
          <w:sz w:val="20"/>
          <w:szCs w:val="20"/>
        </w:rPr>
        <w:t>中華民國一</w:t>
      </w:r>
      <w:r w:rsidRPr="007C1DDB">
        <w:rPr>
          <w:rFonts w:ascii="MS Mincho" w:eastAsia="MS Mincho" w:hAnsi="MS Mincho" w:cs="MS Mincho" w:hint="eastAsia"/>
          <w:color w:val="000000" w:themeColor="text1"/>
          <w:sz w:val="20"/>
          <w:szCs w:val="20"/>
        </w:rPr>
        <w:t>〇</w:t>
      </w:r>
      <w:r w:rsidRPr="007C1DDB">
        <w:rPr>
          <w:rFonts w:ascii="新細明體" w:hAnsi="新細明體" w:cs="新細明體" w:hint="eastAsia"/>
          <w:color w:val="000000" w:themeColor="text1"/>
          <w:sz w:val="20"/>
          <w:szCs w:val="20"/>
        </w:rPr>
        <w:t>四</w:t>
      </w:r>
      <w:r w:rsidRPr="007C1DDB">
        <w:rPr>
          <w:rFonts w:ascii="Book Antiqua" w:eastAsia="標楷體" w:hAnsi="標楷體" w:cs="標楷體" w:hint="eastAsia"/>
          <w:color w:val="000000" w:themeColor="text1"/>
          <w:sz w:val="20"/>
          <w:szCs w:val="20"/>
        </w:rPr>
        <w:t>年六月二十四日南投縣政府府行法字第</w:t>
      </w:r>
      <w:r w:rsidRPr="007C1DDB">
        <w:rPr>
          <w:rFonts w:ascii="Book Antiqua" w:eastAsia="標楷體" w:hAnsi="Book Antiqua" w:cs="Book Antiqua"/>
          <w:color w:val="000000" w:themeColor="text1"/>
          <w:sz w:val="20"/>
          <w:szCs w:val="20"/>
        </w:rPr>
        <w:t>1040125831</w:t>
      </w:r>
      <w:r w:rsidRPr="007C1DDB">
        <w:rPr>
          <w:rFonts w:ascii="Book Antiqua" w:eastAsia="標楷體" w:hAnsi="標楷體" w:cs="標楷體" w:hint="eastAsia"/>
          <w:color w:val="000000" w:themeColor="text1"/>
          <w:sz w:val="20"/>
          <w:szCs w:val="20"/>
        </w:rPr>
        <w:t>號令修正公布第</w:t>
      </w:r>
      <w:r w:rsidRPr="007C1DDB">
        <w:rPr>
          <w:rFonts w:ascii="Book Antiqua" w:eastAsia="標楷體" w:hAnsi="Book Antiqua" w:cs="Book Antiqua"/>
          <w:color w:val="000000" w:themeColor="text1"/>
          <w:sz w:val="20"/>
          <w:szCs w:val="20"/>
        </w:rPr>
        <w:t>5</w:t>
      </w:r>
      <w:r w:rsidRPr="007C1DDB">
        <w:rPr>
          <w:rFonts w:ascii="Book Antiqua" w:eastAsia="標楷體" w:hAnsi="標楷體" w:cs="標楷體" w:hint="eastAsia"/>
          <w:color w:val="000000" w:themeColor="text1"/>
          <w:sz w:val="20"/>
          <w:szCs w:val="20"/>
        </w:rPr>
        <w:t>條條文</w:t>
      </w:r>
    </w:p>
    <w:p w:rsidR="006C4B1B" w:rsidRPr="003C4A34" w:rsidRDefault="006C4B1B" w:rsidP="006C4B1B">
      <w:pPr>
        <w:spacing w:line="240" w:lineRule="exact"/>
        <w:ind w:leftChars="1300" w:left="3120"/>
        <w:jc w:val="both"/>
        <w:rPr>
          <w:rFonts w:ascii="Book Antiqua" w:eastAsia="標楷體" w:hAnsi="Book Antiqua" w:cs="Times New Roman"/>
          <w:color w:val="000000" w:themeColor="text1"/>
          <w:sz w:val="20"/>
          <w:szCs w:val="20"/>
        </w:rPr>
      </w:pPr>
      <w:r w:rsidRPr="003C4A34">
        <w:rPr>
          <w:rFonts w:ascii="Book Antiqua" w:eastAsia="標楷體" w:hAnsi="標楷體" w:cs="標楷體" w:hint="eastAsia"/>
          <w:color w:val="000000" w:themeColor="text1"/>
          <w:sz w:val="20"/>
          <w:szCs w:val="20"/>
        </w:rPr>
        <w:t>中華民國</w:t>
      </w:r>
      <w:r w:rsidR="003C4A34">
        <w:rPr>
          <w:rFonts w:ascii="Book Antiqua" w:eastAsia="標楷體" w:hAnsi="標楷體" w:cs="標楷體" w:hint="eastAsia"/>
          <w:color w:val="000000" w:themeColor="text1"/>
          <w:sz w:val="20"/>
          <w:szCs w:val="20"/>
        </w:rPr>
        <w:t>105</w:t>
      </w:r>
      <w:r w:rsidRPr="003C4A34">
        <w:rPr>
          <w:rFonts w:ascii="Book Antiqua" w:eastAsia="標楷體" w:hAnsi="標楷體" w:cs="標楷體" w:hint="eastAsia"/>
          <w:color w:val="000000" w:themeColor="text1"/>
          <w:sz w:val="20"/>
          <w:szCs w:val="20"/>
        </w:rPr>
        <w:t>年</w:t>
      </w:r>
      <w:r w:rsidR="00BC16DD" w:rsidRPr="003C4A34">
        <w:rPr>
          <w:rFonts w:ascii="Book Antiqua" w:eastAsia="標楷體" w:hAnsi="標楷體" w:cs="標楷體" w:hint="eastAsia"/>
          <w:color w:val="000000" w:themeColor="text1"/>
          <w:sz w:val="20"/>
          <w:szCs w:val="20"/>
        </w:rPr>
        <w:t xml:space="preserve"> </w:t>
      </w:r>
      <w:r w:rsidR="003C4A34">
        <w:rPr>
          <w:rFonts w:ascii="Book Antiqua" w:eastAsia="標楷體" w:hAnsi="標楷體" w:cs="標楷體" w:hint="eastAsia"/>
          <w:color w:val="000000" w:themeColor="text1"/>
          <w:sz w:val="20"/>
          <w:szCs w:val="20"/>
        </w:rPr>
        <w:t>7</w:t>
      </w:r>
      <w:r w:rsidR="00BC16DD" w:rsidRPr="003C4A34">
        <w:rPr>
          <w:rFonts w:ascii="Book Antiqua" w:eastAsia="標楷體" w:hAnsi="標楷體" w:cs="標楷體" w:hint="eastAsia"/>
          <w:color w:val="000000" w:themeColor="text1"/>
          <w:sz w:val="20"/>
          <w:szCs w:val="20"/>
        </w:rPr>
        <w:t xml:space="preserve"> </w:t>
      </w:r>
      <w:r w:rsidRPr="003C4A34">
        <w:rPr>
          <w:rFonts w:ascii="Book Antiqua" w:eastAsia="標楷體" w:hAnsi="標楷體" w:cs="標楷體" w:hint="eastAsia"/>
          <w:color w:val="000000" w:themeColor="text1"/>
          <w:sz w:val="20"/>
          <w:szCs w:val="20"/>
        </w:rPr>
        <w:t>月</w:t>
      </w:r>
      <w:r w:rsidRPr="003C4A34">
        <w:rPr>
          <w:rFonts w:ascii="Book Antiqua" w:eastAsia="標楷體" w:hAnsi="標楷體" w:cs="標楷體" w:hint="eastAsia"/>
          <w:color w:val="000000" w:themeColor="text1"/>
          <w:sz w:val="20"/>
          <w:szCs w:val="20"/>
        </w:rPr>
        <w:t xml:space="preserve">  </w:t>
      </w:r>
      <w:r w:rsidR="00CA3C2F">
        <w:rPr>
          <w:rFonts w:ascii="Book Antiqua" w:eastAsia="標楷體" w:hAnsi="標楷體" w:cs="標楷體" w:hint="eastAsia"/>
          <w:color w:val="000000" w:themeColor="text1"/>
          <w:sz w:val="20"/>
          <w:szCs w:val="20"/>
        </w:rPr>
        <w:t>5</w:t>
      </w:r>
      <w:bookmarkStart w:id="0" w:name="_GoBack"/>
      <w:bookmarkEnd w:id="0"/>
      <w:r w:rsidRPr="003C4A34">
        <w:rPr>
          <w:rFonts w:ascii="Book Antiqua" w:eastAsia="標楷體" w:hAnsi="標楷體" w:cs="標楷體" w:hint="eastAsia"/>
          <w:color w:val="000000" w:themeColor="text1"/>
          <w:sz w:val="20"/>
          <w:szCs w:val="20"/>
        </w:rPr>
        <w:t xml:space="preserve">   </w:t>
      </w:r>
      <w:r w:rsidRPr="003C4A34">
        <w:rPr>
          <w:rFonts w:ascii="Book Antiqua" w:eastAsia="標楷體" w:hAnsi="標楷體" w:cs="標楷體" w:hint="eastAsia"/>
          <w:color w:val="000000" w:themeColor="text1"/>
          <w:sz w:val="20"/>
          <w:szCs w:val="20"/>
        </w:rPr>
        <w:t>日南投縣政府府行法字第</w:t>
      </w:r>
      <w:r w:rsidRPr="003C4A34">
        <w:rPr>
          <w:rFonts w:ascii="Book Antiqua" w:eastAsia="標楷體" w:hAnsi="Book Antiqua" w:cs="Book Antiqua"/>
          <w:color w:val="000000" w:themeColor="text1"/>
          <w:sz w:val="20"/>
          <w:szCs w:val="20"/>
        </w:rPr>
        <w:t>10</w:t>
      </w:r>
      <w:r w:rsidRPr="003C4A34">
        <w:rPr>
          <w:rFonts w:ascii="Book Antiqua" w:eastAsia="標楷體" w:hAnsi="Book Antiqua" w:cs="Book Antiqua" w:hint="eastAsia"/>
          <w:color w:val="000000" w:themeColor="text1"/>
          <w:sz w:val="20"/>
          <w:szCs w:val="20"/>
        </w:rPr>
        <w:t>5</w:t>
      </w:r>
      <w:r w:rsidR="003C4A34">
        <w:rPr>
          <w:rFonts w:ascii="Book Antiqua" w:eastAsia="標楷體" w:hAnsi="Book Antiqua" w:cs="Book Antiqua" w:hint="eastAsia"/>
          <w:color w:val="000000" w:themeColor="text1"/>
          <w:sz w:val="20"/>
          <w:szCs w:val="20"/>
        </w:rPr>
        <w:t>0139475</w:t>
      </w:r>
      <w:r w:rsidRPr="003C4A34">
        <w:rPr>
          <w:rFonts w:ascii="Book Antiqua" w:eastAsia="標楷體" w:hAnsi="標楷體" w:cs="標楷體" w:hint="eastAsia"/>
          <w:color w:val="000000" w:themeColor="text1"/>
          <w:sz w:val="20"/>
          <w:szCs w:val="20"/>
        </w:rPr>
        <w:t>號令修正公布第</w:t>
      </w:r>
      <w:r w:rsidRPr="003C4A34">
        <w:rPr>
          <w:rFonts w:ascii="Book Antiqua" w:eastAsia="標楷體" w:hAnsi="Book Antiqua" w:cs="Book Antiqua" w:hint="eastAsia"/>
          <w:color w:val="000000" w:themeColor="text1"/>
          <w:sz w:val="20"/>
          <w:szCs w:val="20"/>
        </w:rPr>
        <w:t>4</w:t>
      </w:r>
      <w:r w:rsidR="007C1DDB" w:rsidRPr="003C4A34">
        <w:rPr>
          <w:rFonts w:ascii="Book Antiqua" w:eastAsia="標楷體" w:hAnsi="Book Antiqua" w:cs="Book Antiqua" w:hint="eastAsia"/>
          <w:color w:val="000000" w:themeColor="text1"/>
          <w:sz w:val="20"/>
          <w:szCs w:val="20"/>
        </w:rPr>
        <w:t>條</w:t>
      </w:r>
      <w:r w:rsidRPr="003C4A34">
        <w:rPr>
          <w:rFonts w:ascii="Book Antiqua" w:eastAsia="標楷體" w:hAnsi="Book Antiqua" w:cs="Book Antiqua" w:hint="eastAsia"/>
          <w:color w:val="000000" w:themeColor="text1"/>
          <w:sz w:val="20"/>
          <w:szCs w:val="20"/>
        </w:rPr>
        <w:t>、</w:t>
      </w:r>
      <w:r w:rsidR="007C1DDB" w:rsidRPr="003C4A34">
        <w:rPr>
          <w:rFonts w:ascii="Book Antiqua" w:eastAsia="標楷體" w:hAnsi="Book Antiqua" w:cs="Book Antiqua" w:hint="eastAsia"/>
          <w:color w:val="000000" w:themeColor="text1"/>
          <w:sz w:val="20"/>
          <w:szCs w:val="20"/>
        </w:rPr>
        <w:t>第</w:t>
      </w:r>
      <w:r w:rsidR="007C1DDB" w:rsidRPr="003C4A34">
        <w:rPr>
          <w:rFonts w:ascii="Book Antiqua" w:eastAsia="標楷體" w:hAnsi="Book Antiqua" w:cs="Book Antiqua" w:hint="eastAsia"/>
          <w:color w:val="000000" w:themeColor="text1"/>
          <w:sz w:val="20"/>
          <w:szCs w:val="20"/>
        </w:rPr>
        <w:t>9</w:t>
      </w:r>
      <w:r w:rsidR="007C1DDB" w:rsidRPr="003C4A34">
        <w:rPr>
          <w:rFonts w:ascii="Book Antiqua" w:eastAsia="標楷體" w:hAnsi="Book Antiqua" w:cs="Book Antiqua" w:hint="eastAsia"/>
          <w:color w:val="000000" w:themeColor="text1"/>
          <w:sz w:val="20"/>
          <w:szCs w:val="20"/>
        </w:rPr>
        <w:t>條、第</w:t>
      </w:r>
      <w:r w:rsidRPr="003C4A34">
        <w:rPr>
          <w:rFonts w:ascii="Book Antiqua" w:eastAsia="標楷體" w:hAnsi="Book Antiqua" w:cs="Book Antiqua" w:hint="eastAsia"/>
          <w:color w:val="000000" w:themeColor="text1"/>
          <w:sz w:val="20"/>
          <w:szCs w:val="20"/>
        </w:rPr>
        <w:t>10</w:t>
      </w:r>
      <w:r w:rsidR="002E71D8" w:rsidRPr="003C4A34">
        <w:rPr>
          <w:rFonts w:ascii="Book Antiqua" w:eastAsia="標楷體" w:hAnsi="Book Antiqua" w:cs="Book Antiqua" w:hint="eastAsia"/>
          <w:color w:val="000000" w:themeColor="text1"/>
          <w:sz w:val="20"/>
          <w:szCs w:val="20"/>
        </w:rPr>
        <w:t>及第</w:t>
      </w:r>
      <w:r w:rsidR="002E71D8" w:rsidRPr="003C4A34">
        <w:rPr>
          <w:rFonts w:ascii="Book Antiqua" w:eastAsia="標楷體" w:hAnsi="Book Antiqua" w:cs="Book Antiqua" w:hint="eastAsia"/>
          <w:color w:val="000000" w:themeColor="text1"/>
          <w:sz w:val="20"/>
          <w:szCs w:val="20"/>
        </w:rPr>
        <w:t>16</w:t>
      </w:r>
      <w:r w:rsidRPr="003C4A34">
        <w:rPr>
          <w:rFonts w:ascii="Book Antiqua" w:eastAsia="標楷體" w:hAnsi="標楷體" w:cs="標楷體" w:hint="eastAsia"/>
          <w:color w:val="000000" w:themeColor="text1"/>
          <w:sz w:val="20"/>
          <w:szCs w:val="20"/>
        </w:rPr>
        <w:t>條條文</w:t>
      </w:r>
    </w:p>
    <w:p w:rsidR="008B3AC8" w:rsidRPr="000911EB" w:rsidRDefault="008B3AC8" w:rsidP="008D588C">
      <w:pPr>
        <w:spacing w:line="240" w:lineRule="exact"/>
        <w:ind w:leftChars="1300" w:left="3120"/>
        <w:jc w:val="both"/>
        <w:rPr>
          <w:rFonts w:ascii="Book Antiqua" w:eastAsia="標楷體" w:hAnsi="Book Antiqua" w:cs="Times New Roman"/>
          <w:sz w:val="20"/>
          <w:szCs w:val="20"/>
        </w:rPr>
      </w:pP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一</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本自治條例依地方制度法第六十二條第二項暨地方行政機關組織準則第三條第二項規定制定之。</w:t>
      </w: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二</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南投縣政府（以下簡稱本府）依法辦理縣自治事項，執行上級機關委辦事項及監督鄉（鎮、市）自治事項。</w:t>
      </w: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三</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本府置縣長一人，對外代表本縣，綜理縣政，並指揮監督本府暨所屬機關員工。置副縣長一人，襄助縣長處理縣政，由縣長任命，報請內政部備查。縣長卸任、辭職、去職或死亡時，應隨同離職。</w:t>
      </w: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p>
    <w:p w:rsidR="00D84AC6" w:rsidRPr="00533A7F" w:rsidRDefault="008B3AC8" w:rsidP="00D84A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ind w:left="1280" w:hangingChars="400" w:hanging="1280"/>
        <w:jc w:val="both"/>
        <w:rPr>
          <w:rFonts w:ascii="標楷體" w:eastAsia="標楷體" w:hAnsi="標楷體" w:cs="細明體"/>
          <w:kern w:val="0"/>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四</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00D84AC6">
        <w:rPr>
          <w:rFonts w:ascii="標楷體" w:eastAsia="標楷體" w:hAnsi="標楷體" w:cs="標楷體" w:hint="eastAsia"/>
          <w:sz w:val="32"/>
          <w:szCs w:val="32"/>
        </w:rPr>
        <w:t xml:space="preserve"> </w:t>
      </w:r>
      <w:r w:rsidR="00D84AC6" w:rsidRPr="00533A7F">
        <w:rPr>
          <w:rFonts w:ascii="標楷體" w:eastAsia="標楷體" w:hAnsi="標楷體" w:cs="細明體" w:hint="eastAsia"/>
          <w:kern w:val="0"/>
          <w:sz w:val="32"/>
          <w:szCs w:val="32"/>
        </w:rPr>
        <w:t>本府置秘書長一人，為幕僚長，承縣長、副縣長之命，處理縣政。置參議，掌理縣政諮詢、政策規劃等事項</w:t>
      </w:r>
      <w:r w:rsidR="00D84AC6">
        <w:rPr>
          <w:rFonts w:ascii="標楷體" w:eastAsia="標楷體" w:hAnsi="標楷體" w:cs="細明體" w:hint="eastAsia"/>
          <w:kern w:val="0"/>
          <w:sz w:val="32"/>
          <w:szCs w:val="32"/>
        </w:rPr>
        <w:t>；</w:t>
      </w:r>
      <w:r w:rsidR="00D84AC6" w:rsidRPr="00533A7F">
        <w:rPr>
          <w:rFonts w:ascii="標楷體" w:eastAsia="標楷體" w:hAnsi="標楷體" w:cs="細明體" w:hint="eastAsia"/>
          <w:kern w:val="0"/>
          <w:sz w:val="32"/>
          <w:szCs w:val="32"/>
        </w:rPr>
        <w:t>置消費者保護官掌理消費者保護事項；置秘書，掌理機要、</w:t>
      </w:r>
      <w:r w:rsidR="005A633A">
        <w:rPr>
          <w:rFonts w:ascii="標楷體" w:eastAsia="標楷體" w:hAnsi="標楷體" w:cs="細明體" w:hint="eastAsia"/>
          <w:kern w:val="0"/>
          <w:sz w:val="32"/>
          <w:szCs w:val="32"/>
        </w:rPr>
        <w:t>動員、</w:t>
      </w:r>
      <w:r w:rsidR="00D84AC6" w:rsidRPr="00533A7F">
        <w:rPr>
          <w:rFonts w:ascii="標楷體" w:eastAsia="標楷體" w:hAnsi="標楷體" w:cs="細明體" w:hint="eastAsia"/>
          <w:kern w:val="0"/>
          <w:sz w:val="32"/>
          <w:szCs w:val="32"/>
        </w:rPr>
        <w:t>協調、核稿等事項，均受秘書長之指揮、監督。</w:t>
      </w:r>
    </w:p>
    <w:p w:rsidR="008B3AC8" w:rsidRDefault="008B3AC8" w:rsidP="00CC2849">
      <w:pPr>
        <w:tabs>
          <w:tab w:val="left" w:pos="1276"/>
        </w:tabs>
        <w:spacing w:line="480" w:lineRule="exact"/>
        <w:ind w:left="1274" w:hangingChars="398" w:hanging="1274"/>
        <w:jc w:val="both"/>
        <w:rPr>
          <w:rFonts w:ascii="標楷體" w:eastAsia="標楷體" w:hAnsi="標楷體" w:cs="Times New Roman"/>
          <w:sz w:val="32"/>
          <w:szCs w:val="32"/>
        </w:rPr>
      </w:pPr>
    </w:p>
    <w:p w:rsidR="008B3AC8" w:rsidRPr="00870F5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五</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本府</w:t>
      </w:r>
      <w:r w:rsidRPr="00870F58">
        <w:rPr>
          <w:rFonts w:ascii="標楷體" w:eastAsia="標楷體" w:hAnsi="標楷體" w:cs="標楷體" w:hint="eastAsia"/>
          <w:sz w:val="32"/>
          <w:szCs w:val="32"/>
        </w:rPr>
        <w:t>設下列各處，分別掌理有關事項：</w:t>
      </w:r>
    </w:p>
    <w:p w:rsidR="008B3AC8" w:rsidRPr="00870F58" w:rsidRDefault="008B3AC8" w:rsidP="00932EF0">
      <w:pPr>
        <w:pStyle w:val="a7"/>
        <w:numPr>
          <w:ilvl w:val="0"/>
          <w:numId w:val="1"/>
        </w:numPr>
        <w:spacing w:line="480" w:lineRule="exact"/>
        <w:ind w:leftChars="0"/>
        <w:jc w:val="both"/>
        <w:rPr>
          <w:rFonts w:ascii="標楷體" w:eastAsia="標楷體" w:hAnsi="標楷體" w:cs="Times New Roman"/>
          <w:sz w:val="32"/>
          <w:szCs w:val="32"/>
        </w:rPr>
      </w:pPr>
      <w:r w:rsidRPr="00870F58">
        <w:rPr>
          <w:rFonts w:ascii="標楷體" w:eastAsia="標楷體" w:hAnsi="標楷體" w:cs="標楷體" w:hint="eastAsia"/>
          <w:sz w:val="32"/>
          <w:szCs w:val="32"/>
        </w:rPr>
        <w:t>民政處：掌理自治行政、戶政、役政、禮俗、宗教、殯葬業務及公共造產等事項。</w:t>
      </w:r>
    </w:p>
    <w:p w:rsidR="008B3AC8" w:rsidRPr="00870F58" w:rsidRDefault="008B3AC8" w:rsidP="00932EF0">
      <w:pPr>
        <w:pStyle w:val="a7"/>
        <w:numPr>
          <w:ilvl w:val="0"/>
          <w:numId w:val="1"/>
        </w:numPr>
        <w:spacing w:line="480" w:lineRule="exact"/>
        <w:ind w:leftChars="0"/>
        <w:jc w:val="both"/>
        <w:rPr>
          <w:rFonts w:ascii="標楷體" w:eastAsia="標楷體" w:hAnsi="標楷體" w:cs="Times New Roman"/>
          <w:sz w:val="32"/>
          <w:szCs w:val="32"/>
        </w:rPr>
      </w:pPr>
      <w:r w:rsidRPr="00870F58">
        <w:rPr>
          <w:rFonts w:ascii="標楷體" w:eastAsia="標楷體" w:hAnsi="標楷體" w:cs="標楷體" w:hint="eastAsia"/>
          <w:sz w:val="32"/>
          <w:szCs w:val="32"/>
        </w:rPr>
        <w:t>財政處：掌理財務行政、公有財產、公共債務、庫款</w:t>
      </w:r>
      <w:r w:rsidRPr="00870F58">
        <w:rPr>
          <w:rFonts w:ascii="標楷體" w:eastAsia="標楷體" w:hAnsi="標楷體" w:cs="標楷體" w:hint="eastAsia"/>
          <w:sz w:val="32"/>
          <w:szCs w:val="32"/>
        </w:rPr>
        <w:lastRenderedPageBreak/>
        <w:t>支付、出納、公庫、地方金融管理及菸酒管理等事項。</w:t>
      </w:r>
    </w:p>
    <w:p w:rsidR="008B3AC8" w:rsidRPr="00870F58" w:rsidRDefault="008B3AC8" w:rsidP="00932EF0">
      <w:pPr>
        <w:pStyle w:val="a7"/>
        <w:numPr>
          <w:ilvl w:val="0"/>
          <w:numId w:val="1"/>
        </w:numPr>
        <w:spacing w:line="480" w:lineRule="exact"/>
        <w:ind w:leftChars="0"/>
        <w:jc w:val="both"/>
        <w:rPr>
          <w:rFonts w:ascii="標楷體" w:eastAsia="標楷體" w:hAnsi="標楷體" w:cs="Times New Roman"/>
          <w:sz w:val="32"/>
          <w:szCs w:val="32"/>
        </w:rPr>
      </w:pPr>
      <w:r w:rsidRPr="00870F58">
        <w:rPr>
          <w:rFonts w:ascii="標楷體" w:eastAsia="標楷體" w:hAnsi="標楷體" w:cs="標楷體" w:hint="eastAsia"/>
          <w:sz w:val="32"/>
          <w:szCs w:val="32"/>
        </w:rPr>
        <w:t>教育處：掌理國民教育、中高等教育、社會教育、特殊教育、體育教育、幼兒教育、家庭教育及學校員生消費合作社管理等事項。</w:t>
      </w:r>
    </w:p>
    <w:p w:rsidR="008B3AC8" w:rsidRPr="00870F58" w:rsidRDefault="008B3AC8" w:rsidP="00932EF0">
      <w:pPr>
        <w:pStyle w:val="a7"/>
        <w:numPr>
          <w:ilvl w:val="0"/>
          <w:numId w:val="1"/>
        </w:numPr>
        <w:spacing w:line="480" w:lineRule="exact"/>
        <w:ind w:leftChars="0"/>
        <w:jc w:val="both"/>
        <w:rPr>
          <w:rFonts w:ascii="標楷體" w:eastAsia="標楷體" w:hAnsi="標楷體" w:cs="Times New Roman"/>
          <w:sz w:val="32"/>
          <w:szCs w:val="32"/>
        </w:rPr>
      </w:pPr>
      <w:r w:rsidRPr="00870F58">
        <w:rPr>
          <w:rFonts w:ascii="標楷體" w:eastAsia="標楷體" w:hAnsi="標楷體" w:cs="標楷體" w:hint="eastAsia"/>
          <w:sz w:val="32"/>
          <w:szCs w:val="32"/>
        </w:rPr>
        <w:t>建設處：掌理都市計畫、都市發展、建築管理、使用管理、違建拆除、工業、企業輔導、商業、礦業、市場、攤販、公平交易、公用事業、公園綠地、城鄉風貌、社區總體營造、公營事業、國民住宅、停車場、營繕工程、品質管理及工程查核等事項。</w:t>
      </w:r>
    </w:p>
    <w:p w:rsidR="008B3AC8" w:rsidRPr="00870F58" w:rsidRDefault="008B3AC8" w:rsidP="00932EF0">
      <w:pPr>
        <w:pStyle w:val="a7"/>
        <w:numPr>
          <w:ilvl w:val="0"/>
          <w:numId w:val="1"/>
        </w:numPr>
        <w:spacing w:line="480" w:lineRule="exact"/>
        <w:ind w:leftChars="0"/>
        <w:jc w:val="both"/>
        <w:rPr>
          <w:rFonts w:ascii="標楷體" w:eastAsia="標楷體" w:hAnsi="標楷體" w:cs="Times New Roman"/>
          <w:sz w:val="32"/>
          <w:szCs w:val="32"/>
        </w:rPr>
      </w:pPr>
      <w:r w:rsidRPr="00870F58">
        <w:rPr>
          <w:rFonts w:ascii="標楷體" w:eastAsia="標楷體" w:hAnsi="標楷體" w:cs="標楷體" w:hint="eastAsia"/>
          <w:sz w:val="32"/>
          <w:szCs w:val="32"/>
        </w:rPr>
        <w:t>工務處：掌理土木工程、農路及產業道路維護、交通行政、交通安全管理業務、道路規劃、交通工程、下水道、集水區治理、河川公地管理、水利工程、水利設施管理、自來水工程、水資源及土石及礦物資源開發、管理等事項。</w:t>
      </w:r>
    </w:p>
    <w:p w:rsidR="008B3AC8" w:rsidRPr="00870F58" w:rsidRDefault="008B3AC8" w:rsidP="00932EF0">
      <w:pPr>
        <w:pStyle w:val="a7"/>
        <w:numPr>
          <w:ilvl w:val="0"/>
          <w:numId w:val="1"/>
        </w:numPr>
        <w:spacing w:line="480" w:lineRule="exact"/>
        <w:ind w:leftChars="0"/>
        <w:jc w:val="both"/>
        <w:rPr>
          <w:rFonts w:ascii="標楷體" w:eastAsia="標楷體" w:hAnsi="標楷體" w:cs="Times New Roman"/>
          <w:sz w:val="32"/>
          <w:szCs w:val="32"/>
        </w:rPr>
      </w:pPr>
      <w:r w:rsidRPr="00870F58">
        <w:rPr>
          <w:rFonts w:ascii="標楷體" w:eastAsia="標楷體" w:hAnsi="標楷體" w:cs="標楷體" w:hint="eastAsia"/>
          <w:sz w:val="32"/>
          <w:szCs w:val="32"/>
        </w:rPr>
        <w:t>觀光處：掌理觀光企劃、長住計畫、觀光事業營運輔導、觀光發展與資源運用及管理、觀光推廣行銷、公共關係及相關之技術工程等事項。</w:t>
      </w:r>
    </w:p>
    <w:p w:rsidR="008B3AC8" w:rsidRPr="00870F58" w:rsidRDefault="008B3AC8" w:rsidP="00932EF0">
      <w:pPr>
        <w:pStyle w:val="a7"/>
        <w:numPr>
          <w:ilvl w:val="0"/>
          <w:numId w:val="1"/>
        </w:numPr>
        <w:spacing w:line="480" w:lineRule="exact"/>
        <w:ind w:leftChars="0"/>
        <w:jc w:val="both"/>
        <w:rPr>
          <w:rFonts w:ascii="標楷體" w:eastAsia="標楷體" w:hAnsi="標楷體" w:cs="Times New Roman"/>
          <w:sz w:val="32"/>
          <w:szCs w:val="32"/>
        </w:rPr>
      </w:pPr>
      <w:r w:rsidRPr="00870F58">
        <w:rPr>
          <w:rFonts w:ascii="標楷體" w:eastAsia="標楷體" w:hAnsi="標楷體" w:cs="標楷體" w:hint="eastAsia"/>
          <w:sz w:val="32"/>
          <w:szCs w:val="32"/>
        </w:rPr>
        <w:t>農業處：掌理農業發展、農漁會輔導、農業合作社（場）輔導、休閒農業、農產品市場、農產運銷、農民福利與保險、農地利用規劃、農業災害查報處理、畜牧輔導、農業推廣、產銷組織輔導、農業資材管理、農業生物科技發展、林務行政、森林資源、自然生態保育與綠美化、野生動物保護、大地工程、水土保持及山坡地保育及管理等事項。</w:t>
      </w:r>
    </w:p>
    <w:p w:rsidR="008B3AC8" w:rsidRPr="00870F58" w:rsidRDefault="008B3AC8" w:rsidP="00932EF0">
      <w:pPr>
        <w:pStyle w:val="a7"/>
        <w:numPr>
          <w:ilvl w:val="0"/>
          <w:numId w:val="1"/>
        </w:numPr>
        <w:spacing w:line="480" w:lineRule="exact"/>
        <w:ind w:leftChars="0"/>
        <w:jc w:val="both"/>
        <w:rPr>
          <w:rFonts w:ascii="標楷體" w:eastAsia="標楷體" w:hAnsi="標楷體" w:cs="Times New Roman"/>
          <w:sz w:val="32"/>
          <w:szCs w:val="32"/>
        </w:rPr>
      </w:pPr>
      <w:r w:rsidRPr="009F44DC">
        <w:rPr>
          <w:rFonts w:ascii="標楷體" w:eastAsia="標楷體" w:hAnsi="標楷體" w:cs="標楷體" w:hint="eastAsia"/>
          <w:color w:val="000000" w:themeColor="text1"/>
          <w:sz w:val="32"/>
          <w:szCs w:val="32"/>
        </w:rPr>
        <w:t>社會及勞動處</w:t>
      </w:r>
      <w:r w:rsidRPr="00870F58">
        <w:rPr>
          <w:rFonts w:ascii="標楷體" w:eastAsia="標楷體" w:hAnsi="標楷體" w:cs="標楷體" w:hint="eastAsia"/>
          <w:sz w:val="32"/>
          <w:szCs w:val="32"/>
        </w:rPr>
        <w:t>：掌理社會行政、社會救助、社會安全、社會福利、社會保險、社會工作、婦幼福利、社區發展、合作行政、人民團體輔導、勞工行政及勞資關係、職業及就業輔導、外勞管理、身心障礙促進就業、志願服務等事項。</w:t>
      </w:r>
    </w:p>
    <w:p w:rsidR="008B3AC8" w:rsidRPr="00870F58" w:rsidRDefault="008B3AC8" w:rsidP="00932EF0">
      <w:pPr>
        <w:pStyle w:val="a7"/>
        <w:numPr>
          <w:ilvl w:val="0"/>
          <w:numId w:val="1"/>
        </w:numPr>
        <w:spacing w:line="480" w:lineRule="exact"/>
        <w:ind w:leftChars="0"/>
        <w:jc w:val="both"/>
        <w:rPr>
          <w:rFonts w:ascii="標楷體" w:eastAsia="標楷體" w:hAnsi="標楷體" w:cs="Times New Roman"/>
          <w:sz w:val="32"/>
          <w:szCs w:val="32"/>
        </w:rPr>
      </w:pPr>
      <w:r w:rsidRPr="00870F58">
        <w:rPr>
          <w:rFonts w:ascii="標楷體" w:eastAsia="標楷體" w:hAnsi="標楷體" w:cs="標楷體" w:hint="eastAsia"/>
          <w:sz w:val="32"/>
          <w:szCs w:val="32"/>
        </w:rPr>
        <w:t>地政處：掌理地籍、地權、地價、地用、重劃、地籍測量及一般土地行政業務等事項。</w:t>
      </w:r>
    </w:p>
    <w:p w:rsidR="008B3AC8" w:rsidRPr="00870F58" w:rsidRDefault="008B3AC8" w:rsidP="00932EF0">
      <w:pPr>
        <w:pStyle w:val="a7"/>
        <w:numPr>
          <w:ilvl w:val="0"/>
          <w:numId w:val="1"/>
        </w:numPr>
        <w:spacing w:line="480" w:lineRule="exact"/>
        <w:ind w:leftChars="0"/>
        <w:jc w:val="both"/>
        <w:rPr>
          <w:rFonts w:ascii="標楷體" w:eastAsia="標楷體" w:hAnsi="標楷體" w:cs="Times New Roman"/>
          <w:sz w:val="32"/>
          <w:szCs w:val="32"/>
        </w:rPr>
      </w:pPr>
      <w:r w:rsidRPr="009F44DC">
        <w:rPr>
          <w:rFonts w:ascii="標楷體" w:eastAsia="標楷體" w:hAnsi="標楷體" w:cs="標楷體" w:hint="eastAsia"/>
          <w:color w:val="000000" w:themeColor="text1"/>
          <w:sz w:val="32"/>
          <w:szCs w:val="32"/>
        </w:rPr>
        <w:lastRenderedPageBreak/>
        <w:t>新聞及行政處</w:t>
      </w:r>
      <w:r w:rsidRPr="00870F58">
        <w:rPr>
          <w:rFonts w:ascii="標楷體" w:eastAsia="標楷體" w:hAnsi="標楷體" w:cs="標楷體" w:hint="eastAsia"/>
          <w:sz w:val="32"/>
          <w:szCs w:val="32"/>
        </w:rPr>
        <w:t>：掌理機要、庶務、印信、文書、法制行政、訴願、國家賠償、法律扶助、鄉鎮市調解、新聞、傳播、廣播電視、政令宣達、出版發行、錄影節目帶及電影片映演業管理等事項。</w:t>
      </w:r>
    </w:p>
    <w:p w:rsidR="008B3AC8" w:rsidRPr="00870F58" w:rsidRDefault="008B3AC8" w:rsidP="00932EF0">
      <w:pPr>
        <w:pStyle w:val="a7"/>
        <w:numPr>
          <w:ilvl w:val="0"/>
          <w:numId w:val="1"/>
        </w:numPr>
        <w:spacing w:line="480" w:lineRule="exact"/>
        <w:ind w:leftChars="0"/>
        <w:jc w:val="both"/>
        <w:rPr>
          <w:rFonts w:ascii="標楷體" w:eastAsia="標楷體" w:hAnsi="標楷體" w:cs="Times New Roman"/>
          <w:sz w:val="32"/>
          <w:szCs w:val="32"/>
        </w:rPr>
      </w:pPr>
      <w:r w:rsidRPr="00870F58">
        <w:rPr>
          <w:rFonts w:ascii="標楷體" w:eastAsia="標楷體" w:hAnsi="標楷體" w:cs="標楷體" w:hint="eastAsia"/>
          <w:sz w:val="32"/>
          <w:szCs w:val="32"/>
        </w:rPr>
        <w:t>計畫處：掌理綜合設計規劃、施政成果、研究發展、管制考核、為民服務、政府出版品、兩岸事務及資訊行政、規劃、技術、輔導與管理及檔案管理等事項。</w:t>
      </w: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r w:rsidRPr="00870F58">
        <w:rPr>
          <w:rFonts w:ascii="標楷體" w:eastAsia="標楷體" w:hAnsi="標楷體" w:cs="標楷體"/>
          <w:sz w:val="32"/>
          <w:szCs w:val="32"/>
        </w:rPr>
        <w:t xml:space="preserve">            </w:t>
      </w:r>
      <w:r w:rsidRPr="00870F58">
        <w:rPr>
          <w:rFonts w:ascii="標楷體" w:eastAsia="標楷體" w:hAnsi="標楷體" w:cs="標楷體" w:hint="eastAsia"/>
          <w:sz w:val="32"/>
          <w:szCs w:val="32"/>
        </w:rPr>
        <w:t>前項各處掌理事項，本府得依規定將權限一部分，委託民間團體或個人辦理之；未設處掌理之業務由縣長指定相關單位辦理。</w:t>
      </w:r>
    </w:p>
    <w:p w:rsidR="008B3AC8" w:rsidRPr="00870F5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六</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本府設人事處，置處長、副處長、科長、專員、科員、辦事員、書記，依法辦理人事管理等事項。</w:t>
      </w: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七</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本府設主計處，置處長、副處長、科長、專員、科員、辦事員、書記，依法辦理歲計、會計及統計等事項。</w:t>
      </w: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八</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本府設政風處，置處長、副處長、科長、專員、科員、書記，依法辦理政風業務等事項。</w:t>
      </w: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本府設警察局、消防局、衛生局、環境保護局、稅務局、文化局、原住民族行政局分別掌理有關事項，其組織規程另定之。</w:t>
      </w: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本府所屬二級機關得依業務性質設立之。</w:t>
      </w:r>
    </w:p>
    <w:p w:rsidR="008B3AC8" w:rsidRDefault="008B3AC8" w:rsidP="00D84AC6">
      <w:pPr>
        <w:tabs>
          <w:tab w:val="left" w:pos="1276"/>
        </w:tabs>
        <w:spacing w:line="480" w:lineRule="exact"/>
        <w:ind w:left="1274" w:hangingChars="398" w:hanging="1274"/>
        <w:jc w:val="both"/>
        <w:rPr>
          <w:rFonts w:ascii="標楷體" w:eastAsia="標楷體" w:hAnsi="標楷體" w:cs="Times New Roman"/>
          <w:sz w:val="32"/>
          <w:szCs w:val="32"/>
        </w:rPr>
      </w:pPr>
      <w:r>
        <w:rPr>
          <w:rFonts w:ascii="標楷體" w:eastAsia="標楷體" w:hAnsi="標楷體" w:cs="標楷體"/>
          <w:sz w:val="32"/>
          <w:szCs w:val="32"/>
        </w:rPr>
        <w:t xml:space="preserve">            </w:t>
      </w: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十</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本府各處各置處長一人，承縣長之命，分別辦理各該主管事項，並依地方制度法規定任免之；置副處長一人，承該單位主管之命，襄理處務。</w:t>
      </w:r>
    </w:p>
    <w:p w:rsidR="008B3AC8"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r>
        <w:rPr>
          <w:rFonts w:ascii="標楷體" w:eastAsia="標楷體" w:hAnsi="標楷體" w:cs="標楷體"/>
          <w:sz w:val="32"/>
          <w:szCs w:val="32"/>
        </w:rPr>
        <w:t xml:space="preserve">            </w:t>
      </w:r>
      <w:r w:rsidRPr="0021592D">
        <w:rPr>
          <w:rFonts w:ascii="標楷體" w:eastAsia="標楷體" w:hAnsi="標楷體" w:cs="標楷體" w:hint="eastAsia"/>
          <w:sz w:val="32"/>
          <w:szCs w:val="32"/>
        </w:rPr>
        <w:t>前項各處置科長、技正、專員、督學、</w:t>
      </w:r>
      <w:r w:rsidR="00C85B10">
        <w:rPr>
          <w:rFonts w:ascii="標楷體" w:eastAsia="標楷體" w:hAnsi="標楷體" w:cs="標楷體" w:hint="eastAsia"/>
          <w:sz w:val="32"/>
          <w:szCs w:val="32"/>
        </w:rPr>
        <w:t>社會工作督導、</w:t>
      </w:r>
      <w:r w:rsidRPr="0021592D">
        <w:rPr>
          <w:rFonts w:ascii="標楷體" w:eastAsia="標楷體" w:hAnsi="標楷體" w:cs="標楷體" w:hint="eastAsia"/>
          <w:sz w:val="32"/>
          <w:szCs w:val="32"/>
        </w:rPr>
        <w:t>視導、分析師、</w:t>
      </w:r>
      <w:r w:rsidR="00DA0CD5" w:rsidRPr="0021592D">
        <w:rPr>
          <w:rFonts w:ascii="標楷體" w:eastAsia="標楷體" w:hAnsi="標楷體" w:cs="標楷體" w:hint="eastAsia"/>
          <w:sz w:val="32"/>
          <w:szCs w:val="32"/>
        </w:rPr>
        <w:t>社會工作師</w:t>
      </w:r>
      <w:r w:rsidR="00DA0CD5">
        <w:rPr>
          <w:rFonts w:ascii="標楷體" w:eastAsia="標楷體" w:hAnsi="標楷體" w:cs="標楷體" w:hint="eastAsia"/>
          <w:sz w:val="32"/>
          <w:szCs w:val="32"/>
        </w:rPr>
        <w:t>、</w:t>
      </w:r>
      <w:r w:rsidRPr="0021592D">
        <w:rPr>
          <w:rFonts w:ascii="標楷體" w:eastAsia="標楷體" w:hAnsi="標楷體" w:cs="標楷體" w:hint="eastAsia"/>
          <w:sz w:val="32"/>
          <w:szCs w:val="32"/>
        </w:rPr>
        <w:t>科員、技士、設計師、管理師、營養師、技佐、辦事員、書記。</w:t>
      </w:r>
    </w:p>
    <w:p w:rsidR="008B3AC8" w:rsidRPr="0021592D" w:rsidRDefault="008B3AC8" w:rsidP="00932EF0">
      <w:pPr>
        <w:tabs>
          <w:tab w:val="left" w:pos="1276"/>
        </w:tabs>
        <w:spacing w:line="480" w:lineRule="exact"/>
        <w:ind w:left="1274" w:hangingChars="398" w:hanging="1274"/>
        <w:jc w:val="both"/>
        <w:rPr>
          <w:rFonts w:ascii="標楷體" w:eastAsia="標楷體" w:hAnsi="標楷體" w:cs="Times New Roman"/>
          <w:sz w:val="32"/>
          <w:szCs w:val="32"/>
        </w:rPr>
      </w:pP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十一</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本自治條例所列各職稱之官等及員額，另以編制表定之。</w:t>
      </w: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Pr>
          <w:rFonts w:ascii="標楷體" w:eastAsia="標楷體" w:hAnsi="標楷體" w:cs="標楷體"/>
          <w:sz w:val="32"/>
          <w:szCs w:val="32"/>
        </w:rPr>
        <w:t xml:space="preserve">              </w:t>
      </w:r>
      <w:r w:rsidRPr="0021592D">
        <w:rPr>
          <w:rFonts w:ascii="標楷體" w:eastAsia="標楷體" w:hAnsi="標楷體" w:cs="標楷體" w:hint="eastAsia"/>
          <w:sz w:val="32"/>
          <w:szCs w:val="32"/>
        </w:rPr>
        <w:t>各職稱之職等，依職務列等表之規定。</w:t>
      </w:r>
    </w:p>
    <w:p w:rsidR="008B3AC8" w:rsidRPr="0021592D"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p>
    <w:p w:rsidR="008B3AC8" w:rsidRDefault="008B3AC8" w:rsidP="00932EF0">
      <w:pPr>
        <w:spacing w:line="480" w:lineRule="exact"/>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十二</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（刪除）</w:t>
      </w:r>
    </w:p>
    <w:p w:rsidR="008B3AC8" w:rsidRPr="0021592D" w:rsidRDefault="008B3AC8" w:rsidP="00932EF0">
      <w:pPr>
        <w:spacing w:line="480" w:lineRule="exact"/>
        <w:jc w:val="both"/>
        <w:rPr>
          <w:rFonts w:ascii="標楷體" w:eastAsia="標楷體" w:hAnsi="標楷體" w:cs="Times New Roman"/>
          <w:sz w:val="32"/>
          <w:szCs w:val="32"/>
        </w:rPr>
      </w:pP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十三</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本府得視實際需要，設置事業機構，其組織自治條例由本府訂定，送縣議會審議。</w:t>
      </w: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十四</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本府及所屬機關除醫院與警察及消防機關外，員額總數最高為一三八九人。</w:t>
      </w: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十五</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縣長依規請假，由副縣長代理，副縣長同時因故不能代理時，由秘書長代理。</w:t>
      </w: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Pr>
          <w:rFonts w:ascii="標楷體" w:eastAsia="標楷體" w:hAnsi="標楷體" w:cs="標楷體"/>
          <w:sz w:val="32"/>
          <w:szCs w:val="32"/>
        </w:rPr>
        <w:t xml:space="preserve">              </w:t>
      </w:r>
      <w:r w:rsidRPr="0021592D">
        <w:rPr>
          <w:rFonts w:ascii="標楷體" w:eastAsia="標楷體" w:hAnsi="標楷體" w:cs="標楷體" w:hint="eastAsia"/>
          <w:sz w:val="32"/>
          <w:szCs w:val="32"/>
        </w:rPr>
        <w:t>縣長停職者，由副縣長代理，副縣長出缺或不能代理者，由內政部報請行政院派員代理。</w:t>
      </w: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Pr>
          <w:rFonts w:ascii="標楷體" w:eastAsia="標楷體" w:hAnsi="標楷體" w:cs="標楷體"/>
          <w:sz w:val="32"/>
          <w:szCs w:val="32"/>
        </w:rPr>
        <w:t xml:space="preserve">              </w:t>
      </w:r>
      <w:r w:rsidRPr="0021592D">
        <w:rPr>
          <w:rFonts w:ascii="標楷體" w:eastAsia="標楷體" w:hAnsi="標楷體" w:cs="標楷體" w:hint="eastAsia"/>
          <w:sz w:val="32"/>
          <w:szCs w:val="32"/>
        </w:rPr>
        <w:t>縣長辭職、去職、或死亡者，由內政部報請行政院派員代理。但所遺任期不足二年者，不再補選，由代理人代理至該屆任期屆滿為止。</w:t>
      </w: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Pr>
          <w:rFonts w:ascii="標楷體" w:eastAsia="標楷體" w:hAnsi="標楷體" w:cs="標楷體"/>
          <w:sz w:val="32"/>
          <w:szCs w:val="32"/>
        </w:rPr>
        <w:t xml:space="preserve">              </w:t>
      </w:r>
      <w:r w:rsidRPr="0021592D">
        <w:rPr>
          <w:rFonts w:ascii="標楷體" w:eastAsia="標楷體" w:hAnsi="標楷體" w:cs="標楷體" w:hint="eastAsia"/>
          <w:sz w:val="32"/>
          <w:szCs w:val="32"/>
        </w:rPr>
        <w:t>縣長之辭職，應以書面向內政部提出，由內政部報請行政院核准並自核准辭職日生效。</w:t>
      </w:r>
    </w:p>
    <w:p w:rsidR="008B3AC8" w:rsidRPr="0021592D"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十六</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本府設縣務會議，定期舉行，以下列人員組成之：</w:t>
      </w:r>
    </w:p>
    <w:p w:rsidR="008B3AC8" w:rsidRPr="00870F58" w:rsidRDefault="008B3AC8" w:rsidP="00932EF0">
      <w:pPr>
        <w:spacing w:line="480" w:lineRule="exact"/>
        <w:ind w:leftChars="700" w:left="1680"/>
        <w:jc w:val="both"/>
        <w:rPr>
          <w:rFonts w:ascii="標楷體" w:eastAsia="標楷體" w:hAnsi="標楷體" w:cs="Times New Roman"/>
          <w:sz w:val="32"/>
          <w:szCs w:val="32"/>
        </w:rPr>
      </w:pPr>
      <w:r>
        <w:rPr>
          <w:rFonts w:ascii="標楷體" w:eastAsia="標楷體" w:hAnsi="標楷體" w:cs="標楷體" w:hint="eastAsia"/>
          <w:sz w:val="32"/>
          <w:szCs w:val="32"/>
        </w:rPr>
        <w:t>一、</w:t>
      </w:r>
      <w:r w:rsidRPr="00870F58">
        <w:rPr>
          <w:rFonts w:ascii="標楷體" w:eastAsia="標楷體" w:hAnsi="標楷體" w:cs="標楷體" w:hint="eastAsia"/>
          <w:sz w:val="32"/>
          <w:szCs w:val="32"/>
        </w:rPr>
        <w:t>縣長、副縣長。</w:t>
      </w:r>
    </w:p>
    <w:p w:rsidR="008B3AC8" w:rsidRPr="0021592D" w:rsidRDefault="008B3AC8" w:rsidP="00932EF0">
      <w:pPr>
        <w:spacing w:line="480" w:lineRule="exact"/>
        <w:ind w:leftChars="700" w:left="1680"/>
        <w:jc w:val="both"/>
        <w:rPr>
          <w:rFonts w:ascii="標楷體" w:eastAsia="標楷體" w:hAnsi="標楷體" w:cs="Times New Roman"/>
          <w:sz w:val="32"/>
          <w:szCs w:val="32"/>
        </w:rPr>
      </w:pPr>
      <w:r w:rsidRPr="0021592D">
        <w:rPr>
          <w:rFonts w:ascii="標楷體" w:eastAsia="標楷體" w:hAnsi="標楷體" w:cs="標楷體" w:hint="eastAsia"/>
          <w:sz w:val="32"/>
          <w:szCs w:val="32"/>
        </w:rPr>
        <w:t>二、秘書長、參議、秘書、消費者保護官。</w:t>
      </w:r>
    </w:p>
    <w:p w:rsidR="008B3AC8" w:rsidRPr="0021592D" w:rsidRDefault="008B3AC8" w:rsidP="00932EF0">
      <w:pPr>
        <w:spacing w:line="480" w:lineRule="exact"/>
        <w:ind w:leftChars="700" w:left="1680"/>
        <w:jc w:val="both"/>
        <w:rPr>
          <w:rFonts w:ascii="標楷體" w:eastAsia="標楷體" w:hAnsi="標楷體" w:cs="Times New Roman"/>
          <w:sz w:val="32"/>
          <w:szCs w:val="32"/>
        </w:rPr>
      </w:pPr>
      <w:r w:rsidRPr="0021592D">
        <w:rPr>
          <w:rFonts w:ascii="標楷體" w:eastAsia="標楷體" w:hAnsi="標楷體" w:cs="標楷體" w:hint="eastAsia"/>
          <w:sz w:val="32"/>
          <w:szCs w:val="32"/>
        </w:rPr>
        <w:t>三、處長。</w:t>
      </w:r>
    </w:p>
    <w:p w:rsidR="008B3AC8" w:rsidRPr="0021592D" w:rsidRDefault="008B3AC8" w:rsidP="00932EF0">
      <w:pPr>
        <w:spacing w:line="480" w:lineRule="exact"/>
        <w:ind w:leftChars="700" w:left="1680"/>
        <w:jc w:val="both"/>
        <w:rPr>
          <w:rFonts w:ascii="標楷體" w:eastAsia="標楷體" w:hAnsi="標楷體" w:cs="Times New Roman"/>
          <w:sz w:val="32"/>
          <w:szCs w:val="32"/>
        </w:rPr>
      </w:pPr>
      <w:r w:rsidRPr="0021592D">
        <w:rPr>
          <w:rFonts w:ascii="標楷體" w:eastAsia="標楷體" w:hAnsi="標楷體" w:cs="標楷體" w:hint="eastAsia"/>
          <w:sz w:val="32"/>
          <w:szCs w:val="32"/>
        </w:rPr>
        <w:t>四、所屬一級機關首長。</w:t>
      </w:r>
    </w:p>
    <w:p w:rsidR="008B3AC8" w:rsidRPr="0021592D" w:rsidRDefault="008B3AC8" w:rsidP="00932EF0">
      <w:pPr>
        <w:spacing w:line="480" w:lineRule="exact"/>
        <w:ind w:leftChars="700" w:left="1680"/>
        <w:jc w:val="both"/>
        <w:rPr>
          <w:rFonts w:ascii="標楷體" w:eastAsia="標楷體" w:hAnsi="標楷體" w:cs="Times New Roman"/>
          <w:sz w:val="32"/>
          <w:szCs w:val="32"/>
        </w:rPr>
      </w:pPr>
      <w:r w:rsidRPr="0021592D">
        <w:rPr>
          <w:rFonts w:ascii="標楷體" w:eastAsia="標楷體" w:hAnsi="標楷體" w:cs="標楷體" w:hint="eastAsia"/>
          <w:sz w:val="32"/>
          <w:szCs w:val="32"/>
        </w:rPr>
        <w:t>五、經縣長指定人員。</w:t>
      </w: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Pr>
          <w:rFonts w:ascii="標楷體" w:eastAsia="標楷體" w:hAnsi="標楷體" w:cs="標楷體"/>
          <w:sz w:val="32"/>
          <w:szCs w:val="32"/>
        </w:rPr>
        <w:t xml:space="preserve">              </w:t>
      </w:r>
      <w:r w:rsidRPr="0021592D">
        <w:rPr>
          <w:rFonts w:ascii="標楷體" w:eastAsia="標楷體" w:hAnsi="標楷體" w:cs="標楷體" w:hint="eastAsia"/>
          <w:sz w:val="32"/>
          <w:szCs w:val="32"/>
        </w:rPr>
        <w:t>前項會議由縣長召集之，開會時並為主席，縣長因故不能出席時，由職務代理人擔任主席。</w:t>
      </w: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Pr>
          <w:rFonts w:ascii="標楷體" w:eastAsia="標楷體" w:hAnsi="標楷體" w:cs="標楷體"/>
          <w:sz w:val="32"/>
          <w:szCs w:val="32"/>
        </w:rPr>
        <w:t xml:space="preserve">              </w:t>
      </w:r>
      <w:r w:rsidRPr="0021592D">
        <w:rPr>
          <w:rFonts w:ascii="標楷體" w:eastAsia="標楷體" w:hAnsi="標楷體" w:cs="標楷體" w:hint="eastAsia"/>
          <w:sz w:val="32"/>
          <w:szCs w:val="32"/>
        </w:rPr>
        <w:t>第一項會議，必要時由縣長邀請或指定其他有關</w:t>
      </w:r>
      <w:r w:rsidRPr="0021592D">
        <w:rPr>
          <w:rFonts w:ascii="標楷體" w:eastAsia="標楷體" w:hAnsi="標楷體" w:cs="標楷體" w:hint="eastAsia"/>
          <w:sz w:val="32"/>
          <w:szCs w:val="32"/>
        </w:rPr>
        <w:lastRenderedPageBreak/>
        <w:t>人員列席。</w:t>
      </w: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p>
    <w:p w:rsidR="008B3AC8" w:rsidRPr="0021592D"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十七</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縣務會議除工作報告及檢討外，其討論範圍如下：</w:t>
      </w:r>
    </w:p>
    <w:p w:rsidR="008B3AC8" w:rsidRPr="0021592D" w:rsidRDefault="008B3AC8" w:rsidP="00932EF0">
      <w:pPr>
        <w:spacing w:line="480" w:lineRule="exact"/>
        <w:ind w:leftChars="700" w:left="1680"/>
        <w:jc w:val="both"/>
        <w:rPr>
          <w:rFonts w:ascii="標楷體" w:eastAsia="標楷體" w:hAnsi="標楷體" w:cs="Times New Roman"/>
          <w:sz w:val="32"/>
          <w:szCs w:val="32"/>
        </w:rPr>
      </w:pPr>
      <w:r w:rsidRPr="0021592D">
        <w:rPr>
          <w:rFonts w:ascii="標楷體" w:eastAsia="標楷體" w:hAnsi="標楷體" w:cs="標楷體" w:hint="eastAsia"/>
          <w:sz w:val="32"/>
          <w:szCs w:val="32"/>
        </w:rPr>
        <w:t>一、縣自治事項。</w:t>
      </w:r>
    </w:p>
    <w:p w:rsidR="008B3AC8" w:rsidRPr="0021592D" w:rsidRDefault="008B3AC8" w:rsidP="00932EF0">
      <w:pPr>
        <w:spacing w:line="480" w:lineRule="exact"/>
        <w:ind w:leftChars="700" w:left="1680"/>
        <w:jc w:val="both"/>
        <w:rPr>
          <w:rFonts w:ascii="標楷體" w:eastAsia="標楷體" w:hAnsi="標楷體" w:cs="Times New Roman"/>
          <w:sz w:val="32"/>
          <w:szCs w:val="32"/>
        </w:rPr>
      </w:pPr>
      <w:r w:rsidRPr="0021592D">
        <w:rPr>
          <w:rFonts w:ascii="標楷體" w:eastAsia="標楷體" w:hAnsi="標楷體" w:cs="標楷體" w:hint="eastAsia"/>
          <w:sz w:val="32"/>
          <w:szCs w:val="32"/>
        </w:rPr>
        <w:t>二、縣長交議事項。</w:t>
      </w:r>
    </w:p>
    <w:p w:rsidR="008B3AC8" w:rsidRPr="0021592D" w:rsidRDefault="008B3AC8" w:rsidP="00932EF0">
      <w:pPr>
        <w:spacing w:line="480" w:lineRule="exact"/>
        <w:ind w:leftChars="700" w:left="1680"/>
        <w:jc w:val="both"/>
        <w:rPr>
          <w:rFonts w:ascii="標楷體" w:eastAsia="標楷體" w:hAnsi="標楷體" w:cs="Times New Roman"/>
          <w:sz w:val="32"/>
          <w:szCs w:val="32"/>
        </w:rPr>
      </w:pPr>
      <w:r w:rsidRPr="0021592D">
        <w:rPr>
          <w:rFonts w:ascii="標楷體" w:eastAsia="標楷體" w:hAnsi="標楷體" w:cs="標楷體" w:hint="eastAsia"/>
          <w:sz w:val="32"/>
          <w:szCs w:val="32"/>
        </w:rPr>
        <w:t>三、提請縣議會審議案件。</w:t>
      </w:r>
    </w:p>
    <w:p w:rsidR="008B3AC8" w:rsidRPr="0021592D" w:rsidRDefault="008B3AC8" w:rsidP="00932EF0">
      <w:pPr>
        <w:spacing w:line="480" w:lineRule="exact"/>
        <w:ind w:leftChars="700" w:left="1680"/>
        <w:jc w:val="both"/>
        <w:rPr>
          <w:rFonts w:ascii="標楷體" w:eastAsia="標楷體" w:hAnsi="標楷體" w:cs="Times New Roman"/>
          <w:sz w:val="32"/>
          <w:szCs w:val="32"/>
        </w:rPr>
      </w:pPr>
      <w:r w:rsidRPr="0021592D">
        <w:rPr>
          <w:rFonts w:ascii="標楷體" w:eastAsia="標楷體" w:hAnsi="標楷體" w:cs="標楷體" w:hint="eastAsia"/>
          <w:sz w:val="32"/>
          <w:szCs w:val="32"/>
        </w:rPr>
        <w:t>四、縣自治法規。</w:t>
      </w:r>
    </w:p>
    <w:p w:rsidR="008B3AC8" w:rsidRPr="0021592D" w:rsidRDefault="008B3AC8" w:rsidP="00932EF0">
      <w:pPr>
        <w:spacing w:line="480" w:lineRule="exact"/>
        <w:ind w:leftChars="700" w:left="1680"/>
        <w:jc w:val="both"/>
        <w:rPr>
          <w:rFonts w:ascii="標楷體" w:eastAsia="標楷體" w:hAnsi="標楷體" w:cs="Times New Roman"/>
          <w:sz w:val="32"/>
          <w:szCs w:val="32"/>
        </w:rPr>
      </w:pPr>
      <w:r w:rsidRPr="0021592D">
        <w:rPr>
          <w:rFonts w:ascii="標楷體" w:eastAsia="標楷體" w:hAnsi="標楷體" w:cs="標楷體" w:hint="eastAsia"/>
          <w:sz w:val="32"/>
          <w:szCs w:val="32"/>
        </w:rPr>
        <w:t>五、其他有關縣政之重要事項。</w:t>
      </w: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Pr>
          <w:rFonts w:ascii="標楷體" w:eastAsia="標楷體" w:hAnsi="標楷體" w:cs="標楷體"/>
          <w:sz w:val="32"/>
          <w:szCs w:val="32"/>
        </w:rPr>
        <w:t xml:space="preserve">               </w:t>
      </w:r>
      <w:r w:rsidRPr="0021592D">
        <w:rPr>
          <w:rFonts w:ascii="標楷體" w:eastAsia="標楷體" w:hAnsi="標楷體" w:cs="標楷體" w:hint="eastAsia"/>
          <w:sz w:val="32"/>
          <w:szCs w:val="32"/>
        </w:rPr>
        <w:t>前項各款事項之決議，由縣長核定辦理。</w:t>
      </w:r>
    </w:p>
    <w:p w:rsidR="008B3AC8" w:rsidRPr="0021592D"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十八</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本府分層負責明細表由縣長核定後實施。</w:t>
      </w: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p>
    <w:p w:rsidR="008B3AC8" w:rsidRDefault="008B3AC8" w:rsidP="00932EF0">
      <w:pPr>
        <w:tabs>
          <w:tab w:val="left" w:pos="1701"/>
        </w:tabs>
        <w:spacing w:line="480" w:lineRule="exact"/>
        <w:ind w:left="1699" w:hangingChars="531" w:hanging="1699"/>
        <w:jc w:val="both"/>
        <w:rPr>
          <w:rFonts w:ascii="標楷體" w:eastAsia="標楷體" w:hAnsi="標楷體" w:cs="Times New Roman"/>
          <w:sz w:val="32"/>
          <w:szCs w:val="32"/>
        </w:rPr>
      </w:pPr>
      <w:r w:rsidRPr="0021592D">
        <w:rPr>
          <w:rFonts w:ascii="標楷體" w:eastAsia="標楷體" w:hAnsi="標楷體" w:cs="標楷體" w:hint="eastAsia"/>
          <w:sz w:val="32"/>
          <w:szCs w:val="32"/>
        </w:rPr>
        <w:t>第</w:t>
      </w:r>
      <w:r>
        <w:rPr>
          <w:rFonts w:ascii="標楷體" w:eastAsia="標楷體" w:hAnsi="標楷體" w:cs="標楷體"/>
          <w:sz w:val="32"/>
          <w:szCs w:val="32"/>
        </w:rPr>
        <w:t xml:space="preserve"> </w:t>
      </w:r>
      <w:r>
        <w:rPr>
          <w:rFonts w:ascii="標楷體" w:eastAsia="標楷體" w:hAnsi="標楷體" w:cs="標楷體" w:hint="eastAsia"/>
          <w:sz w:val="32"/>
          <w:szCs w:val="32"/>
        </w:rPr>
        <w:t>十九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條</w:t>
      </w:r>
      <w:r>
        <w:rPr>
          <w:rFonts w:ascii="標楷體" w:eastAsia="標楷體" w:hAnsi="標楷體" w:cs="標楷體"/>
          <w:sz w:val="32"/>
          <w:szCs w:val="32"/>
        </w:rPr>
        <w:t xml:space="preserve">     </w:t>
      </w:r>
      <w:r w:rsidRPr="0021592D">
        <w:rPr>
          <w:rFonts w:ascii="標楷體" w:eastAsia="標楷體" w:hAnsi="標楷體" w:cs="標楷體" w:hint="eastAsia"/>
          <w:sz w:val="32"/>
          <w:szCs w:val="32"/>
        </w:rPr>
        <w:t>本自治條例自修正公布後施行。</w:t>
      </w:r>
    </w:p>
    <w:p w:rsidR="008B3AC8" w:rsidRDefault="008B3AC8" w:rsidP="008D588C">
      <w:pPr>
        <w:tabs>
          <w:tab w:val="left" w:pos="1701"/>
        </w:tabs>
        <w:spacing w:line="440" w:lineRule="exact"/>
        <w:ind w:left="1699" w:hangingChars="531" w:hanging="1699"/>
        <w:jc w:val="both"/>
        <w:rPr>
          <w:rFonts w:ascii="標楷體" w:eastAsia="標楷體" w:hAnsi="標楷體" w:cs="Times New Roman"/>
          <w:sz w:val="32"/>
          <w:szCs w:val="32"/>
        </w:rPr>
      </w:pPr>
    </w:p>
    <w:p w:rsidR="008B3AC8" w:rsidRDefault="008B3AC8" w:rsidP="008D588C">
      <w:pPr>
        <w:tabs>
          <w:tab w:val="left" w:pos="1701"/>
        </w:tabs>
        <w:spacing w:line="440" w:lineRule="exact"/>
        <w:ind w:left="1699" w:hangingChars="531" w:hanging="1699"/>
        <w:jc w:val="both"/>
        <w:rPr>
          <w:rFonts w:ascii="標楷體" w:eastAsia="標楷體" w:hAnsi="標楷體" w:cs="Times New Roman"/>
          <w:sz w:val="32"/>
          <w:szCs w:val="32"/>
        </w:rPr>
      </w:pPr>
    </w:p>
    <w:p w:rsidR="008B3AC8" w:rsidRPr="0021592D" w:rsidRDefault="008B3AC8" w:rsidP="008D588C">
      <w:pPr>
        <w:tabs>
          <w:tab w:val="left" w:pos="1701"/>
        </w:tabs>
        <w:spacing w:line="440" w:lineRule="exact"/>
        <w:ind w:left="1699" w:hangingChars="531" w:hanging="1699"/>
        <w:jc w:val="both"/>
        <w:rPr>
          <w:rFonts w:ascii="標楷體" w:eastAsia="標楷體" w:hAnsi="標楷體" w:cs="Times New Roman"/>
          <w:sz w:val="32"/>
          <w:szCs w:val="32"/>
        </w:rPr>
      </w:pPr>
    </w:p>
    <w:sectPr w:rsidR="008B3AC8" w:rsidRPr="0021592D" w:rsidSect="00932EF0">
      <w:footerReference w:type="default" r:id="rId8"/>
      <w:pgSz w:w="11906" w:h="16838"/>
      <w:pgMar w:top="567" w:right="1418" w:bottom="567"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74A" w:rsidRDefault="00C4674A" w:rsidP="0021592D">
      <w:pPr>
        <w:rPr>
          <w:rFonts w:cs="Times New Roman"/>
        </w:rPr>
      </w:pPr>
      <w:r>
        <w:rPr>
          <w:rFonts w:cs="Times New Roman"/>
        </w:rPr>
        <w:separator/>
      </w:r>
    </w:p>
  </w:endnote>
  <w:endnote w:type="continuationSeparator" w:id="0">
    <w:p w:rsidR="00C4674A" w:rsidRDefault="00C4674A" w:rsidP="0021592D">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AC8" w:rsidRDefault="00C10E9B">
    <w:pPr>
      <w:pStyle w:val="a5"/>
      <w:jc w:val="center"/>
      <w:rPr>
        <w:rFonts w:cs="Times New Roman"/>
      </w:rPr>
    </w:pPr>
    <w:r>
      <w:fldChar w:fldCharType="begin"/>
    </w:r>
    <w:r>
      <w:instrText xml:space="preserve"> PAGE   \* MERGEFORMAT </w:instrText>
    </w:r>
    <w:r>
      <w:fldChar w:fldCharType="separate"/>
    </w:r>
    <w:r w:rsidR="00CA3C2F" w:rsidRPr="00CA3C2F">
      <w:rPr>
        <w:noProof/>
        <w:lang w:val="zh-TW"/>
      </w:rPr>
      <w:t>1</w:t>
    </w:r>
    <w:r>
      <w:rPr>
        <w:noProof/>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74A" w:rsidRDefault="00C4674A" w:rsidP="0021592D">
      <w:pPr>
        <w:rPr>
          <w:rFonts w:cs="Times New Roman"/>
        </w:rPr>
      </w:pPr>
      <w:r>
        <w:rPr>
          <w:rFonts w:cs="Times New Roman"/>
        </w:rPr>
        <w:separator/>
      </w:r>
    </w:p>
  </w:footnote>
  <w:footnote w:type="continuationSeparator" w:id="0">
    <w:p w:rsidR="00C4674A" w:rsidRDefault="00C4674A" w:rsidP="0021592D">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B1B8C"/>
    <w:multiLevelType w:val="hybridMultilevel"/>
    <w:tmpl w:val="FF0C16A6"/>
    <w:lvl w:ilvl="0" w:tplc="DA3491DA">
      <w:start w:val="1"/>
      <w:numFmt w:val="taiwaneseCountingThousand"/>
      <w:lvlText w:val="%1、"/>
      <w:lvlJc w:val="center"/>
      <w:pPr>
        <w:ind w:left="1754" w:hanging="480"/>
      </w:pPr>
      <w:rPr>
        <w:rFonts w:ascii="Times New Roman" w:eastAsia="新細明體" w:hAnsi="Times New Roman" w:hint="eastAsia"/>
      </w:rPr>
    </w:lvl>
    <w:lvl w:ilvl="1" w:tplc="04090019">
      <w:start w:val="1"/>
      <w:numFmt w:val="ideographTraditional"/>
      <w:lvlText w:val="%2、"/>
      <w:lvlJc w:val="left"/>
      <w:pPr>
        <w:ind w:left="2234" w:hanging="480"/>
      </w:pPr>
    </w:lvl>
    <w:lvl w:ilvl="2" w:tplc="0409001B">
      <w:start w:val="1"/>
      <w:numFmt w:val="lowerRoman"/>
      <w:lvlText w:val="%3."/>
      <w:lvlJc w:val="right"/>
      <w:pPr>
        <w:ind w:left="2714" w:hanging="480"/>
      </w:pPr>
    </w:lvl>
    <w:lvl w:ilvl="3" w:tplc="0409000F">
      <w:start w:val="1"/>
      <w:numFmt w:val="decimal"/>
      <w:lvlText w:val="%4."/>
      <w:lvlJc w:val="left"/>
      <w:pPr>
        <w:ind w:left="3194" w:hanging="480"/>
      </w:pPr>
    </w:lvl>
    <w:lvl w:ilvl="4" w:tplc="04090019">
      <w:start w:val="1"/>
      <w:numFmt w:val="ideographTraditional"/>
      <w:lvlText w:val="%5、"/>
      <w:lvlJc w:val="left"/>
      <w:pPr>
        <w:ind w:left="3674" w:hanging="480"/>
      </w:pPr>
    </w:lvl>
    <w:lvl w:ilvl="5" w:tplc="0409001B">
      <w:start w:val="1"/>
      <w:numFmt w:val="lowerRoman"/>
      <w:lvlText w:val="%6."/>
      <w:lvlJc w:val="right"/>
      <w:pPr>
        <w:ind w:left="4154" w:hanging="480"/>
      </w:pPr>
    </w:lvl>
    <w:lvl w:ilvl="6" w:tplc="0409000F">
      <w:start w:val="1"/>
      <w:numFmt w:val="decimal"/>
      <w:lvlText w:val="%7."/>
      <w:lvlJc w:val="left"/>
      <w:pPr>
        <w:ind w:left="4634" w:hanging="480"/>
      </w:pPr>
    </w:lvl>
    <w:lvl w:ilvl="7" w:tplc="04090019">
      <w:start w:val="1"/>
      <w:numFmt w:val="ideographTraditional"/>
      <w:lvlText w:val="%8、"/>
      <w:lvlJc w:val="left"/>
      <w:pPr>
        <w:ind w:left="5114" w:hanging="480"/>
      </w:pPr>
    </w:lvl>
    <w:lvl w:ilvl="8" w:tplc="0409001B">
      <w:start w:val="1"/>
      <w:numFmt w:val="lowerRoman"/>
      <w:lvlText w:val="%9."/>
      <w:lvlJc w:val="right"/>
      <w:pPr>
        <w:ind w:left="5594" w:hanging="480"/>
      </w:pPr>
    </w:lvl>
  </w:abstractNum>
  <w:abstractNum w:abstractNumId="1">
    <w:nsid w:val="42AC7232"/>
    <w:multiLevelType w:val="hybridMultilevel"/>
    <w:tmpl w:val="6BAC16B4"/>
    <w:lvl w:ilvl="0" w:tplc="812AA6C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68DF6E45"/>
    <w:multiLevelType w:val="hybridMultilevel"/>
    <w:tmpl w:val="42F0404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nsid w:val="7798668A"/>
    <w:multiLevelType w:val="hybridMultilevel"/>
    <w:tmpl w:val="99223386"/>
    <w:lvl w:ilvl="0" w:tplc="C5CE2054">
      <w:start w:val="1"/>
      <w:numFmt w:val="taiwaneseCountingThousand"/>
      <w:lvlText w:val="%1、"/>
      <w:lvlJc w:val="left"/>
      <w:pPr>
        <w:ind w:left="1048" w:hanging="720"/>
      </w:pPr>
      <w:rPr>
        <w:rFonts w:hint="default"/>
      </w:rPr>
    </w:lvl>
    <w:lvl w:ilvl="1" w:tplc="04090019">
      <w:start w:val="1"/>
      <w:numFmt w:val="ideographTraditional"/>
      <w:lvlText w:val="%2、"/>
      <w:lvlJc w:val="left"/>
      <w:pPr>
        <w:ind w:left="1288" w:hanging="480"/>
      </w:pPr>
    </w:lvl>
    <w:lvl w:ilvl="2" w:tplc="0409001B">
      <w:start w:val="1"/>
      <w:numFmt w:val="lowerRoman"/>
      <w:lvlText w:val="%3."/>
      <w:lvlJc w:val="right"/>
      <w:pPr>
        <w:ind w:left="1768" w:hanging="480"/>
      </w:pPr>
    </w:lvl>
    <w:lvl w:ilvl="3" w:tplc="0409000F">
      <w:start w:val="1"/>
      <w:numFmt w:val="decimal"/>
      <w:lvlText w:val="%4."/>
      <w:lvlJc w:val="left"/>
      <w:pPr>
        <w:ind w:left="2248" w:hanging="480"/>
      </w:pPr>
    </w:lvl>
    <w:lvl w:ilvl="4" w:tplc="04090019">
      <w:start w:val="1"/>
      <w:numFmt w:val="ideographTraditional"/>
      <w:lvlText w:val="%5、"/>
      <w:lvlJc w:val="left"/>
      <w:pPr>
        <w:ind w:left="2728" w:hanging="480"/>
      </w:pPr>
    </w:lvl>
    <w:lvl w:ilvl="5" w:tplc="0409001B">
      <w:start w:val="1"/>
      <w:numFmt w:val="lowerRoman"/>
      <w:lvlText w:val="%6."/>
      <w:lvlJc w:val="right"/>
      <w:pPr>
        <w:ind w:left="3208" w:hanging="480"/>
      </w:pPr>
    </w:lvl>
    <w:lvl w:ilvl="6" w:tplc="0409000F">
      <w:start w:val="1"/>
      <w:numFmt w:val="decimal"/>
      <w:lvlText w:val="%7."/>
      <w:lvlJc w:val="left"/>
      <w:pPr>
        <w:ind w:left="3688" w:hanging="480"/>
      </w:pPr>
    </w:lvl>
    <w:lvl w:ilvl="7" w:tplc="04090019">
      <w:start w:val="1"/>
      <w:numFmt w:val="ideographTraditional"/>
      <w:lvlText w:val="%8、"/>
      <w:lvlJc w:val="left"/>
      <w:pPr>
        <w:ind w:left="4168" w:hanging="480"/>
      </w:pPr>
    </w:lvl>
    <w:lvl w:ilvl="8" w:tplc="0409001B">
      <w:start w:val="1"/>
      <w:numFmt w:val="lowerRoman"/>
      <w:lvlText w:val="%9."/>
      <w:lvlJc w:val="right"/>
      <w:pPr>
        <w:ind w:left="4648" w:hanging="4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92D"/>
    <w:rsid w:val="000911EB"/>
    <w:rsid w:val="0009644D"/>
    <w:rsid w:val="000E0A6D"/>
    <w:rsid w:val="00100D97"/>
    <w:rsid w:val="00135C2B"/>
    <w:rsid w:val="00144BC8"/>
    <w:rsid w:val="0017143D"/>
    <w:rsid w:val="00184302"/>
    <w:rsid w:val="001B2A63"/>
    <w:rsid w:val="0021592D"/>
    <w:rsid w:val="002368F5"/>
    <w:rsid w:val="00257951"/>
    <w:rsid w:val="002E34A3"/>
    <w:rsid w:val="002E71D8"/>
    <w:rsid w:val="003C4A34"/>
    <w:rsid w:val="003C577A"/>
    <w:rsid w:val="004837DF"/>
    <w:rsid w:val="004919D0"/>
    <w:rsid w:val="005A633A"/>
    <w:rsid w:val="005F09ED"/>
    <w:rsid w:val="005F4DBF"/>
    <w:rsid w:val="00627D99"/>
    <w:rsid w:val="00632F6E"/>
    <w:rsid w:val="006555F6"/>
    <w:rsid w:val="00680092"/>
    <w:rsid w:val="006A6DF4"/>
    <w:rsid w:val="006C4B1B"/>
    <w:rsid w:val="006E78A8"/>
    <w:rsid w:val="00713EB1"/>
    <w:rsid w:val="00747147"/>
    <w:rsid w:val="007769D1"/>
    <w:rsid w:val="0079251A"/>
    <w:rsid w:val="007B7DDB"/>
    <w:rsid w:val="007C1DDB"/>
    <w:rsid w:val="00842F05"/>
    <w:rsid w:val="00870F58"/>
    <w:rsid w:val="00871239"/>
    <w:rsid w:val="00875E8F"/>
    <w:rsid w:val="008B3AC8"/>
    <w:rsid w:val="008B4557"/>
    <w:rsid w:val="008D588C"/>
    <w:rsid w:val="008E7761"/>
    <w:rsid w:val="009233C1"/>
    <w:rsid w:val="00932EF0"/>
    <w:rsid w:val="00990078"/>
    <w:rsid w:val="009F44DC"/>
    <w:rsid w:val="00A268C8"/>
    <w:rsid w:val="00A67FE0"/>
    <w:rsid w:val="00AB07B0"/>
    <w:rsid w:val="00AF2283"/>
    <w:rsid w:val="00AF7D2E"/>
    <w:rsid w:val="00B41CB5"/>
    <w:rsid w:val="00B65E7E"/>
    <w:rsid w:val="00BB1CF2"/>
    <w:rsid w:val="00BB4F7F"/>
    <w:rsid w:val="00BC16DD"/>
    <w:rsid w:val="00BC4AE7"/>
    <w:rsid w:val="00C0531D"/>
    <w:rsid w:val="00C10E9B"/>
    <w:rsid w:val="00C22916"/>
    <w:rsid w:val="00C4674A"/>
    <w:rsid w:val="00C85B10"/>
    <w:rsid w:val="00CA3C2F"/>
    <w:rsid w:val="00CB2C34"/>
    <w:rsid w:val="00CC2849"/>
    <w:rsid w:val="00D11002"/>
    <w:rsid w:val="00D84AC6"/>
    <w:rsid w:val="00DA0CD5"/>
    <w:rsid w:val="00DA1243"/>
    <w:rsid w:val="00E06582"/>
    <w:rsid w:val="00E25BD5"/>
    <w:rsid w:val="00F14C4B"/>
    <w:rsid w:val="00F22CC0"/>
    <w:rsid w:val="00F821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C34"/>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21592D"/>
    <w:pPr>
      <w:tabs>
        <w:tab w:val="center" w:pos="4153"/>
        <w:tab w:val="right" w:pos="8306"/>
      </w:tabs>
      <w:snapToGrid w:val="0"/>
    </w:pPr>
    <w:rPr>
      <w:sz w:val="20"/>
      <w:szCs w:val="20"/>
    </w:rPr>
  </w:style>
  <w:style w:type="character" w:customStyle="1" w:styleId="a4">
    <w:name w:val="頁首 字元"/>
    <w:basedOn w:val="a0"/>
    <w:link w:val="a3"/>
    <w:uiPriority w:val="99"/>
    <w:semiHidden/>
    <w:locked/>
    <w:rsid w:val="0021592D"/>
    <w:rPr>
      <w:sz w:val="20"/>
      <w:szCs w:val="20"/>
    </w:rPr>
  </w:style>
  <w:style w:type="paragraph" w:styleId="a5">
    <w:name w:val="footer"/>
    <w:basedOn w:val="a"/>
    <w:link w:val="a6"/>
    <w:uiPriority w:val="99"/>
    <w:rsid w:val="0021592D"/>
    <w:pPr>
      <w:tabs>
        <w:tab w:val="center" w:pos="4153"/>
        <w:tab w:val="right" w:pos="8306"/>
      </w:tabs>
      <w:snapToGrid w:val="0"/>
    </w:pPr>
    <w:rPr>
      <w:sz w:val="20"/>
      <w:szCs w:val="20"/>
    </w:rPr>
  </w:style>
  <w:style w:type="character" w:customStyle="1" w:styleId="a6">
    <w:name w:val="頁尾 字元"/>
    <w:basedOn w:val="a0"/>
    <w:link w:val="a5"/>
    <w:uiPriority w:val="99"/>
    <w:locked/>
    <w:rsid w:val="0021592D"/>
    <w:rPr>
      <w:sz w:val="20"/>
      <w:szCs w:val="20"/>
    </w:rPr>
  </w:style>
  <w:style w:type="paragraph" w:styleId="a7">
    <w:name w:val="List Paragraph"/>
    <w:basedOn w:val="a"/>
    <w:uiPriority w:val="99"/>
    <w:qFormat/>
    <w:rsid w:val="00990078"/>
    <w:pPr>
      <w:ind w:leftChars="200" w:left="480"/>
    </w:pPr>
  </w:style>
  <w:style w:type="paragraph" w:styleId="a8">
    <w:name w:val="Balloon Text"/>
    <w:basedOn w:val="a"/>
    <w:link w:val="a9"/>
    <w:uiPriority w:val="99"/>
    <w:semiHidden/>
    <w:rsid w:val="00C0531D"/>
    <w:rPr>
      <w:rFonts w:ascii="Cambria" w:hAnsi="Cambria" w:cs="Cambria"/>
      <w:sz w:val="18"/>
      <w:szCs w:val="18"/>
    </w:rPr>
  </w:style>
  <w:style w:type="character" w:customStyle="1" w:styleId="a9">
    <w:name w:val="註解方塊文字 字元"/>
    <w:basedOn w:val="a0"/>
    <w:link w:val="a8"/>
    <w:uiPriority w:val="99"/>
    <w:semiHidden/>
    <w:locked/>
    <w:rsid w:val="00C0531D"/>
    <w:rPr>
      <w:rFonts w:ascii="Cambria" w:eastAsia="新細明體" w:hAnsi="Cambria" w:cs="Cambria"/>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C34"/>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21592D"/>
    <w:pPr>
      <w:tabs>
        <w:tab w:val="center" w:pos="4153"/>
        <w:tab w:val="right" w:pos="8306"/>
      </w:tabs>
      <w:snapToGrid w:val="0"/>
    </w:pPr>
    <w:rPr>
      <w:sz w:val="20"/>
      <w:szCs w:val="20"/>
    </w:rPr>
  </w:style>
  <w:style w:type="character" w:customStyle="1" w:styleId="a4">
    <w:name w:val="頁首 字元"/>
    <w:basedOn w:val="a0"/>
    <w:link w:val="a3"/>
    <w:uiPriority w:val="99"/>
    <w:semiHidden/>
    <w:locked/>
    <w:rsid w:val="0021592D"/>
    <w:rPr>
      <w:sz w:val="20"/>
      <w:szCs w:val="20"/>
    </w:rPr>
  </w:style>
  <w:style w:type="paragraph" w:styleId="a5">
    <w:name w:val="footer"/>
    <w:basedOn w:val="a"/>
    <w:link w:val="a6"/>
    <w:uiPriority w:val="99"/>
    <w:rsid w:val="0021592D"/>
    <w:pPr>
      <w:tabs>
        <w:tab w:val="center" w:pos="4153"/>
        <w:tab w:val="right" w:pos="8306"/>
      </w:tabs>
      <w:snapToGrid w:val="0"/>
    </w:pPr>
    <w:rPr>
      <w:sz w:val="20"/>
      <w:szCs w:val="20"/>
    </w:rPr>
  </w:style>
  <w:style w:type="character" w:customStyle="1" w:styleId="a6">
    <w:name w:val="頁尾 字元"/>
    <w:basedOn w:val="a0"/>
    <w:link w:val="a5"/>
    <w:uiPriority w:val="99"/>
    <w:locked/>
    <w:rsid w:val="0021592D"/>
    <w:rPr>
      <w:sz w:val="20"/>
      <w:szCs w:val="20"/>
    </w:rPr>
  </w:style>
  <w:style w:type="paragraph" w:styleId="a7">
    <w:name w:val="List Paragraph"/>
    <w:basedOn w:val="a"/>
    <w:uiPriority w:val="99"/>
    <w:qFormat/>
    <w:rsid w:val="00990078"/>
    <w:pPr>
      <w:ind w:leftChars="200" w:left="480"/>
    </w:pPr>
  </w:style>
  <w:style w:type="paragraph" w:styleId="a8">
    <w:name w:val="Balloon Text"/>
    <w:basedOn w:val="a"/>
    <w:link w:val="a9"/>
    <w:uiPriority w:val="99"/>
    <w:semiHidden/>
    <w:rsid w:val="00C0531D"/>
    <w:rPr>
      <w:rFonts w:ascii="Cambria" w:hAnsi="Cambria" w:cs="Cambria"/>
      <w:sz w:val="18"/>
      <w:szCs w:val="18"/>
    </w:rPr>
  </w:style>
  <w:style w:type="character" w:customStyle="1" w:styleId="a9">
    <w:name w:val="註解方塊文字 字元"/>
    <w:basedOn w:val="a0"/>
    <w:link w:val="a8"/>
    <w:uiPriority w:val="99"/>
    <w:semiHidden/>
    <w:locked/>
    <w:rsid w:val="00C0531D"/>
    <w:rPr>
      <w:rFonts w:ascii="Cambria" w:eastAsia="新細明體" w:hAnsi="Cambria" w:cs="Cambr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435</Words>
  <Characters>2480</Characters>
  <Application>Microsoft Office Word</Application>
  <DocSecurity>0</DocSecurity>
  <Lines>20</Lines>
  <Paragraphs>5</Paragraphs>
  <ScaleCrop>false</ScaleCrop>
  <Company>CMT</Company>
  <LinksUpToDate>false</LinksUpToDate>
  <CharactersWithSpaces>2910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dc:creator>
  <cp:lastModifiedBy>USER</cp:lastModifiedBy>
  <cp:revision>3</cp:revision>
  <cp:lastPrinted>2016-06-29T03:34:00Z</cp:lastPrinted>
  <dcterms:created xsi:type="dcterms:W3CDTF">2016-06-30T08:26:00Z</dcterms:created>
  <dcterms:modified xsi:type="dcterms:W3CDTF">2016-07-05T00:25:00Z</dcterms:modified>
</cp:coreProperties>
</file>