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85E" w:rsidRPr="00257403" w:rsidRDefault="0075685E">
      <w:pPr>
        <w:rPr>
          <w:rFonts w:ascii="標楷體" w:eastAsia="標楷體" w:hAnsi="標楷體"/>
          <w:sz w:val="32"/>
          <w:szCs w:val="32"/>
        </w:rPr>
      </w:pPr>
      <w:r w:rsidRPr="00257403">
        <w:rPr>
          <w:rFonts w:ascii="標楷體" w:eastAsia="標楷體" w:hAnsi="標楷體" w:hint="eastAsia"/>
          <w:sz w:val="32"/>
          <w:szCs w:val="32"/>
        </w:rPr>
        <w:t>南投縣立高級中等學校教師每週教學節數標準</w:t>
      </w:r>
    </w:p>
    <w:p w:rsidR="00143F79" w:rsidRDefault="0075685E">
      <w:pPr>
        <w:rPr>
          <w:rFonts w:ascii="標楷體" w:eastAsia="標楷體" w:hAnsi="標楷體" w:cs="新細明體"/>
          <w:color w:val="000000"/>
          <w:kern w:val="0"/>
          <w:sz w:val="16"/>
          <w:szCs w:val="16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  <w:r w:rsidR="00331242">
        <w:rPr>
          <w:rFonts w:ascii="標楷體" w:eastAsia="標楷體" w:hAnsi="標楷體" w:hint="eastAsia"/>
          <w:szCs w:val="24"/>
        </w:rPr>
        <w:t xml:space="preserve">    </w:t>
      </w:r>
      <w:r>
        <w:rPr>
          <w:rFonts w:ascii="標楷體" w:eastAsia="標楷體" w:hAnsi="標楷體" w:hint="eastAsia"/>
          <w:szCs w:val="24"/>
        </w:rPr>
        <w:t xml:space="preserve"> </w:t>
      </w:r>
      <w:r w:rsidR="00257403">
        <w:rPr>
          <w:rFonts w:ascii="標楷體" w:eastAsia="標楷體" w:hAnsi="標楷體" w:hint="eastAsia"/>
          <w:szCs w:val="24"/>
        </w:rPr>
        <w:t xml:space="preserve">                        </w:t>
      </w:r>
      <w:r w:rsidR="00257403" w:rsidRPr="00257403">
        <w:rPr>
          <w:rFonts w:ascii="標楷體" w:eastAsia="標楷體" w:hAnsi="標楷體" w:hint="eastAsia"/>
          <w:sz w:val="16"/>
          <w:szCs w:val="16"/>
        </w:rPr>
        <w:t xml:space="preserve"> </w:t>
      </w:r>
      <w:r w:rsidR="00257403">
        <w:rPr>
          <w:rFonts w:ascii="標楷體" w:eastAsia="標楷體" w:hAnsi="標楷體" w:hint="eastAsia"/>
          <w:sz w:val="16"/>
          <w:szCs w:val="16"/>
        </w:rPr>
        <w:t xml:space="preserve">             </w:t>
      </w:r>
      <w:r w:rsidR="001A6A94">
        <w:rPr>
          <w:rFonts w:ascii="標楷體" w:eastAsia="標楷體" w:hAnsi="標楷體" w:hint="eastAsia"/>
          <w:sz w:val="16"/>
          <w:szCs w:val="16"/>
        </w:rPr>
        <w:t xml:space="preserve">                 </w:t>
      </w:r>
      <w:r w:rsidR="00034937">
        <w:rPr>
          <w:rFonts w:ascii="標楷體" w:eastAsia="標楷體" w:hAnsi="標楷體" w:hint="eastAsia"/>
          <w:sz w:val="16"/>
          <w:szCs w:val="16"/>
        </w:rPr>
        <w:t xml:space="preserve">  </w:t>
      </w:r>
      <w:r w:rsidR="00257403">
        <w:rPr>
          <w:rFonts w:ascii="標楷體" w:eastAsia="標楷體" w:hAnsi="標楷體" w:hint="eastAsia"/>
          <w:sz w:val="16"/>
          <w:szCs w:val="16"/>
        </w:rPr>
        <w:t xml:space="preserve"> </w:t>
      </w:r>
      <w:r w:rsidR="00143F79">
        <w:rPr>
          <w:rFonts w:ascii="標楷體" w:eastAsia="標楷體" w:hAnsi="標楷體" w:hint="eastAsia"/>
          <w:sz w:val="16"/>
          <w:szCs w:val="16"/>
        </w:rPr>
        <w:t>中華</w:t>
      </w:r>
      <w:r w:rsidRPr="00257403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民國 105 年 10 月 </w:t>
      </w:r>
      <w:r w:rsidR="00B36D52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12</w:t>
      </w:r>
      <w:r w:rsidRPr="00257403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日</w:t>
      </w:r>
      <w:bookmarkStart w:id="0" w:name="_GoBack"/>
      <w:bookmarkEnd w:id="0"/>
      <w:r w:rsidR="00143F79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府行</w:t>
      </w:r>
    </w:p>
    <w:p w:rsidR="00D84B35" w:rsidRPr="00257403" w:rsidRDefault="00143F79">
      <w:pPr>
        <w:rPr>
          <w:rFonts w:ascii="標楷體" w:eastAsia="標楷體" w:hAnsi="標楷體" w:cs="新細明體"/>
          <w:color w:val="000000"/>
          <w:kern w:val="0"/>
          <w:sz w:val="16"/>
          <w:szCs w:val="16"/>
        </w:rPr>
      </w:pP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                                                                      </w:t>
      </w:r>
      <w:r w:rsidR="001A6A94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                </w:t>
      </w:r>
      <w:r w:rsidR="00034937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 </w:t>
      </w: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法字弟</w:t>
      </w:r>
      <w:r w:rsidR="000D6782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</w:t>
      </w: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105</w:t>
      </w:r>
      <w:r w:rsidR="000D6782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0208260</w:t>
      </w: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 xml:space="preserve"> 號令</w:t>
      </w:r>
      <w:r w:rsidR="007A7A80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修正</w:t>
      </w:r>
      <w:r w:rsidR="0075685E" w:rsidRPr="00257403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發布</w:t>
      </w:r>
    </w:p>
    <w:p w:rsidR="0075685E" w:rsidRDefault="0075685E" w:rsidP="0075685E"/>
    <w:p w:rsidR="0075685E" w:rsidRPr="007D7466" w:rsidRDefault="00257403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第 一 條　　</w:t>
      </w:r>
      <w:r w:rsidR="0075685E" w:rsidRPr="007D7466">
        <w:rPr>
          <w:rFonts w:ascii="標楷體" w:eastAsia="標楷體" w:hAnsi="標楷體" w:hint="eastAsia"/>
          <w:sz w:val="28"/>
          <w:szCs w:val="28"/>
        </w:rPr>
        <w:t>本標準依高級中等教育法第三十二條規定訂定之。</w:t>
      </w:r>
    </w:p>
    <w:p w:rsidR="0075685E" w:rsidRPr="007D7466" w:rsidRDefault="00257403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第 二 條　　</w:t>
      </w:r>
      <w:r w:rsidR="0075685E" w:rsidRPr="007D7466">
        <w:rPr>
          <w:rFonts w:ascii="標楷體" w:eastAsia="標楷體" w:hAnsi="標楷體" w:hint="eastAsia"/>
          <w:sz w:val="28"/>
          <w:szCs w:val="28"/>
        </w:rPr>
        <w:t>本標準適用南投縣立高級中等學校（以下簡稱學校）。</w:t>
      </w:r>
    </w:p>
    <w:p w:rsidR="0075685E" w:rsidRPr="007D7466" w:rsidRDefault="00257403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第 三 條　　</w:t>
      </w:r>
      <w:r w:rsidR="0075685E" w:rsidRPr="007D7466">
        <w:rPr>
          <w:rFonts w:ascii="標楷體" w:eastAsia="標楷體" w:hAnsi="標楷體" w:hint="eastAsia"/>
          <w:sz w:val="28"/>
          <w:szCs w:val="28"/>
        </w:rPr>
        <w:t>專任教師及兼任導師每週基本教學節數核計方式如下：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</w:t>
      </w:r>
      <w:r w:rsidR="0075685E" w:rsidRPr="007D7466">
        <w:rPr>
          <w:rFonts w:hint="eastAsia"/>
          <w:sz w:val="28"/>
          <w:szCs w:val="28"/>
        </w:rPr>
        <w:t>一、擔任一種課程或二種課程而每週教學節數相同之課程者，依附表一</w:t>
      </w:r>
    </w:p>
    <w:p w:rsidR="0075685E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75685E" w:rsidRPr="007D7466">
        <w:rPr>
          <w:rFonts w:hint="eastAsia"/>
          <w:sz w:val="28"/>
          <w:szCs w:val="28"/>
        </w:rPr>
        <w:t>各科基本教學節數。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</w:t>
      </w:r>
      <w:r w:rsidR="0075685E" w:rsidRPr="007D7466">
        <w:rPr>
          <w:rFonts w:hint="eastAsia"/>
          <w:sz w:val="28"/>
          <w:szCs w:val="28"/>
        </w:rPr>
        <w:t>二、擔任二種以上每週不同基本教學節數課程者，依附表一各課程基本</w:t>
      </w:r>
    </w:p>
    <w:p w:rsidR="0075685E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75685E" w:rsidRPr="007D7466">
        <w:rPr>
          <w:rFonts w:hint="eastAsia"/>
          <w:sz w:val="28"/>
          <w:szCs w:val="28"/>
        </w:rPr>
        <w:t>教學節數比例折算後併計為每週基本教學節數。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</w:t>
      </w:r>
      <w:r w:rsidR="0075685E" w:rsidRPr="007D7466">
        <w:rPr>
          <w:rFonts w:hint="eastAsia"/>
          <w:sz w:val="28"/>
          <w:szCs w:val="28"/>
        </w:rPr>
        <w:t>三、班會或班級活動一節納入導師基本教學節數計算，其餘綜合活動覈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75685E" w:rsidRPr="007D7466">
        <w:rPr>
          <w:rFonts w:hint="eastAsia"/>
          <w:sz w:val="28"/>
          <w:szCs w:val="28"/>
        </w:rPr>
        <w:t>實計支鐘點費或演講費。但該課程屬全學期教學者，得納入教師基</w:t>
      </w:r>
    </w:p>
    <w:p w:rsidR="0075685E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75685E" w:rsidRPr="007D7466">
        <w:rPr>
          <w:rFonts w:hint="eastAsia"/>
          <w:sz w:val="28"/>
          <w:szCs w:val="28"/>
        </w:rPr>
        <w:t>本教學節數。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</w:t>
      </w:r>
      <w:r w:rsidR="0075685E" w:rsidRPr="007D7466">
        <w:rPr>
          <w:rFonts w:hint="eastAsia"/>
          <w:sz w:val="28"/>
          <w:szCs w:val="28"/>
        </w:rPr>
        <w:t>四、依高級中等學校合聘教師辦法聘任之合聘教師，按該教師於各合聘</w:t>
      </w:r>
      <w:r w:rsidRPr="007D7466">
        <w:rPr>
          <w:rFonts w:hint="eastAsia"/>
          <w:sz w:val="28"/>
          <w:szCs w:val="28"/>
        </w:rPr>
        <w:t xml:space="preserve">  </w:t>
      </w:r>
    </w:p>
    <w:p w:rsidR="0075685E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75685E" w:rsidRPr="007D7466">
        <w:rPr>
          <w:rFonts w:hint="eastAsia"/>
          <w:sz w:val="28"/>
          <w:szCs w:val="28"/>
        </w:rPr>
        <w:t>學校教學之課程種類及擔任之職稱類別，依本標準相關規定辦理。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</w:t>
      </w:r>
      <w:r w:rsidR="0075685E" w:rsidRPr="007D7466">
        <w:rPr>
          <w:rFonts w:hint="eastAsia"/>
          <w:sz w:val="28"/>
          <w:szCs w:val="28"/>
        </w:rPr>
        <w:t>五、依高級中等學校專業及技術教師遴聘辦法聘任之編制內專任教師，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75685E" w:rsidRPr="007D7466">
        <w:rPr>
          <w:rFonts w:hint="eastAsia"/>
          <w:sz w:val="28"/>
          <w:szCs w:val="28"/>
        </w:rPr>
        <w:t>按該教師於學校教學之課程種類及擔任之職稱類別，依本標準相關</w:t>
      </w:r>
    </w:p>
    <w:p w:rsidR="0075685E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75685E" w:rsidRPr="007D7466">
        <w:rPr>
          <w:rFonts w:hint="eastAsia"/>
          <w:sz w:val="28"/>
          <w:szCs w:val="28"/>
        </w:rPr>
        <w:t>規定辦理。</w:t>
      </w:r>
    </w:p>
    <w:p w:rsidR="0075685E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</w:t>
      </w:r>
      <w:r w:rsidR="0075685E" w:rsidRPr="007D7466">
        <w:rPr>
          <w:rFonts w:hint="eastAsia"/>
          <w:sz w:val="28"/>
          <w:szCs w:val="28"/>
        </w:rPr>
        <w:t>六、特殊教育班專任教師每週十六節，兼任導師每週十二節。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</w:t>
      </w:r>
      <w:r w:rsidR="0075685E" w:rsidRPr="007D7466">
        <w:rPr>
          <w:rFonts w:hint="eastAsia"/>
          <w:sz w:val="28"/>
          <w:szCs w:val="28"/>
        </w:rPr>
        <w:t>七、體育班及藝術才能班之專長教學教師，專任教師每週十六節，兼任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75685E" w:rsidRPr="007D7466">
        <w:rPr>
          <w:rFonts w:hint="eastAsia"/>
          <w:sz w:val="28"/>
          <w:szCs w:val="28"/>
        </w:rPr>
        <w:t>導師每週十二節。但原每週基本教學節數較低者，得依其原教學節</w:t>
      </w:r>
    </w:p>
    <w:p w:rsidR="0075685E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75685E" w:rsidRPr="007D7466">
        <w:rPr>
          <w:rFonts w:hint="eastAsia"/>
          <w:sz w:val="28"/>
          <w:szCs w:val="28"/>
        </w:rPr>
        <w:t>數之規定。</w:t>
      </w:r>
    </w:p>
    <w:p w:rsidR="00257403" w:rsidRPr="007D7466" w:rsidRDefault="00B22431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  </w:t>
      </w:r>
      <w:r w:rsidR="00257403" w:rsidRPr="007D7466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75685E" w:rsidRPr="007D7466">
        <w:rPr>
          <w:rFonts w:ascii="標楷體" w:eastAsia="標楷體" w:hAnsi="標楷體" w:hint="eastAsia"/>
          <w:sz w:val="28"/>
          <w:szCs w:val="28"/>
        </w:rPr>
        <w:t>實習課程依課程綱要相關規定辦理，如應至工廠（場）實習並有分</w:t>
      </w:r>
    </w:p>
    <w:p w:rsidR="0075685E" w:rsidRPr="007D7466" w:rsidRDefault="00257403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75685E" w:rsidRPr="007D7466">
        <w:rPr>
          <w:rFonts w:ascii="標楷體" w:eastAsia="標楷體" w:hAnsi="標楷體" w:hint="eastAsia"/>
          <w:sz w:val="28"/>
          <w:szCs w:val="28"/>
        </w:rPr>
        <w:t>組必要者，得分組上課。</w:t>
      </w:r>
    </w:p>
    <w:p w:rsidR="00257403" w:rsidRPr="007D7466" w:rsidRDefault="00257403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第 四 條　　</w:t>
      </w:r>
      <w:r w:rsidR="00B22431" w:rsidRPr="007D7466">
        <w:rPr>
          <w:rFonts w:ascii="標楷體" w:eastAsia="標楷體" w:hAnsi="標楷體" w:hint="eastAsia"/>
          <w:sz w:val="28"/>
          <w:szCs w:val="28"/>
        </w:rPr>
        <w:t>全民國防教育課程由軍訓主任教官、軍訓教官兼任生活輔導組長及</w:t>
      </w:r>
      <w:r w:rsidRPr="007D746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57403" w:rsidRPr="007D7466" w:rsidRDefault="00257403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B22431" w:rsidRPr="007D7466">
        <w:rPr>
          <w:rFonts w:ascii="標楷體" w:eastAsia="標楷體" w:hAnsi="標楷體" w:hint="eastAsia"/>
          <w:sz w:val="28"/>
          <w:szCs w:val="28"/>
        </w:rPr>
        <w:t>一般軍訓教官擔任教學者，一般軍訓教官每週基本教學節數為十節；軍</w:t>
      </w:r>
    </w:p>
    <w:p w:rsidR="00B22431" w:rsidRPr="007D7466" w:rsidRDefault="00257403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B22431" w:rsidRPr="007D7466">
        <w:rPr>
          <w:rFonts w:ascii="標楷體" w:eastAsia="標楷體" w:hAnsi="標楷體" w:hint="eastAsia"/>
          <w:sz w:val="28"/>
          <w:szCs w:val="28"/>
        </w:rPr>
        <w:t>訓主任教官每週基本教學節數，比照處主任之規定。</w:t>
      </w:r>
    </w:p>
    <w:p w:rsidR="00B22431" w:rsidRPr="007D7466" w:rsidRDefault="00B22431" w:rsidP="00143F79">
      <w:pPr>
        <w:pStyle w:val="a4"/>
        <w:spacing w:line="500" w:lineRule="exact"/>
        <w:ind w:left="300" w:hanging="300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>第</w:t>
      </w:r>
      <w:r w:rsidR="00257403" w:rsidRPr="007D7466">
        <w:rPr>
          <w:rFonts w:hint="eastAsia"/>
          <w:sz w:val="28"/>
          <w:szCs w:val="28"/>
        </w:rPr>
        <w:t xml:space="preserve"> </w:t>
      </w:r>
      <w:r w:rsidRPr="007D7466">
        <w:rPr>
          <w:rFonts w:hint="eastAsia"/>
          <w:sz w:val="28"/>
          <w:szCs w:val="28"/>
        </w:rPr>
        <w:t>五</w:t>
      </w:r>
      <w:r w:rsidR="00257403" w:rsidRPr="007D7466">
        <w:rPr>
          <w:rFonts w:hint="eastAsia"/>
          <w:sz w:val="28"/>
          <w:szCs w:val="28"/>
        </w:rPr>
        <w:t xml:space="preserve"> </w:t>
      </w:r>
      <w:r w:rsidRPr="007D7466">
        <w:rPr>
          <w:rFonts w:hint="eastAsia"/>
          <w:sz w:val="28"/>
          <w:szCs w:val="28"/>
        </w:rPr>
        <w:t>條</w:t>
      </w:r>
      <w:r w:rsidR="00257403" w:rsidRPr="007D7466">
        <w:rPr>
          <w:rFonts w:hint="eastAsia"/>
          <w:sz w:val="28"/>
          <w:szCs w:val="28"/>
        </w:rPr>
        <w:t xml:space="preserve">  </w:t>
      </w:r>
      <w:r w:rsidRPr="007D7466">
        <w:rPr>
          <w:rFonts w:hint="eastAsia"/>
          <w:sz w:val="28"/>
          <w:szCs w:val="28"/>
        </w:rPr>
        <w:t xml:space="preserve">　兼任行政職務教師每週基本教學節數依附表二及下列規定：</w:t>
      </w:r>
    </w:p>
    <w:p w:rsid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lastRenderedPageBreak/>
        <w:t xml:space="preserve">    </w:t>
      </w:r>
      <w:r w:rsidR="007D7466" w:rsidRPr="007D7466">
        <w:rPr>
          <w:rFonts w:hint="eastAsia"/>
          <w:sz w:val="28"/>
          <w:szCs w:val="28"/>
        </w:rPr>
        <w:t xml:space="preserve"> </w:t>
      </w:r>
      <w:r w:rsidR="007D7466">
        <w:rPr>
          <w:rFonts w:hint="eastAsia"/>
          <w:sz w:val="28"/>
          <w:szCs w:val="28"/>
        </w:rPr>
        <w:t xml:space="preserve"> </w:t>
      </w:r>
      <w:r w:rsidR="00B22431" w:rsidRPr="007D7466">
        <w:rPr>
          <w:rFonts w:hint="eastAsia"/>
          <w:sz w:val="28"/>
          <w:szCs w:val="28"/>
        </w:rPr>
        <w:t>一、以日間部學校（含分散式資源班與巡迴輔導班）及國中編制班級數</w:t>
      </w:r>
    </w:p>
    <w:p w:rsidR="00B22431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B22431" w:rsidRPr="007D7466">
        <w:rPr>
          <w:rFonts w:hint="eastAsia"/>
          <w:sz w:val="28"/>
          <w:szCs w:val="28"/>
        </w:rPr>
        <w:t>合計為計算標準。但輪調式建教合作班兩班折算為一班。</w:t>
      </w:r>
    </w:p>
    <w:p w:rsid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</w:t>
      </w:r>
      <w:r w:rsidR="007D7466">
        <w:rPr>
          <w:rFonts w:hint="eastAsia"/>
          <w:sz w:val="28"/>
          <w:szCs w:val="28"/>
        </w:rPr>
        <w:t xml:space="preserve"> </w:t>
      </w:r>
      <w:r w:rsidR="007D7466" w:rsidRPr="007D7466">
        <w:rPr>
          <w:rFonts w:hint="eastAsia"/>
          <w:sz w:val="28"/>
          <w:szCs w:val="28"/>
        </w:rPr>
        <w:t xml:space="preserve"> </w:t>
      </w:r>
      <w:r w:rsidR="00B22431" w:rsidRPr="007D7466">
        <w:rPr>
          <w:rFonts w:hint="eastAsia"/>
          <w:sz w:val="28"/>
          <w:szCs w:val="28"/>
        </w:rPr>
        <w:t>二、學校輔導處（室）主任及專任輔導教師應為專任，專職學生輔導工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B22431" w:rsidRPr="007D7466">
        <w:rPr>
          <w:rFonts w:hint="eastAsia"/>
          <w:sz w:val="28"/>
          <w:szCs w:val="28"/>
        </w:rPr>
        <w:t>作，無需擔任課程教學。但學校如因課務需要應由其教學，比照處</w:t>
      </w:r>
    </w:p>
    <w:p w:rsidR="00B22431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B22431" w:rsidRPr="007D7466">
        <w:rPr>
          <w:rFonts w:hint="eastAsia"/>
          <w:sz w:val="28"/>
          <w:szCs w:val="28"/>
        </w:rPr>
        <w:t>主任及教學組長每週基本教學節數辦理。</w:t>
      </w:r>
    </w:p>
    <w:p w:rsid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</w:t>
      </w:r>
      <w:r w:rsidR="007D7466">
        <w:rPr>
          <w:rFonts w:hint="eastAsia"/>
          <w:sz w:val="28"/>
          <w:szCs w:val="28"/>
        </w:rPr>
        <w:t xml:space="preserve"> </w:t>
      </w:r>
      <w:r w:rsidR="007D7466" w:rsidRPr="007D7466">
        <w:rPr>
          <w:rFonts w:hint="eastAsia"/>
          <w:sz w:val="28"/>
          <w:szCs w:val="28"/>
        </w:rPr>
        <w:t xml:space="preserve"> </w:t>
      </w:r>
      <w:r w:rsidR="00B22431" w:rsidRPr="007D7466">
        <w:rPr>
          <w:rFonts w:hint="eastAsia"/>
          <w:sz w:val="28"/>
          <w:szCs w:val="28"/>
        </w:rPr>
        <w:t>三、進修部班級數依進修部或分部編制班級數計算；其主任、組長及分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B22431" w:rsidRPr="007D7466">
        <w:rPr>
          <w:rFonts w:hint="eastAsia"/>
          <w:sz w:val="28"/>
          <w:szCs w:val="28"/>
        </w:rPr>
        <w:t>部主任，依附表二學校兼任行政職務教師每週基本教學節數減少二</w:t>
      </w:r>
    </w:p>
    <w:p w:rsidR="00B22431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B22431" w:rsidRPr="007D7466">
        <w:rPr>
          <w:rFonts w:hint="eastAsia"/>
          <w:sz w:val="28"/>
          <w:szCs w:val="28"/>
        </w:rPr>
        <w:t>節。</w:t>
      </w:r>
    </w:p>
    <w:p w:rsid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</w:t>
      </w:r>
      <w:r w:rsidR="007D7466" w:rsidRPr="007D7466">
        <w:rPr>
          <w:rFonts w:hint="eastAsia"/>
          <w:sz w:val="28"/>
          <w:szCs w:val="28"/>
        </w:rPr>
        <w:t xml:space="preserve"> </w:t>
      </w:r>
      <w:r w:rsidR="007D7466">
        <w:rPr>
          <w:rFonts w:hint="eastAsia"/>
          <w:sz w:val="28"/>
          <w:szCs w:val="28"/>
        </w:rPr>
        <w:t xml:space="preserve"> </w:t>
      </w:r>
      <w:r w:rsidR="00B22431" w:rsidRPr="007D7466">
        <w:rPr>
          <w:rFonts w:hint="eastAsia"/>
          <w:sz w:val="28"/>
          <w:szCs w:val="28"/>
        </w:rPr>
        <w:t>四、進修部專任輔導教師擔任課程教學者，比照進修部教學組長之規定</w:t>
      </w:r>
    </w:p>
    <w:p w:rsidR="00B22431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B22431" w:rsidRPr="007D7466">
        <w:rPr>
          <w:rFonts w:hint="eastAsia"/>
          <w:sz w:val="28"/>
          <w:szCs w:val="28"/>
        </w:rPr>
        <w:t>。</w:t>
      </w:r>
    </w:p>
    <w:p w:rsid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</w:t>
      </w:r>
      <w:r w:rsidR="007D7466" w:rsidRPr="007D7466">
        <w:rPr>
          <w:rFonts w:hint="eastAsia"/>
          <w:sz w:val="28"/>
          <w:szCs w:val="28"/>
        </w:rPr>
        <w:t xml:space="preserve"> </w:t>
      </w:r>
      <w:r w:rsidR="007D7466">
        <w:rPr>
          <w:rFonts w:hint="eastAsia"/>
          <w:sz w:val="28"/>
          <w:szCs w:val="28"/>
        </w:rPr>
        <w:t xml:space="preserve"> </w:t>
      </w:r>
      <w:r w:rsidR="00B22431" w:rsidRPr="007D7466">
        <w:rPr>
          <w:rFonts w:hint="eastAsia"/>
          <w:sz w:val="28"/>
          <w:szCs w:val="28"/>
        </w:rPr>
        <w:t>五、學校辦理綜合高中所增兼職行政教師（含學程主任及輔導、課務、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B22431" w:rsidRPr="007D7466">
        <w:rPr>
          <w:rFonts w:hint="eastAsia"/>
          <w:sz w:val="28"/>
          <w:szCs w:val="28"/>
        </w:rPr>
        <w:t>課外活動、招生等組長），經報南投縣政府（以下簡稱本府）同意後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B22431" w:rsidRPr="007D7466">
        <w:rPr>
          <w:rFonts w:hint="eastAsia"/>
          <w:sz w:val="28"/>
          <w:szCs w:val="28"/>
        </w:rPr>
        <w:t>得比照同級兼任行政職務教師減少教學節數。</w:t>
      </w:r>
      <w:r w:rsidR="00257403" w:rsidRPr="007D7466">
        <w:rPr>
          <w:rFonts w:hint="eastAsia"/>
          <w:sz w:val="28"/>
          <w:szCs w:val="28"/>
        </w:rPr>
        <w:t xml:space="preserve">          </w:t>
      </w:r>
    </w:p>
    <w:p w:rsidR="00257403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</w:t>
      </w:r>
      <w:r w:rsidR="00B22431" w:rsidRPr="007D7466">
        <w:rPr>
          <w:rFonts w:hint="eastAsia"/>
          <w:sz w:val="28"/>
          <w:szCs w:val="28"/>
        </w:rPr>
        <w:t>特殊教育班教師因兼任行政職務而減授之教學節數，學校應以代理</w:t>
      </w:r>
    </w:p>
    <w:p w:rsidR="00B22431" w:rsidRPr="007D7466" w:rsidRDefault="00257403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D7466"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="00B22431" w:rsidRPr="007D7466">
        <w:rPr>
          <w:rFonts w:ascii="標楷體" w:eastAsia="標楷體" w:hAnsi="標楷體" w:hint="eastAsia"/>
          <w:sz w:val="28"/>
          <w:szCs w:val="28"/>
        </w:rPr>
        <w:t>教師或兼任方式對等補足，不得減少該特殊教育班每週上課總節數。</w:t>
      </w:r>
    </w:p>
    <w:p w:rsidR="000F0803" w:rsidRPr="007D7466" w:rsidRDefault="000F0803" w:rsidP="00143F79">
      <w:pPr>
        <w:pStyle w:val="a4"/>
        <w:spacing w:line="500" w:lineRule="exact"/>
        <w:ind w:left="300" w:hanging="300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>第</w:t>
      </w:r>
      <w:r w:rsidR="00257403" w:rsidRPr="007D7466">
        <w:rPr>
          <w:rFonts w:hint="eastAsia"/>
          <w:sz w:val="28"/>
          <w:szCs w:val="28"/>
        </w:rPr>
        <w:t xml:space="preserve"> </w:t>
      </w:r>
      <w:r w:rsidRPr="007D7466">
        <w:rPr>
          <w:rFonts w:hint="eastAsia"/>
          <w:sz w:val="28"/>
          <w:szCs w:val="28"/>
        </w:rPr>
        <w:t>六</w:t>
      </w:r>
      <w:r w:rsidR="00257403" w:rsidRPr="007D7466">
        <w:rPr>
          <w:rFonts w:hint="eastAsia"/>
          <w:sz w:val="28"/>
          <w:szCs w:val="28"/>
        </w:rPr>
        <w:t xml:space="preserve"> </w:t>
      </w:r>
      <w:r w:rsidRPr="007D7466">
        <w:rPr>
          <w:rFonts w:hint="eastAsia"/>
          <w:sz w:val="28"/>
          <w:szCs w:val="28"/>
        </w:rPr>
        <w:t>條</w:t>
      </w:r>
      <w:r w:rsidR="00257403" w:rsidRPr="007D7466">
        <w:rPr>
          <w:rFonts w:hint="eastAsia"/>
          <w:sz w:val="28"/>
          <w:szCs w:val="28"/>
        </w:rPr>
        <w:t xml:space="preserve">　　</w:t>
      </w:r>
      <w:r w:rsidRPr="007D7466">
        <w:rPr>
          <w:rFonts w:hint="eastAsia"/>
          <w:sz w:val="28"/>
          <w:szCs w:val="28"/>
        </w:rPr>
        <w:t>學校教師減教學節數核計方式依下列規定辦理：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</w:t>
      </w:r>
      <w:r w:rsidR="000F0803" w:rsidRPr="007D7466">
        <w:rPr>
          <w:rFonts w:hint="eastAsia"/>
          <w:sz w:val="28"/>
          <w:szCs w:val="28"/>
        </w:rPr>
        <w:t>一、學科領域（包含國文、英文、數學、社會、自然及藝能六大領域）</w:t>
      </w:r>
    </w:p>
    <w:p w:rsidR="002574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0F0803" w:rsidRPr="007D7466">
        <w:rPr>
          <w:rFonts w:hint="eastAsia"/>
          <w:sz w:val="28"/>
          <w:szCs w:val="28"/>
        </w:rPr>
        <w:t>之召集人酌減二節，其中藝能領域包含藝術、生活、健康與體育等</w:t>
      </w:r>
    </w:p>
    <w:p w:rsidR="000F0803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 </w:t>
      </w:r>
      <w:r w:rsidR="000F0803" w:rsidRPr="007D7466">
        <w:rPr>
          <w:rFonts w:hint="eastAsia"/>
          <w:sz w:val="28"/>
          <w:szCs w:val="28"/>
        </w:rPr>
        <w:t>領域。</w:t>
      </w:r>
    </w:p>
    <w:p w:rsidR="007D7466" w:rsidRPr="007D7466" w:rsidRDefault="00257403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</w:t>
      </w:r>
      <w:r w:rsidR="000F0803" w:rsidRPr="007D7466">
        <w:rPr>
          <w:rFonts w:hint="eastAsia"/>
          <w:sz w:val="28"/>
          <w:szCs w:val="28"/>
        </w:rPr>
        <w:t>二、學校辦理綜合高中未設學程主任者得設學程召集人，其減授節數比</w:t>
      </w:r>
    </w:p>
    <w:p w:rsidR="000F0803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 xml:space="preserve"> </w:t>
      </w:r>
      <w:r w:rsidR="000F0803" w:rsidRPr="007D7466">
        <w:rPr>
          <w:rFonts w:hint="eastAsia"/>
          <w:sz w:val="28"/>
          <w:szCs w:val="28"/>
        </w:rPr>
        <w:t>照學科領域召集人。</w:t>
      </w:r>
    </w:p>
    <w:p w:rsidR="007D7466" w:rsidRPr="007D7466" w:rsidRDefault="00804C27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  </w:t>
      </w:r>
      <w:r w:rsidR="00257403" w:rsidRPr="007D746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F0803" w:rsidRPr="007D7466">
        <w:rPr>
          <w:rFonts w:ascii="標楷體" w:eastAsia="標楷體" w:hAnsi="標楷體" w:hint="eastAsia"/>
          <w:sz w:val="28"/>
          <w:szCs w:val="28"/>
        </w:rPr>
        <w:t>三、學校教師協助校務酌減節數依附表三辦理，其分配比例與優先順序，</w:t>
      </w:r>
    </w:p>
    <w:p w:rsidR="007D7466" w:rsidRPr="007D7466" w:rsidRDefault="007D7466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0F0803" w:rsidRPr="007D7466">
        <w:rPr>
          <w:rFonts w:ascii="標楷體" w:eastAsia="標楷體" w:hAnsi="標楷體" w:hint="eastAsia"/>
          <w:sz w:val="28"/>
          <w:szCs w:val="28"/>
        </w:rPr>
        <w:t>由校務會議決定之，並以擔任童軍團長或協辦補救教學及實際參與其</w:t>
      </w:r>
    </w:p>
    <w:p w:rsidR="000F0803" w:rsidRPr="007D7466" w:rsidRDefault="007D7466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0F0803" w:rsidRPr="007D7466">
        <w:rPr>
          <w:rFonts w:ascii="標楷體" w:eastAsia="標楷體" w:hAnsi="標楷體" w:hint="eastAsia"/>
          <w:sz w:val="28"/>
          <w:szCs w:val="28"/>
        </w:rPr>
        <w:t>他重大教育政策推動者，列為優先減教學節數對象。</w:t>
      </w:r>
    </w:p>
    <w:p w:rsidR="000F0803" w:rsidRPr="007D7466" w:rsidRDefault="000F0803" w:rsidP="00143F79">
      <w:pPr>
        <w:pStyle w:val="a4"/>
        <w:spacing w:line="500" w:lineRule="exact"/>
        <w:ind w:left="300" w:hanging="300"/>
        <w:rPr>
          <w:sz w:val="28"/>
          <w:szCs w:val="28"/>
        </w:rPr>
      </w:pPr>
      <w:r w:rsidRPr="007D7466">
        <w:rPr>
          <w:rFonts w:hint="eastAsia"/>
          <w:sz w:val="28"/>
          <w:szCs w:val="28"/>
        </w:rPr>
        <w:t>第</w:t>
      </w:r>
      <w:r w:rsidR="00257403" w:rsidRPr="007D7466">
        <w:rPr>
          <w:rFonts w:hint="eastAsia"/>
          <w:sz w:val="28"/>
          <w:szCs w:val="28"/>
        </w:rPr>
        <w:t xml:space="preserve"> </w:t>
      </w:r>
      <w:r w:rsidRPr="007D7466">
        <w:rPr>
          <w:rFonts w:hint="eastAsia"/>
          <w:sz w:val="28"/>
          <w:szCs w:val="28"/>
        </w:rPr>
        <w:t>七</w:t>
      </w:r>
      <w:r w:rsidR="00257403" w:rsidRPr="007D7466">
        <w:rPr>
          <w:rFonts w:hint="eastAsia"/>
          <w:sz w:val="28"/>
          <w:szCs w:val="28"/>
        </w:rPr>
        <w:t xml:space="preserve"> </w:t>
      </w:r>
      <w:r w:rsidRPr="007D7466">
        <w:rPr>
          <w:rFonts w:hint="eastAsia"/>
          <w:sz w:val="28"/>
          <w:szCs w:val="28"/>
        </w:rPr>
        <w:t>條</w:t>
      </w:r>
      <w:r w:rsidR="007D7466">
        <w:rPr>
          <w:rFonts w:hint="eastAsia"/>
          <w:sz w:val="28"/>
          <w:szCs w:val="28"/>
        </w:rPr>
        <w:t xml:space="preserve">　　</w:t>
      </w:r>
      <w:r w:rsidRPr="007D7466">
        <w:rPr>
          <w:rFonts w:hint="eastAsia"/>
          <w:sz w:val="28"/>
          <w:szCs w:val="28"/>
        </w:rPr>
        <w:t>教師超時教學鐘點費核發方式如下：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</w:t>
      </w:r>
      <w:r w:rsidR="000F0803" w:rsidRPr="007D7466">
        <w:rPr>
          <w:rFonts w:hint="eastAsia"/>
          <w:sz w:val="28"/>
          <w:szCs w:val="28"/>
        </w:rPr>
        <w:t>一、教學節數超出本標準所定每週基本教學節數者，超時教學節數核給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0F0803" w:rsidRPr="007D7466">
        <w:rPr>
          <w:rFonts w:hint="eastAsia"/>
          <w:sz w:val="28"/>
          <w:szCs w:val="28"/>
        </w:rPr>
        <w:t>鐘點費；超時教學節數應於開學前註記於課表中，並平均分散於每</w:t>
      </w:r>
    </w:p>
    <w:p w:rsidR="000F0803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0F0803" w:rsidRPr="007D7466">
        <w:rPr>
          <w:rFonts w:hint="eastAsia"/>
          <w:sz w:val="28"/>
          <w:szCs w:val="28"/>
        </w:rPr>
        <w:t>日註記。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 w:rsidR="000F0803" w:rsidRPr="007D7466">
        <w:rPr>
          <w:rFonts w:hint="eastAsia"/>
          <w:sz w:val="28"/>
          <w:szCs w:val="28"/>
        </w:rPr>
        <w:t>二、整學期兼、代課者，以學校行事曆排定上課週數，按每週排定之兼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  </w:t>
      </w:r>
      <w:r w:rsidR="000F0803" w:rsidRPr="007D7466">
        <w:rPr>
          <w:rFonts w:hint="eastAsia"/>
          <w:sz w:val="28"/>
          <w:szCs w:val="28"/>
        </w:rPr>
        <w:t>、代課節數計算並發給；其節數包括適逢國定假日為實際兼、代課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0F0803" w:rsidRPr="007D7466">
        <w:rPr>
          <w:rFonts w:hint="eastAsia"/>
          <w:sz w:val="28"/>
          <w:szCs w:val="28"/>
        </w:rPr>
        <w:t>之節數及學期始（末）未滿一週之上課節數。但擔任畢業班教師於</w:t>
      </w:r>
    </w:p>
    <w:p w:rsidR="000F0803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0F0803" w:rsidRPr="007D7466">
        <w:rPr>
          <w:rFonts w:hint="eastAsia"/>
          <w:sz w:val="28"/>
          <w:szCs w:val="28"/>
        </w:rPr>
        <w:t>學校停止上課後之節數，不核發鐘點費。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 w:rsidR="000F0803" w:rsidRPr="007D7466">
        <w:rPr>
          <w:rFonts w:hint="eastAsia"/>
          <w:sz w:val="28"/>
          <w:szCs w:val="28"/>
        </w:rPr>
        <w:t>三、超時教學節數每週不超過六節，超時教學節數與代課節數合計每週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0F0803" w:rsidRPr="007D7466">
        <w:rPr>
          <w:rFonts w:hint="eastAsia"/>
          <w:sz w:val="28"/>
          <w:szCs w:val="28"/>
        </w:rPr>
        <w:t>不得超過九節，日夜間合併不得超過十二節，學期中之短期代課者</w:t>
      </w:r>
    </w:p>
    <w:p w:rsidR="000F0803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0F0803" w:rsidRPr="007D7466">
        <w:rPr>
          <w:rFonts w:hint="eastAsia"/>
          <w:sz w:val="28"/>
          <w:szCs w:val="28"/>
        </w:rPr>
        <w:t>不列入計算。但課程不可分割或特殊情形報本府核准，不在此限。</w:t>
      </w:r>
    </w:p>
    <w:p w:rsid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 w:rsidR="000F0803" w:rsidRPr="007D7466">
        <w:rPr>
          <w:rFonts w:hint="eastAsia"/>
          <w:sz w:val="28"/>
          <w:szCs w:val="28"/>
        </w:rPr>
        <w:t>四、設有體育班之學校寒、暑假應開設競技專項運動綜合訓練者，寒假</w:t>
      </w:r>
    </w:p>
    <w:p w:rsidR="000F0803" w:rsidRPr="007D7466" w:rsidRDefault="007D7466" w:rsidP="00143F79">
      <w:pPr>
        <w:pStyle w:val="a5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0F0803" w:rsidRPr="007D7466">
        <w:rPr>
          <w:rFonts w:hint="eastAsia"/>
          <w:sz w:val="28"/>
          <w:szCs w:val="28"/>
        </w:rPr>
        <w:t>以三學分、暑假以六學分為限，依實際教學節數核給鐘點費。</w:t>
      </w:r>
    </w:p>
    <w:p w:rsidR="007D7466" w:rsidRDefault="000F0803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 xml:space="preserve">   </w:t>
      </w:r>
      <w:r w:rsidR="00894773"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="007D746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7D7466">
        <w:rPr>
          <w:rFonts w:ascii="標楷體" w:eastAsia="標楷體" w:hAnsi="標楷體" w:hint="eastAsia"/>
          <w:sz w:val="28"/>
          <w:szCs w:val="28"/>
        </w:rPr>
        <w:t>學校依規定排課核算後，超時教學節數於相關經費項下覈實支給鐘</w:t>
      </w:r>
    </w:p>
    <w:p w:rsidR="000F0803" w:rsidRPr="007D7466" w:rsidRDefault="007D7466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0F0803" w:rsidRPr="007D7466">
        <w:rPr>
          <w:rFonts w:ascii="標楷體" w:eastAsia="標楷體" w:hAnsi="標楷體" w:hint="eastAsia"/>
          <w:sz w:val="28"/>
          <w:szCs w:val="28"/>
        </w:rPr>
        <w:t>點費。</w:t>
      </w:r>
    </w:p>
    <w:p w:rsidR="007D7466" w:rsidRDefault="00466F31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>第</w:t>
      </w:r>
      <w:r w:rsidR="00257403"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Pr="007D7466">
        <w:rPr>
          <w:rFonts w:ascii="標楷體" w:eastAsia="標楷體" w:hAnsi="標楷體" w:hint="eastAsia"/>
          <w:sz w:val="28"/>
          <w:szCs w:val="28"/>
        </w:rPr>
        <w:t>八</w:t>
      </w:r>
      <w:r w:rsidR="00257403"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Pr="007D7466">
        <w:rPr>
          <w:rFonts w:ascii="標楷體" w:eastAsia="標楷體" w:hAnsi="標楷體" w:hint="eastAsia"/>
          <w:sz w:val="28"/>
          <w:szCs w:val="28"/>
        </w:rPr>
        <w:t>條</w:t>
      </w:r>
      <w:r w:rsidR="007D746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7D7466">
        <w:rPr>
          <w:rFonts w:ascii="標楷體" w:eastAsia="標楷體" w:hAnsi="標楷體" w:hint="eastAsia"/>
          <w:sz w:val="28"/>
          <w:szCs w:val="28"/>
        </w:rPr>
        <w:t xml:space="preserve">　學校排課應按教師登記、檢定科目及參酌教師專長排課。但實習科</w:t>
      </w:r>
    </w:p>
    <w:p w:rsidR="007D7466" w:rsidRDefault="007D7466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目、</w:t>
      </w:r>
      <w:r w:rsidR="00894773"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稀有科目或選修科目如不易延聘合格師資，得聘請具有專長者兼課</w:t>
      </w:r>
    </w:p>
    <w:p w:rsidR="00466F31" w:rsidRPr="007D7466" w:rsidRDefault="007D7466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節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數以不超過六節為限。</w:t>
      </w:r>
    </w:p>
    <w:p w:rsidR="007D7466" w:rsidRDefault="00466F31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>第</w:t>
      </w:r>
      <w:r w:rsidR="00257403"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Pr="007D7466">
        <w:rPr>
          <w:rFonts w:ascii="標楷體" w:eastAsia="標楷體" w:hAnsi="標楷體" w:hint="eastAsia"/>
          <w:sz w:val="28"/>
          <w:szCs w:val="28"/>
        </w:rPr>
        <w:t>九</w:t>
      </w:r>
      <w:r w:rsidR="00257403"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Pr="007D7466">
        <w:rPr>
          <w:rFonts w:ascii="標楷體" w:eastAsia="標楷體" w:hAnsi="標楷體" w:hint="eastAsia"/>
          <w:sz w:val="28"/>
          <w:szCs w:val="28"/>
        </w:rPr>
        <w:t>條</w:t>
      </w:r>
      <w:r w:rsidR="007D746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7D7466">
        <w:rPr>
          <w:rFonts w:ascii="標楷體" w:eastAsia="標楷體" w:hAnsi="標楷體" w:hint="eastAsia"/>
          <w:sz w:val="28"/>
          <w:szCs w:val="28"/>
        </w:rPr>
        <w:t xml:space="preserve">　選修科目、高中課程之二年級英文、數學及基礎物理三科，依課程</w:t>
      </w:r>
    </w:p>
    <w:p w:rsidR="00143F79" w:rsidRDefault="007D7466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43F79">
        <w:rPr>
          <w:rFonts w:ascii="標楷體" w:eastAsia="標楷體" w:hAnsi="標楷體" w:hint="eastAsia"/>
          <w:sz w:val="28"/>
          <w:szCs w:val="28"/>
        </w:rPr>
        <w:t xml:space="preserve">　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綱要實施原班分組或班群分班教學者，以當屆班級數一點五倍範圍內</w:t>
      </w:r>
    </w:p>
    <w:p w:rsidR="00143F79" w:rsidRDefault="00143F79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及每組人數不得少於十五人為開課原則。但情形特殊報經本府核准者</w:t>
      </w:r>
    </w:p>
    <w:p w:rsidR="00466F31" w:rsidRPr="007D7466" w:rsidRDefault="00143F79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，不在此限。</w:t>
      </w:r>
    </w:p>
    <w:p w:rsidR="00143F79" w:rsidRDefault="00466F31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>第</w:t>
      </w:r>
      <w:r w:rsidR="00257403"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Pr="007D7466">
        <w:rPr>
          <w:rFonts w:ascii="標楷體" w:eastAsia="標楷體" w:hAnsi="標楷體" w:hint="eastAsia"/>
          <w:sz w:val="28"/>
          <w:szCs w:val="28"/>
        </w:rPr>
        <w:t>十</w:t>
      </w:r>
      <w:r w:rsidR="00257403" w:rsidRPr="007D7466">
        <w:rPr>
          <w:rFonts w:ascii="標楷體" w:eastAsia="標楷體" w:hAnsi="標楷體" w:hint="eastAsia"/>
          <w:sz w:val="28"/>
          <w:szCs w:val="28"/>
        </w:rPr>
        <w:t xml:space="preserve"> </w:t>
      </w:r>
      <w:r w:rsidRPr="007D7466">
        <w:rPr>
          <w:rFonts w:ascii="標楷體" w:eastAsia="標楷體" w:hAnsi="標楷體" w:hint="eastAsia"/>
          <w:sz w:val="28"/>
          <w:szCs w:val="28"/>
        </w:rPr>
        <w:t>條</w:t>
      </w:r>
      <w:r w:rsidR="00143F7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D7466">
        <w:rPr>
          <w:rFonts w:ascii="標楷體" w:eastAsia="標楷體" w:hAnsi="標楷體" w:hint="eastAsia"/>
          <w:sz w:val="28"/>
          <w:szCs w:val="28"/>
        </w:rPr>
        <w:t xml:space="preserve">　學校附設國中部，國中部專任教師及兼任導師，其授課節數應依南</w:t>
      </w:r>
    </w:p>
    <w:p w:rsidR="00143F79" w:rsidRDefault="00143F79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投縣國中教師每週授課節數表辦理。但教師兼任行政職務每週授課節數</w:t>
      </w:r>
    </w:p>
    <w:p w:rsidR="00143F79" w:rsidRDefault="00143F79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及教師協辦行政或各項工作減授節數，得依南投縣國中教師每週授課節</w:t>
      </w:r>
    </w:p>
    <w:p w:rsidR="00466F31" w:rsidRPr="007D7466" w:rsidRDefault="00143F79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466F31" w:rsidRPr="007D7466">
        <w:rPr>
          <w:rFonts w:ascii="標楷體" w:eastAsia="標楷體" w:hAnsi="標楷體" w:hint="eastAsia"/>
          <w:sz w:val="28"/>
          <w:szCs w:val="28"/>
        </w:rPr>
        <w:t>數表辦理。</w:t>
      </w:r>
    </w:p>
    <w:p w:rsidR="00466F31" w:rsidRPr="007D7466" w:rsidRDefault="00466F31" w:rsidP="00143F7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D7466">
        <w:rPr>
          <w:rFonts w:ascii="標楷體" w:eastAsia="標楷體" w:hAnsi="標楷體" w:hint="eastAsia"/>
          <w:sz w:val="28"/>
          <w:szCs w:val="28"/>
        </w:rPr>
        <w:t>第十一條</w:t>
      </w:r>
      <w:r w:rsidR="00143F7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D7466">
        <w:rPr>
          <w:rFonts w:ascii="標楷體" w:eastAsia="標楷體" w:hAnsi="標楷體" w:hint="eastAsia"/>
          <w:sz w:val="28"/>
          <w:szCs w:val="28"/>
        </w:rPr>
        <w:t xml:space="preserve">　本標準自發布日施行。</w:t>
      </w:r>
    </w:p>
    <w:p w:rsidR="00BF0EC0" w:rsidRDefault="00BF0EC0" w:rsidP="00804C27">
      <w:pPr>
        <w:spacing w:line="360" w:lineRule="auto"/>
        <w:rPr>
          <w:rFonts w:ascii="標楷體" w:eastAsia="標楷體" w:hAnsi="標楷體"/>
        </w:rPr>
      </w:pPr>
    </w:p>
    <w:p w:rsidR="00BF0EC0" w:rsidRDefault="00BF0EC0" w:rsidP="00804C27">
      <w:pPr>
        <w:spacing w:line="360" w:lineRule="auto"/>
        <w:rPr>
          <w:rFonts w:ascii="標楷體" w:eastAsia="標楷體" w:hAnsi="標楷體"/>
        </w:rPr>
      </w:pPr>
    </w:p>
    <w:p w:rsidR="00BF0EC0" w:rsidRDefault="00BF0EC0" w:rsidP="00804C27">
      <w:pPr>
        <w:spacing w:line="360" w:lineRule="auto"/>
        <w:rPr>
          <w:rFonts w:ascii="標楷體" w:eastAsia="標楷體" w:hAnsi="標楷體"/>
        </w:rPr>
      </w:pPr>
    </w:p>
    <w:p w:rsidR="00BF0EC0" w:rsidRDefault="00BF0EC0" w:rsidP="00804C27">
      <w:pPr>
        <w:spacing w:line="360" w:lineRule="auto"/>
        <w:rPr>
          <w:rFonts w:ascii="標楷體" w:eastAsia="標楷體" w:hAnsi="標楷體"/>
        </w:rPr>
      </w:pPr>
    </w:p>
    <w:p w:rsidR="00BF0EC0" w:rsidRDefault="00BF0EC0" w:rsidP="00804C27">
      <w:pPr>
        <w:spacing w:line="360" w:lineRule="auto"/>
        <w:rPr>
          <w:rFonts w:ascii="標楷體" w:eastAsia="標楷體" w:hAnsi="標楷體"/>
        </w:rPr>
      </w:pPr>
    </w:p>
    <w:p w:rsidR="00BF0EC0" w:rsidRDefault="00BF0EC0" w:rsidP="00804C27">
      <w:pPr>
        <w:spacing w:line="360" w:lineRule="auto"/>
        <w:rPr>
          <w:rFonts w:ascii="標楷體" w:eastAsia="標楷體" w:hAnsi="標楷體"/>
        </w:rPr>
      </w:pPr>
    </w:p>
    <w:p w:rsidR="00BF0EC0" w:rsidRDefault="00BF0EC0" w:rsidP="00804C27">
      <w:pPr>
        <w:spacing w:line="360" w:lineRule="auto"/>
        <w:rPr>
          <w:rFonts w:ascii="標楷體" w:eastAsia="標楷體" w:hAnsi="標楷體"/>
        </w:rPr>
      </w:pPr>
    </w:p>
    <w:p w:rsidR="00BF0EC0" w:rsidRDefault="00BF0EC0" w:rsidP="00804C27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附表一</w:t>
      </w:r>
    </w:p>
    <w:p w:rsidR="00BF0EC0" w:rsidRDefault="00BF0EC0" w:rsidP="00804C27">
      <w:pPr>
        <w:spacing w:line="360" w:lineRule="auto"/>
        <w:rPr>
          <w:rFonts w:ascii="標楷體" w:eastAsia="標楷體" w:hAnsi="標楷體"/>
          <w:szCs w:val="24"/>
        </w:rPr>
      </w:pPr>
      <w:r w:rsidRPr="00BF0EC0">
        <w:rPr>
          <w:rFonts w:ascii="標楷體" w:eastAsia="標楷體" w:hAnsi="標楷體"/>
          <w:noProof/>
        </w:rPr>
        <w:drawing>
          <wp:inline distT="0" distB="0" distL="0" distR="0">
            <wp:extent cx="5227320" cy="402018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402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EC0" w:rsidRDefault="00BF0EC0" w:rsidP="00BF0EC0">
      <w:pPr>
        <w:ind w:leftChars="531" w:left="1274" w:rightChars="176" w:right="422"/>
        <w:rPr>
          <w:rFonts w:ascii="標楷體" w:eastAsia="標楷體" w:hAnsi="標楷體"/>
        </w:rPr>
      </w:pPr>
    </w:p>
    <w:p w:rsidR="00BF0EC0" w:rsidRDefault="00BF0EC0" w:rsidP="00BF0EC0">
      <w:pPr>
        <w:ind w:leftChars="531" w:left="1274" w:rightChars="176" w:right="422"/>
        <w:rPr>
          <w:rFonts w:ascii="標楷體" w:eastAsia="標楷體" w:hAnsi="標楷體"/>
        </w:rPr>
      </w:pPr>
      <w:r w:rsidRPr="007D381D">
        <w:rPr>
          <w:rFonts w:ascii="標楷體" w:eastAsia="標楷體" w:hAnsi="標楷體" w:hint="eastAsia"/>
        </w:rPr>
        <w:t>備註：</w:t>
      </w:r>
    </w:p>
    <w:p w:rsidR="00BF0EC0" w:rsidRDefault="00BF0EC0" w:rsidP="00BF0EC0">
      <w:pPr>
        <w:ind w:leftChars="530" w:left="1764" w:rightChars="176" w:right="422" w:hangingChars="205" w:hanging="49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Pr="007D381D">
        <w:rPr>
          <w:rFonts w:ascii="標楷體" w:eastAsia="標楷體" w:hAnsi="標楷體" w:hint="eastAsia"/>
        </w:rPr>
        <w:t>教師擔任二種以上課程教學時，各該課程每週基本教學節數相同者，按各該課程教學節數合併計算；基本教學節數不同者，依各該課程教學節數比例折算後併計之。</w:t>
      </w:r>
    </w:p>
    <w:p w:rsidR="00BF0EC0" w:rsidRDefault="00BF0EC0" w:rsidP="00BF0EC0">
      <w:pPr>
        <w:ind w:leftChars="530" w:left="1764" w:rightChars="176" w:right="422" w:hangingChars="205" w:hanging="49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FE291D">
        <w:rPr>
          <w:rFonts w:ascii="標楷體" w:eastAsia="標楷體" w:hAnsi="標楷體" w:hint="eastAsia"/>
        </w:rPr>
        <w:t>第二專長節數折算</w:t>
      </w:r>
      <w:r>
        <w:rPr>
          <w:rFonts w:ascii="標楷體" w:eastAsia="標楷體" w:hAnsi="標楷體" w:hint="eastAsia"/>
        </w:rPr>
        <w:t>：</w:t>
      </w:r>
      <w:r w:rsidRPr="00FE291D">
        <w:rPr>
          <w:rFonts w:ascii="標楷體" w:eastAsia="標楷體" w:hAnsi="標楷體" w:hint="eastAsia"/>
        </w:rPr>
        <w:t>第二專長實際</w:t>
      </w:r>
      <w:r>
        <w:rPr>
          <w:rFonts w:ascii="標楷體" w:eastAsia="標楷體" w:hAnsi="標楷體" w:hint="eastAsia"/>
        </w:rPr>
        <w:t>教學</w:t>
      </w:r>
      <w:r w:rsidRPr="00FE291D">
        <w:rPr>
          <w:rFonts w:ascii="標楷體" w:eastAsia="標楷體" w:hAnsi="標楷體" w:hint="eastAsia"/>
        </w:rPr>
        <w:t>節數</w:t>
      </w:r>
      <w:r>
        <w:rPr>
          <w:rFonts w:ascii="標楷體" w:eastAsia="標楷體" w:hAnsi="標楷體" w:hint="eastAsia"/>
        </w:rPr>
        <w:t>＊（</w:t>
      </w:r>
      <w:r w:rsidRPr="00FE291D">
        <w:rPr>
          <w:rFonts w:ascii="標楷體" w:eastAsia="標楷體" w:hAnsi="標楷體" w:hint="eastAsia"/>
        </w:rPr>
        <w:t>主科專長基本節數</w:t>
      </w:r>
      <w:r>
        <w:rPr>
          <w:rFonts w:ascii="標楷體" w:eastAsia="標楷體" w:hAnsi="標楷體" w:hint="eastAsia"/>
        </w:rPr>
        <w:t>／</w:t>
      </w:r>
      <w:r w:rsidRPr="00FE291D">
        <w:rPr>
          <w:rFonts w:ascii="標楷體" w:eastAsia="標楷體" w:hAnsi="標楷體" w:hint="eastAsia"/>
        </w:rPr>
        <w:t>第二專長基本節數</w:t>
      </w:r>
      <w:r>
        <w:rPr>
          <w:rFonts w:ascii="標楷體" w:eastAsia="標楷體" w:hAnsi="標楷體" w:hint="eastAsia"/>
        </w:rPr>
        <w:t>）＝主科專長教學節數。</w:t>
      </w:r>
    </w:p>
    <w:p w:rsidR="00BF0EC0" w:rsidRDefault="00BF0EC0" w:rsidP="00BF0EC0">
      <w:pPr>
        <w:ind w:leftChars="530" w:left="1764" w:rightChars="176" w:right="422" w:hangingChars="205" w:hanging="49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三、以擔任國文為主科專長，社會領域課程為第二專長之教學節數計算舉例：</w:t>
      </w:r>
    </w:p>
    <w:p w:rsidR="00BF0EC0" w:rsidRPr="00030A14" w:rsidRDefault="00BF0EC0" w:rsidP="00BF0EC0">
      <w:pPr>
        <w:kinsoku w:val="0"/>
        <w:overflowPunct w:val="0"/>
        <w:ind w:leftChars="735" w:left="1764" w:rightChars="176" w:right="422"/>
        <w:rPr>
          <w:rFonts w:ascii="標楷體" w:eastAsia="標楷體" w:hAnsi="標楷體"/>
        </w:rPr>
      </w:pPr>
      <w:r w:rsidRPr="00FE291D">
        <w:rPr>
          <w:rFonts w:ascii="標楷體" w:eastAsia="標楷體" w:hAnsi="標楷體" w:hint="eastAsia"/>
        </w:rPr>
        <w:t>國文科專任教師應</w:t>
      </w:r>
      <w:r>
        <w:rPr>
          <w:rFonts w:ascii="標楷體" w:eastAsia="標楷體" w:hAnsi="標楷體" w:hint="eastAsia"/>
        </w:rPr>
        <w:t>教學十四</w:t>
      </w:r>
      <w:r w:rsidRPr="00FE291D">
        <w:rPr>
          <w:rFonts w:ascii="標楷體" w:eastAsia="標楷體" w:hAnsi="標楷體" w:hint="eastAsia"/>
        </w:rPr>
        <w:t>節，實際</w:t>
      </w:r>
      <w:r>
        <w:rPr>
          <w:rFonts w:ascii="標楷體" w:eastAsia="標楷體" w:hAnsi="標楷體" w:hint="eastAsia"/>
        </w:rPr>
        <w:t>教學國文九</w:t>
      </w:r>
      <w:r w:rsidRPr="00FE291D">
        <w:rPr>
          <w:rFonts w:ascii="標楷體" w:eastAsia="標楷體" w:hAnsi="標楷體" w:hint="eastAsia"/>
        </w:rPr>
        <w:t>節</w:t>
      </w:r>
      <w:r>
        <w:rPr>
          <w:rFonts w:ascii="標楷體" w:eastAsia="標楷體" w:hAnsi="標楷體" w:hint="eastAsia"/>
        </w:rPr>
        <w:t>，則</w:t>
      </w:r>
      <w:r w:rsidRPr="00FE291D">
        <w:rPr>
          <w:rFonts w:ascii="標楷體" w:eastAsia="標楷體" w:hAnsi="標楷體" w:hint="eastAsia"/>
        </w:rPr>
        <w:t>應教授社會領域</w:t>
      </w:r>
      <w:r>
        <w:rPr>
          <w:rFonts w:ascii="標楷體" w:eastAsia="標楷體" w:hAnsi="標楷體" w:hint="eastAsia"/>
        </w:rPr>
        <w:t>六</w:t>
      </w:r>
      <w:r w:rsidRPr="00FE291D">
        <w:rPr>
          <w:rFonts w:ascii="標楷體" w:eastAsia="標楷體" w:hAnsi="標楷體" w:hint="eastAsia"/>
        </w:rPr>
        <w:t>節</w:t>
      </w:r>
      <w:r>
        <w:rPr>
          <w:rFonts w:ascii="標楷體" w:eastAsia="標楷體" w:hAnsi="標楷體" w:hint="eastAsia"/>
        </w:rPr>
        <w:t>〔</w:t>
      </w:r>
      <w:r w:rsidRPr="00892471">
        <w:rPr>
          <w:rFonts w:ascii="標楷體" w:eastAsia="標楷體" w:hAnsi="標楷體" w:hint="eastAsia"/>
        </w:rPr>
        <w:t>6*(14/16)=5.25</w:t>
      </w:r>
      <w:r>
        <w:rPr>
          <w:rFonts w:ascii="標楷體" w:eastAsia="標楷體" w:hAnsi="標楷體" w:hint="eastAsia"/>
        </w:rPr>
        <w:t>＝</w:t>
      </w:r>
      <w:r w:rsidRPr="00FE291D">
        <w:rPr>
          <w:rFonts w:ascii="標楷體" w:eastAsia="標楷體" w:hAnsi="標楷體" w:hint="eastAsia"/>
        </w:rPr>
        <w:t>國文</w:t>
      </w:r>
      <w:r>
        <w:rPr>
          <w:rFonts w:ascii="標楷體" w:eastAsia="標楷體" w:hAnsi="標楷體" w:hint="eastAsia"/>
        </w:rPr>
        <w:t>五</w:t>
      </w:r>
      <w:r w:rsidRPr="00FE291D">
        <w:rPr>
          <w:rFonts w:ascii="標楷體" w:eastAsia="標楷體" w:hAnsi="標楷體" w:hint="eastAsia"/>
        </w:rPr>
        <w:t>節</w:t>
      </w:r>
      <w:r>
        <w:rPr>
          <w:rFonts w:ascii="標楷體" w:eastAsia="標楷體" w:hAnsi="標楷體" w:hint="eastAsia"/>
        </w:rPr>
        <w:t>〕</w:t>
      </w:r>
      <w:r w:rsidRPr="00FE291D">
        <w:rPr>
          <w:rFonts w:ascii="標楷體" w:eastAsia="標楷體" w:hAnsi="標楷體" w:hint="eastAsia"/>
        </w:rPr>
        <w:t>，合計</w:t>
      </w:r>
      <w:r>
        <w:rPr>
          <w:rFonts w:ascii="標楷體" w:eastAsia="標楷體" w:hAnsi="標楷體" w:hint="eastAsia"/>
        </w:rPr>
        <w:t>十五</w:t>
      </w:r>
      <w:r w:rsidRPr="00FE291D">
        <w:rPr>
          <w:rFonts w:ascii="標楷體" w:eastAsia="標楷體" w:hAnsi="標楷體" w:hint="eastAsia"/>
        </w:rPr>
        <w:t>節。</w:t>
      </w:r>
    </w:p>
    <w:p w:rsidR="00BF0EC0" w:rsidRDefault="00BF0EC0" w:rsidP="00804C27">
      <w:pPr>
        <w:spacing w:line="360" w:lineRule="auto"/>
        <w:rPr>
          <w:rFonts w:ascii="標楷體" w:eastAsia="標楷體" w:hAnsi="標楷體"/>
          <w:szCs w:val="24"/>
        </w:rPr>
      </w:pPr>
    </w:p>
    <w:p w:rsidR="00D26AED" w:rsidRDefault="00D26AED" w:rsidP="00804C27">
      <w:pPr>
        <w:spacing w:line="360" w:lineRule="auto"/>
        <w:rPr>
          <w:rFonts w:ascii="標楷體" w:eastAsia="標楷體" w:hAnsi="標楷體"/>
          <w:szCs w:val="24"/>
        </w:rPr>
      </w:pPr>
    </w:p>
    <w:p w:rsidR="00D26AED" w:rsidRDefault="00D26AED" w:rsidP="00804C27">
      <w:pPr>
        <w:spacing w:line="360" w:lineRule="auto"/>
        <w:rPr>
          <w:rFonts w:ascii="標楷體" w:eastAsia="標楷體" w:hAnsi="標楷體"/>
          <w:szCs w:val="24"/>
        </w:rPr>
      </w:pPr>
    </w:p>
    <w:p w:rsidR="00D26AED" w:rsidRDefault="00D26AED" w:rsidP="00804C27">
      <w:pPr>
        <w:spacing w:line="360" w:lineRule="auto"/>
        <w:rPr>
          <w:rFonts w:ascii="標楷體" w:eastAsia="標楷體" w:hAnsi="標楷體"/>
          <w:szCs w:val="24"/>
        </w:rPr>
      </w:pPr>
    </w:p>
    <w:p w:rsidR="00D26AED" w:rsidRDefault="00D26AED" w:rsidP="00804C27">
      <w:pPr>
        <w:spacing w:line="360" w:lineRule="auto"/>
        <w:rPr>
          <w:rFonts w:ascii="標楷體" w:eastAsia="標楷體" w:hAnsi="標楷體"/>
          <w:szCs w:val="24"/>
        </w:rPr>
      </w:pPr>
    </w:p>
    <w:p w:rsidR="00143F79" w:rsidRDefault="00143F79" w:rsidP="00D26AED">
      <w:pPr>
        <w:rPr>
          <w:rFonts w:ascii="標楷體" w:eastAsia="標楷體" w:hAnsi="標楷體"/>
        </w:rPr>
      </w:pPr>
    </w:p>
    <w:p w:rsidR="00143F79" w:rsidRDefault="00143F79" w:rsidP="00D26AED">
      <w:pPr>
        <w:rPr>
          <w:rFonts w:ascii="標楷體" w:eastAsia="標楷體" w:hAnsi="標楷體"/>
        </w:rPr>
      </w:pPr>
    </w:p>
    <w:p w:rsidR="00143F79" w:rsidRDefault="00143F79" w:rsidP="00D26AED">
      <w:pPr>
        <w:rPr>
          <w:rFonts w:ascii="標楷體" w:eastAsia="標楷體" w:hAnsi="標楷體"/>
        </w:rPr>
      </w:pPr>
    </w:p>
    <w:p w:rsidR="00D26AED" w:rsidRPr="007D381D" w:rsidRDefault="00D26AED" w:rsidP="00D26AED">
      <w:pPr>
        <w:rPr>
          <w:rFonts w:ascii="標楷體" w:eastAsia="標楷體" w:hAnsi="標楷體"/>
        </w:rPr>
      </w:pPr>
      <w:r w:rsidRPr="007D381D">
        <w:rPr>
          <w:rFonts w:ascii="標楷體" w:eastAsia="標楷體" w:hAnsi="標楷體" w:hint="eastAsia"/>
        </w:rPr>
        <w:t>附表二</w:t>
      </w:r>
    </w:p>
    <w:p w:rsidR="00D26AED" w:rsidRPr="007D381D" w:rsidRDefault="00D26AED" w:rsidP="00D26AED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82"/>
        <w:gridCol w:w="582"/>
        <w:gridCol w:w="582"/>
        <w:gridCol w:w="582"/>
        <w:gridCol w:w="582"/>
        <w:gridCol w:w="582"/>
        <w:gridCol w:w="582"/>
        <w:gridCol w:w="646"/>
      </w:tblGrid>
      <w:tr w:rsidR="00D26AED" w:rsidRPr="007D381D" w:rsidTr="00D84DE4">
        <w:trPr>
          <w:trHeight w:val="1262"/>
        </w:trPr>
        <w:tc>
          <w:tcPr>
            <w:tcW w:w="3681" w:type="dxa"/>
            <w:tcBorders>
              <w:bottom w:val="nil"/>
              <w:tl2br w:val="single" w:sz="4" w:space="0" w:color="auto"/>
            </w:tcBorders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 xml:space="preserve">                       班數</w:t>
            </w:r>
          </w:p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shd w:val="clear" w:color="auto" w:fill="auto"/>
            <w:textDirection w:val="tbRlV"/>
          </w:tcPr>
          <w:p w:rsidR="00D26AED" w:rsidRPr="007D381D" w:rsidRDefault="00D26AED" w:rsidP="00D84DE4">
            <w:pPr>
              <w:ind w:left="113" w:right="113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九班以下</w:t>
            </w:r>
          </w:p>
        </w:tc>
        <w:tc>
          <w:tcPr>
            <w:tcW w:w="567" w:type="dxa"/>
            <w:vMerge w:val="restart"/>
            <w:shd w:val="clear" w:color="auto" w:fill="auto"/>
            <w:textDirection w:val="tbRlV"/>
          </w:tcPr>
          <w:p w:rsidR="00D26AED" w:rsidRPr="007D381D" w:rsidRDefault="00D26AED" w:rsidP="00D84DE4">
            <w:pPr>
              <w:ind w:left="113" w:right="113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十班至十八班</w:t>
            </w:r>
          </w:p>
        </w:tc>
        <w:tc>
          <w:tcPr>
            <w:tcW w:w="567" w:type="dxa"/>
            <w:vMerge w:val="restart"/>
            <w:shd w:val="clear" w:color="auto" w:fill="auto"/>
            <w:textDirection w:val="tbRlV"/>
          </w:tcPr>
          <w:p w:rsidR="00D26AED" w:rsidRPr="007D381D" w:rsidRDefault="00D26AED" w:rsidP="00D84DE4">
            <w:pPr>
              <w:ind w:left="113" w:right="113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十九班至二十四班</w:t>
            </w:r>
          </w:p>
        </w:tc>
        <w:tc>
          <w:tcPr>
            <w:tcW w:w="567" w:type="dxa"/>
            <w:vMerge w:val="restart"/>
            <w:shd w:val="clear" w:color="auto" w:fill="auto"/>
            <w:textDirection w:val="tbRlV"/>
          </w:tcPr>
          <w:p w:rsidR="00D26AED" w:rsidRPr="007D381D" w:rsidRDefault="00D26AED" w:rsidP="00D84DE4">
            <w:pPr>
              <w:ind w:left="113" w:right="113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二十五班至三十班</w:t>
            </w:r>
          </w:p>
        </w:tc>
        <w:tc>
          <w:tcPr>
            <w:tcW w:w="567" w:type="dxa"/>
            <w:vMerge w:val="restart"/>
            <w:shd w:val="clear" w:color="auto" w:fill="auto"/>
            <w:textDirection w:val="tbRlV"/>
          </w:tcPr>
          <w:p w:rsidR="00D26AED" w:rsidRPr="007D381D" w:rsidRDefault="00D26AED" w:rsidP="00D84DE4">
            <w:pPr>
              <w:ind w:left="113" w:right="113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三十一班至四十班</w:t>
            </w:r>
          </w:p>
        </w:tc>
        <w:tc>
          <w:tcPr>
            <w:tcW w:w="567" w:type="dxa"/>
            <w:vMerge w:val="restart"/>
            <w:shd w:val="clear" w:color="auto" w:fill="auto"/>
            <w:textDirection w:val="tbRlV"/>
          </w:tcPr>
          <w:p w:rsidR="00D26AED" w:rsidRPr="007D381D" w:rsidRDefault="00D26AED" w:rsidP="00D84DE4">
            <w:pPr>
              <w:ind w:left="113" w:right="113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四十一班至五十班</w:t>
            </w:r>
          </w:p>
        </w:tc>
        <w:tc>
          <w:tcPr>
            <w:tcW w:w="567" w:type="dxa"/>
            <w:vMerge w:val="restart"/>
            <w:shd w:val="clear" w:color="auto" w:fill="auto"/>
            <w:textDirection w:val="tbRlV"/>
          </w:tcPr>
          <w:p w:rsidR="00D26AED" w:rsidRPr="007D381D" w:rsidRDefault="00D26AED" w:rsidP="00D84DE4">
            <w:pPr>
              <w:ind w:left="113" w:right="113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五十一班至六十班</w:t>
            </w:r>
          </w:p>
        </w:tc>
        <w:tc>
          <w:tcPr>
            <w:tcW w:w="646" w:type="dxa"/>
            <w:vMerge w:val="restart"/>
            <w:shd w:val="clear" w:color="auto" w:fill="auto"/>
            <w:textDirection w:val="tbRlV"/>
          </w:tcPr>
          <w:p w:rsidR="00D26AED" w:rsidRPr="007D381D" w:rsidRDefault="00D26AED" w:rsidP="00D84DE4">
            <w:pPr>
              <w:ind w:left="113" w:right="113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六十一班以上</w:t>
            </w:r>
          </w:p>
        </w:tc>
      </w:tr>
      <w:tr w:rsidR="00D26AED" w:rsidRPr="007D381D" w:rsidTr="00D84DE4">
        <w:trPr>
          <w:trHeight w:val="834"/>
        </w:trPr>
        <w:tc>
          <w:tcPr>
            <w:tcW w:w="3681" w:type="dxa"/>
            <w:tcBorders>
              <w:top w:val="nil"/>
              <w:tl2br w:val="single" w:sz="4" w:space="0" w:color="auto"/>
            </w:tcBorders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 xml:space="preserve">                 節數</w:t>
            </w:r>
          </w:p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職別</w:t>
            </w:r>
          </w:p>
        </w:tc>
        <w:tc>
          <w:tcPr>
            <w:tcW w:w="567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</w:tc>
        <w:tc>
          <w:tcPr>
            <w:tcW w:w="646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</w:p>
        </w:tc>
      </w:tr>
      <w:tr w:rsidR="00D26AED" w:rsidRPr="007D381D" w:rsidTr="00D84DE4">
        <w:tc>
          <w:tcPr>
            <w:tcW w:w="3681" w:type="dxa"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副校長、秘書、處(室)主任、圖書館主任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○</w:t>
            </w:r>
          </w:p>
        </w:tc>
      </w:tr>
      <w:tr w:rsidR="00D26AED" w:rsidRPr="007D381D" w:rsidTr="00D84DE4">
        <w:tc>
          <w:tcPr>
            <w:tcW w:w="3681" w:type="dxa"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教學、註冊、訓育、生活輔導、衛生組長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○</w:t>
            </w:r>
          </w:p>
        </w:tc>
      </w:tr>
      <w:tr w:rsidR="00D26AED" w:rsidRPr="007D381D" w:rsidTr="00D84DE4">
        <w:tc>
          <w:tcPr>
            <w:tcW w:w="3681" w:type="dxa"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上述各組以外之編制內各處室組長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646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○</w:t>
            </w:r>
          </w:p>
        </w:tc>
      </w:tr>
      <w:tr w:rsidR="00D26AED" w:rsidRPr="007D381D" w:rsidTr="00D84DE4">
        <w:tc>
          <w:tcPr>
            <w:tcW w:w="3681" w:type="dxa"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各群、科、學程主任</w:t>
            </w:r>
          </w:p>
        </w:tc>
        <w:tc>
          <w:tcPr>
            <w:tcW w:w="4615" w:type="dxa"/>
            <w:gridSpan w:val="8"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</w:rPr>
            </w:pPr>
            <w:r w:rsidRPr="007D381D">
              <w:rPr>
                <w:rFonts w:ascii="標楷體" w:eastAsia="標楷體" w:hAnsi="標楷體" w:hint="eastAsia"/>
              </w:rPr>
              <w:t>全科總班數三班(含)以下者九節；四至六班者八節；七至九班者七節；十班以上者六節。</w:t>
            </w:r>
          </w:p>
        </w:tc>
      </w:tr>
    </w:tbl>
    <w:p w:rsidR="00D26AED" w:rsidRPr="007D381D" w:rsidRDefault="00D26AED" w:rsidP="00D26AED">
      <w:pPr>
        <w:rPr>
          <w:rFonts w:ascii="標楷體" w:eastAsia="標楷體" w:hAnsi="標楷體"/>
        </w:rPr>
      </w:pPr>
    </w:p>
    <w:p w:rsidR="00D26AED" w:rsidRPr="007D381D" w:rsidRDefault="00D26AED" w:rsidP="00D26AED">
      <w:pPr>
        <w:rPr>
          <w:rFonts w:ascii="標楷體" w:eastAsia="標楷體" w:hAnsi="標楷體"/>
        </w:rPr>
      </w:pPr>
    </w:p>
    <w:p w:rsidR="00D26AED" w:rsidRPr="007D381D" w:rsidRDefault="00D26AED" w:rsidP="00D26AED">
      <w:pPr>
        <w:rPr>
          <w:rFonts w:ascii="標楷體" w:eastAsia="標楷體" w:hAnsi="標楷體"/>
        </w:rPr>
      </w:pPr>
    </w:p>
    <w:p w:rsidR="00D26AED" w:rsidRPr="007D381D" w:rsidRDefault="00D26AED" w:rsidP="00D26AED">
      <w:pPr>
        <w:rPr>
          <w:rFonts w:ascii="標楷體" w:eastAsia="標楷體" w:hAnsi="標楷體"/>
        </w:rPr>
      </w:pPr>
    </w:p>
    <w:p w:rsidR="00D26AED" w:rsidRPr="007D381D" w:rsidRDefault="00D26AED" w:rsidP="00D26AED">
      <w:pPr>
        <w:rPr>
          <w:rFonts w:ascii="標楷體" w:eastAsia="標楷體" w:hAnsi="標楷體"/>
        </w:rPr>
      </w:pPr>
    </w:p>
    <w:p w:rsidR="00D26AED" w:rsidRPr="007D381D" w:rsidRDefault="00D26AED" w:rsidP="00D26AED">
      <w:pPr>
        <w:rPr>
          <w:rFonts w:ascii="標楷體" w:eastAsia="標楷體" w:hAnsi="標楷體"/>
        </w:rPr>
      </w:pPr>
    </w:p>
    <w:p w:rsidR="00D26AED" w:rsidRPr="007D381D" w:rsidRDefault="00D26AED" w:rsidP="00D26AED">
      <w:pPr>
        <w:rPr>
          <w:rFonts w:ascii="標楷體" w:eastAsia="標楷體" w:hAnsi="標楷體"/>
        </w:rPr>
      </w:pPr>
      <w:r w:rsidRPr="007D381D">
        <w:rPr>
          <w:rFonts w:ascii="標楷體" w:eastAsia="標楷體" w:hAnsi="標楷體" w:hint="eastAsia"/>
        </w:rPr>
        <w:t>附表三</w:t>
      </w:r>
    </w:p>
    <w:p w:rsidR="00D26AED" w:rsidRPr="007D381D" w:rsidRDefault="00D26AED" w:rsidP="00D26AED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559"/>
        <w:gridCol w:w="1843"/>
        <w:gridCol w:w="1843"/>
        <w:gridCol w:w="1780"/>
      </w:tblGrid>
      <w:tr w:rsidR="00D26AED" w:rsidRPr="007D381D" w:rsidTr="00D84DE4">
        <w:tc>
          <w:tcPr>
            <w:tcW w:w="1271" w:type="dxa"/>
            <w:vMerge w:val="restart"/>
            <w:shd w:val="clear" w:color="auto" w:fill="auto"/>
            <w:vAlign w:val="center"/>
          </w:tcPr>
          <w:p w:rsidR="00D26AED" w:rsidRPr="007D381D" w:rsidRDefault="00D26AED" w:rsidP="00D84DE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381D">
              <w:rPr>
                <w:rFonts w:ascii="標楷體" w:eastAsia="標楷體" w:hAnsi="標楷體" w:hint="eastAsia"/>
                <w:sz w:val="28"/>
                <w:szCs w:val="28"/>
              </w:rPr>
              <w:t>協助校務酌減節數表</w:t>
            </w:r>
          </w:p>
        </w:tc>
        <w:tc>
          <w:tcPr>
            <w:tcW w:w="7025" w:type="dxa"/>
            <w:gridSpan w:val="4"/>
            <w:shd w:val="clear" w:color="auto" w:fill="auto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總班級數</w:t>
            </w:r>
          </w:p>
        </w:tc>
      </w:tr>
      <w:tr w:rsidR="00D26AED" w:rsidRPr="007D381D" w:rsidTr="00D84DE4">
        <w:tc>
          <w:tcPr>
            <w:tcW w:w="1271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二十六班以下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二十七班</w:t>
            </w:r>
          </w:p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至</w:t>
            </w:r>
          </w:p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四十四班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四十五班</w:t>
            </w:r>
          </w:p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至</w:t>
            </w:r>
          </w:p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六十二班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D26AED" w:rsidRPr="007D381D" w:rsidRDefault="00D26AED" w:rsidP="00D84DE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六十三班以上</w:t>
            </w:r>
          </w:p>
        </w:tc>
      </w:tr>
      <w:tr w:rsidR="00D26AED" w:rsidRPr="007D381D" w:rsidTr="00D84DE4">
        <w:tc>
          <w:tcPr>
            <w:tcW w:w="1271" w:type="dxa"/>
            <w:vMerge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八節至十二節</w:t>
            </w:r>
          </w:p>
        </w:tc>
        <w:tc>
          <w:tcPr>
            <w:tcW w:w="1843" w:type="dxa"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十二節至十八節</w:t>
            </w:r>
          </w:p>
        </w:tc>
        <w:tc>
          <w:tcPr>
            <w:tcW w:w="1843" w:type="dxa"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十八節至三十節</w:t>
            </w:r>
          </w:p>
        </w:tc>
        <w:tc>
          <w:tcPr>
            <w:tcW w:w="1780" w:type="dxa"/>
            <w:shd w:val="clear" w:color="auto" w:fill="auto"/>
          </w:tcPr>
          <w:p w:rsidR="00D26AED" w:rsidRPr="007D381D" w:rsidRDefault="00D26AED" w:rsidP="00D84DE4">
            <w:pPr>
              <w:rPr>
                <w:rFonts w:ascii="標楷體" w:eastAsia="標楷體" w:hAnsi="標楷體"/>
                <w:sz w:val="22"/>
              </w:rPr>
            </w:pPr>
            <w:r w:rsidRPr="007D381D">
              <w:rPr>
                <w:rFonts w:ascii="標楷體" w:eastAsia="標楷體" w:hAnsi="標楷體" w:hint="eastAsia"/>
                <w:sz w:val="22"/>
              </w:rPr>
              <w:t>三十節至六十節</w:t>
            </w:r>
          </w:p>
        </w:tc>
      </w:tr>
    </w:tbl>
    <w:p w:rsidR="00D26AED" w:rsidRDefault="00D26AED" w:rsidP="00D26AED">
      <w:pPr>
        <w:widowControl/>
      </w:pPr>
    </w:p>
    <w:p w:rsidR="00D26AED" w:rsidRPr="00BF0EC0" w:rsidRDefault="00D26AED" w:rsidP="00804C27">
      <w:pPr>
        <w:spacing w:line="360" w:lineRule="auto"/>
        <w:rPr>
          <w:rFonts w:ascii="標楷體" w:eastAsia="標楷體" w:hAnsi="標楷體"/>
          <w:szCs w:val="24"/>
        </w:rPr>
      </w:pPr>
    </w:p>
    <w:sectPr w:rsidR="00D26AED" w:rsidRPr="00BF0EC0" w:rsidSect="00257403"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607F4"/>
    <w:multiLevelType w:val="hybridMultilevel"/>
    <w:tmpl w:val="34446904"/>
    <w:lvl w:ilvl="0" w:tplc="84006774">
      <w:start w:val="1"/>
      <w:numFmt w:val="taiwaneseCountingThousand"/>
      <w:lvlText w:val="(%1)"/>
      <w:lvlJc w:val="left"/>
      <w:pPr>
        <w:ind w:left="1092" w:hanging="612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768F2684"/>
    <w:multiLevelType w:val="hybridMultilevel"/>
    <w:tmpl w:val="19A04D5E"/>
    <w:lvl w:ilvl="0" w:tplc="4D9497E8">
      <w:start w:val="1"/>
      <w:numFmt w:val="taiwaneseCountingThousand"/>
      <w:lvlText w:val="第%1條"/>
      <w:lvlJc w:val="left"/>
      <w:pPr>
        <w:ind w:left="948" w:hanging="94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85E"/>
    <w:rsid w:val="00034937"/>
    <w:rsid w:val="000D6782"/>
    <w:rsid w:val="000F0803"/>
    <w:rsid w:val="0013688F"/>
    <w:rsid w:val="00143F79"/>
    <w:rsid w:val="001A6A94"/>
    <w:rsid w:val="00257403"/>
    <w:rsid w:val="00331242"/>
    <w:rsid w:val="00365D82"/>
    <w:rsid w:val="00466F31"/>
    <w:rsid w:val="00657A10"/>
    <w:rsid w:val="0075685E"/>
    <w:rsid w:val="007A7A80"/>
    <w:rsid w:val="007D7466"/>
    <w:rsid w:val="00804C27"/>
    <w:rsid w:val="00894773"/>
    <w:rsid w:val="00B22431"/>
    <w:rsid w:val="00B36D52"/>
    <w:rsid w:val="00BF0EC0"/>
    <w:rsid w:val="00D26AED"/>
    <w:rsid w:val="00D84B35"/>
    <w:rsid w:val="00F029AB"/>
    <w:rsid w:val="00FE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85E"/>
    <w:pPr>
      <w:ind w:leftChars="200" w:left="480"/>
    </w:pPr>
  </w:style>
  <w:style w:type="paragraph" w:customStyle="1" w:styleId="a4">
    <w:name w:val="對照表條"/>
    <w:basedOn w:val="a"/>
    <w:autoRedefine/>
    <w:qFormat/>
    <w:rsid w:val="0075685E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 w:cs="Times New Roman"/>
      <w:bCs/>
      <w:szCs w:val="24"/>
    </w:rPr>
  </w:style>
  <w:style w:type="paragraph" w:customStyle="1" w:styleId="a5">
    <w:name w:val="對照表款"/>
    <w:basedOn w:val="a"/>
    <w:autoRedefine/>
    <w:qFormat/>
    <w:rsid w:val="00257403"/>
    <w:pPr>
      <w:kinsoku w:val="0"/>
      <w:overflowPunct w:val="0"/>
      <w:autoSpaceDE w:val="0"/>
      <w:autoSpaceDN w:val="0"/>
      <w:snapToGrid w:val="0"/>
      <w:spacing w:line="360" w:lineRule="auto"/>
      <w:ind w:leftChars="100" w:left="811" w:hangingChars="204" w:hanging="571"/>
    </w:pPr>
    <w:rPr>
      <w:rFonts w:ascii="標楷體" w:eastAsia="標楷體" w:hAnsi="標楷體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F0E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F0EC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85E"/>
    <w:pPr>
      <w:ind w:leftChars="200" w:left="480"/>
    </w:pPr>
  </w:style>
  <w:style w:type="paragraph" w:customStyle="1" w:styleId="a4">
    <w:name w:val="對照表條"/>
    <w:basedOn w:val="a"/>
    <w:autoRedefine/>
    <w:qFormat/>
    <w:rsid w:val="0075685E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 w:cs="Times New Roman"/>
      <w:bCs/>
      <w:szCs w:val="24"/>
    </w:rPr>
  </w:style>
  <w:style w:type="paragraph" w:customStyle="1" w:styleId="a5">
    <w:name w:val="對照表款"/>
    <w:basedOn w:val="a"/>
    <w:autoRedefine/>
    <w:qFormat/>
    <w:rsid w:val="00257403"/>
    <w:pPr>
      <w:kinsoku w:val="0"/>
      <w:overflowPunct w:val="0"/>
      <w:autoSpaceDE w:val="0"/>
      <w:autoSpaceDN w:val="0"/>
      <w:snapToGrid w:val="0"/>
      <w:spacing w:line="360" w:lineRule="auto"/>
      <w:ind w:leftChars="100" w:left="811" w:hangingChars="204" w:hanging="571"/>
    </w:pPr>
    <w:rPr>
      <w:rFonts w:ascii="標楷體" w:eastAsia="標楷體" w:hAnsi="標楷體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F0E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F0E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506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2016-10-12T06:22:00Z</cp:lastPrinted>
  <dcterms:created xsi:type="dcterms:W3CDTF">2016-10-06T01:43:00Z</dcterms:created>
  <dcterms:modified xsi:type="dcterms:W3CDTF">2016-10-13T05:50:00Z</dcterms:modified>
</cp:coreProperties>
</file>