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362" w:rsidRPr="00E369D2" w:rsidRDefault="003F2362" w:rsidP="003F2362">
      <w:pPr>
        <w:overflowPunct w:val="0"/>
        <w:spacing w:line="360" w:lineRule="exact"/>
        <w:jc w:val="center"/>
        <w:rPr>
          <w:rFonts w:ascii="標楷體" w:eastAsia="標楷體" w:hAnsi="標楷體"/>
          <w:b/>
          <w:bCs/>
          <w:color w:val="000000"/>
          <w:sz w:val="44"/>
          <w:szCs w:val="44"/>
          <w:shd w:val="clear" w:color="auto" w:fill="FFFFFF"/>
        </w:rPr>
      </w:pPr>
      <w:r w:rsidRPr="00E369D2">
        <w:rPr>
          <w:rFonts w:ascii="標楷體" w:eastAsia="標楷體" w:hAnsi="標楷體" w:hint="eastAsia"/>
          <w:b/>
          <w:bCs/>
          <w:color w:val="000000"/>
          <w:sz w:val="44"/>
          <w:szCs w:val="44"/>
          <w:shd w:val="clear" w:color="auto" w:fill="FFFFFF"/>
        </w:rPr>
        <w:t>南投縣消費者保護自治條例</w:t>
      </w:r>
    </w:p>
    <w:p w:rsidR="00E369D2" w:rsidRDefault="00E369D2" w:rsidP="00E369D2">
      <w:pPr>
        <w:widowControl/>
        <w:spacing w:line="220" w:lineRule="exact"/>
        <w:jc w:val="center"/>
        <w:rPr>
          <w:rFonts w:ascii="標楷體" w:eastAsia="標楷體" w:hAnsi="標楷體" w:hint="eastAsia"/>
          <w:sz w:val="18"/>
          <w:szCs w:val="18"/>
        </w:rPr>
      </w:pPr>
      <w:r>
        <w:rPr>
          <w:rFonts w:ascii="標楷體" w:eastAsia="標楷體" w:hAnsi="標楷體" w:hint="eastAsia"/>
          <w:sz w:val="18"/>
          <w:szCs w:val="18"/>
        </w:rPr>
        <w:t xml:space="preserve">                                           </w:t>
      </w:r>
    </w:p>
    <w:p w:rsidR="00E369D2" w:rsidRDefault="00E369D2" w:rsidP="00E369D2">
      <w:pPr>
        <w:widowControl/>
        <w:spacing w:line="220" w:lineRule="exact"/>
        <w:jc w:val="center"/>
        <w:rPr>
          <w:rFonts w:ascii="標楷體" w:eastAsia="標楷體" w:hAnsi="標楷體" w:hint="eastAsia"/>
          <w:sz w:val="18"/>
          <w:szCs w:val="18"/>
        </w:rPr>
      </w:pPr>
      <w:r>
        <w:rPr>
          <w:rFonts w:ascii="標楷體" w:eastAsia="標楷體" w:hAnsi="標楷體" w:hint="eastAsia"/>
          <w:sz w:val="18"/>
          <w:szCs w:val="18"/>
        </w:rPr>
        <w:t xml:space="preserve">                                           </w:t>
      </w:r>
      <w:r w:rsidRPr="00F33425">
        <w:rPr>
          <w:rFonts w:ascii="標楷體" w:eastAsia="標楷體" w:hAnsi="標楷體" w:hint="eastAsia"/>
          <w:sz w:val="18"/>
          <w:szCs w:val="18"/>
        </w:rPr>
        <w:t>中華民國106年3月</w:t>
      </w:r>
      <w:r>
        <w:rPr>
          <w:rFonts w:ascii="標楷體" w:eastAsia="標楷體" w:hAnsi="標楷體" w:hint="eastAsia"/>
          <w:sz w:val="18"/>
          <w:szCs w:val="18"/>
        </w:rPr>
        <w:t>8</w:t>
      </w:r>
      <w:r w:rsidRPr="00F33425">
        <w:rPr>
          <w:rFonts w:ascii="標楷體" w:eastAsia="標楷體" w:hAnsi="標楷體" w:hint="eastAsia"/>
          <w:sz w:val="18"/>
          <w:szCs w:val="18"/>
        </w:rPr>
        <w:t>日府行法字第</w:t>
      </w:r>
      <w:r>
        <w:rPr>
          <w:rFonts w:ascii="標楷體" w:eastAsia="標楷體" w:hAnsi="標楷體" w:hint="eastAsia"/>
          <w:sz w:val="18"/>
          <w:szCs w:val="18"/>
        </w:rPr>
        <w:t>1060047579</w:t>
      </w:r>
      <w:r w:rsidRPr="00F33425">
        <w:rPr>
          <w:rFonts w:ascii="標楷體" w:eastAsia="標楷體" w:hAnsi="標楷體" w:hint="eastAsia"/>
          <w:sz w:val="18"/>
          <w:szCs w:val="18"/>
        </w:rPr>
        <w:t>號令</w:t>
      </w:r>
    </w:p>
    <w:p w:rsidR="003F2362" w:rsidRPr="00E369D2" w:rsidRDefault="00E369D2" w:rsidP="00E369D2">
      <w:pPr>
        <w:widowControl/>
        <w:spacing w:line="220" w:lineRule="exact"/>
        <w:jc w:val="center"/>
        <w:rPr>
          <w:rFonts w:ascii="標楷體" w:eastAsia="標楷體" w:hAnsi="標楷體"/>
          <w:b/>
          <w:bCs/>
          <w:color w:val="000000"/>
          <w:sz w:val="36"/>
          <w:szCs w:val="36"/>
          <w:shd w:val="clear" w:color="auto" w:fill="FFFFFF"/>
        </w:rPr>
      </w:pPr>
      <w:r>
        <w:rPr>
          <w:rFonts w:ascii="標楷體" w:eastAsia="標楷體" w:hAnsi="標楷體" w:hint="eastAsia"/>
          <w:sz w:val="18"/>
          <w:szCs w:val="18"/>
        </w:rPr>
        <w:t xml:space="preserve">            修正</w:t>
      </w:r>
      <w:r w:rsidRPr="00F33425">
        <w:rPr>
          <w:rFonts w:ascii="標楷體" w:eastAsia="標楷體" w:hAnsi="標楷體" w:hint="eastAsia"/>
          <w:sz w:val="18"/>
          <w:szCs w:val="18"/>
        </w:rPr>
        <w:t>公布</w:t>
      </w:r>
      <w:r>
        <w:rPr>
          <w:rFonts w:ascii="標楷體" w:eastAsia="標楷體" w:hAnsi="標楷體" w:hint="eastAsia"/>
          <w:sz w:val="18"/>
          <w:szCs w:val="18"/>
        </w:rPr>
        <w:t>部分條文</w:t>
      </w:r>
    </w:p>
    <w:p w:rsidR="00744390" w:rsidRPr="00247CAA" w:rsidRDefault="00835423" w:rsidP="003F2362">
      <w:pPr>
        <w:overflowPunct w:val="0"/>
        <w:spacing w:line="360" w:lineRule="exact"/>
        <w:ind w:leftChars="450" w:left="108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一 章  總則</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 條</w:t>
      </w:r>
    </w:p>
    <w:p w:rsidR="00744390" w:rsidRPr="00247CAA" w:rsidRDefault="00835423" w:rsidP="009B52E4">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南投縣政府 (以下簡稱本府) 為保護消費者權益，促進消費生活安全，提昇消費生活品質，特制定本自治條例。</w:t>
      </w:r>
    </w:p>
    <w:p w:rsidR="00744390" w:rsidRPr="00247CAA" w:rsidRDefault="00835423" w:rsidP="003F2362">
      <w:pPr>
        <w:overflowPunct w:val="0"/>
        <w:spacing w:line="360" w:lineRule="exact"/>
        <w:ind w:leftChars="500" w:left="1200"/>
        <w:jc w:val="both"/>
        <w:rPr>
          <w:rFonts w:ascii="標楷體" w:eastAsia="標楷體" w:hAnsi="標楷體"/>
          <w:bCs/>
          <w:color w:val="000000"/>
          <w:sz w:val="32"/>
          <w:szCs w:val="32"/>
          <w:shd w:val="clear" w:color="auto" w:fill="FFFFFF"/>
        </w:rPr>
      </w:pPr>
      <w:r w:rsidRPr="00247CAA">
        <w:rPr>
          <w:rFonts w:ascii="標楷體" w:eastAsia="標楷體" w:hAnsi="標楷體" w:hint="eastAsia"/>
          <w:color w:val="000000"/>
          <w:sz w:val="32"/>
          <w:szCs w:val="32"/>
          <w:shd w:val="clear" w:color="auto" w:fill="FFFFFF"/>
        </w:rPr>
        <w:t>本府消費者保護事項，除消費者保護法 (以下簡稱本法) 或中央其他法規另有規定者外，依本自治條例之規定。</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 條</w:t>
      </w:r>
    </w:p>
    <w:p w:rsidR="006D2402" w:rsidRPr="0025267C" w:rsidRDefault="006D2402" w:rsidP="009B52E4">
      <w:pPr>
        <w:spacing w:line="360" w:lineRule="exact"/>
        <w:ind w:leftChars="500" w:left="1200"/>
        <w:jc w:val="both"/>
        <w:rPr>
          <w:rFonts w:ascii="標楷體" w:eastAsia="標楷體" w:hAnsi="標楷體"/>
          <w:sz w:val="32"/>
          <w:szCs w:val="32"/>
        </w:rPr>
      </w:pPr>
      <w:r w:rsidRPr="0025267C">
        <w:rPr>
          <w:rFonts w:ascii="標楷體" w:eastAsia="標楷體" w:hAnsi="標楷體" w:hint="eastAsia"/>
          <w:sz w:val="32"/>
          <w:szCs w:val="32"/>
        </w:rPr>
        <w:t>本自治條例所稱主管機關為本府；執行機關為本府各單位及所屬機關。</w:t>
      </w:r>
    </w:p>
    <w:p w:rsidR="006D2402" w:rsidRPr="0025267C" w:rsidRDefault="006D2402" w:rsidP="009B52E4">
      <w:pPr>
        <w:spacing w:line="360" w:lineRule="exact"/>
        <w:ind w:leftChars="500" w:left="1200"/>
        <w:jc w:val="both"/>
        <w:rPr>
          <w:rFonts w:ascii="標楷體" w:eastAsia="標楷體" w:hAnsi="標楷體"/>
          <w:sz w:val="32"/>
          <w:szCs w:val="32"/>
        </w:rPr>
      </w:pPr>
      <w:r w:rsidRPr="0025267C">
        <w:rPr>
          <w:rFonts w:ascii="標楷體" w:eastAsia="標楷體" w:hAnsi="標楷體" w:hint="eastAsia"/>
          <w:sz w:val="32"/>
          <w:szCs w:val="32"/>
        </w:rPr>
        <w:t>前項執行機關不明時，應報請主管機關核定；涉及中央主管機關權限者，應報請行政院指定之。</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rPr>
      </w:pPr>
      <w:r w:rsidRPr="00247CAA">
        <w:rPr>
          <w:rFonts w:ascii="標楷體" w:eastAsia="標楷體" w:hAnsi="標楷體" w:hint="eastAsia"/>
          <w:color w:val="000000"/>
          <w:sz w:val="32"/>
          <w:szCs w:val="32"/>
          <w:shd w:val="clear" w:color="auto" w:fill="FFFFFF"/>
        </w:rPr>
        <w:t>執行機關應就本法第三條規定事項就其辦理情形，於每年一月、七月陳報本府備查。</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4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企業經營者對於其提供之商品或服務，應提供消費者充分與正確之資訊，不得有誤導或隱匿之行為。</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rPr>
      </w:pPr>
      <w:r w:rsidRPr="00247CAA">
        <w:rPr>
          <w:rFonts w:ascii="標楷體" w:eastAsia="標楷體" w:hAnsi="標楷體" w:hint="eastAsia"/>
          <w:color w:val="000000"/>
          <w:sz w:val="32"/>
          <w:szCs w:val="32"/>
          <w:shd w:val="clear" w:color="auto" w:fill="FFFFFF"/>
        </w:rPr>
        <w:t>企業經營者應協助推動消費者保護政策。</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5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rPr>
      </w:pPr>
      <w:r w:rsidRPr="00247CAA">
        <w:rPr>
          <w:rFonts w:ascii="標楷體" w:eastAsia="標楷體" w:hAnsi="標楷體" w:hint="eastAsia"/>
          <w:color w:val="000000"/>
          <w:sz w:val="32"/>
          <w:szCs w:val="32"/>
          <w:shd w:val="clear" w:color="auto" w:fill="FFFFFF"/>
        </w:rPr>
        <w:t>輸入或攜帶大陸商品或服務進入台灣地區之企業經營者，視為該商品之設計、生產、製造者或服務之提供者。</w:t>
      </w:r>
    </w:p>
    <w:p w:rsidR="00744390" w:rsidRPr="00247CAA" w:rsidRDefault="00744390" w:rsidP="003F2362">
      <w:pPr>
        <w:overflowPunct w:val="0"/>
        <w:spacing w:line="360" w:lineRule="exact"/>
        <w:jc w:val="both"/>
        <w:rPr>
          <w:rFonts w:ascii="標楷體" w:eastAsia="標楷體" w:hAnsi="標楷體"/>
          <w:color w:val="000000"/>
          <w:sz w:val="32"/>
          <w:szCs w:val="32"/>
        </w:rPr>
      </w:pPr>
    </w:p>
    <w:p w:rsidR="00744390" w:rsidRPr="00247CAA" w:rsidRDefault="00835423" w:rsidP="003F2362">
      <w:pPr>
        <w:overflowPunct w:val="0"/>
        <w:spacing w:line="360" w:lineRule="exact"/>
        <w:ind w:leftChars="450" w:left="108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二 章  消費者權利之保護</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6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企業經營者應對所提供之消費場所投保公共意外責任險，並以消費場所之消費者或其繼承人為受益人。</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前項所稱消費場所，係指提供消費關係之場所。</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執行機關對消費場所辦理建築物公共安全檢查、商業登記、簽證或核發許可證照及相關業務檢查時，應一併查核有無投保公共意外責任險。</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第一項應投保公共意外責任險之消費場所種類、範圍及其最低投保金額等事項之辦法，由本府另定之。</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lastRenderedPageBreak/>
        <w:t>第 7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企業經營者提供之消費場所、商品或服務於本縣發生重大災害，致消費者生命、身體、健康或財產遭受重大損害，依法應負賠償責任者，執行機關得經受害消費者或罹難者之法定繼承人同意，協助其向法院對企業經營者、其負責人或其他依法應負責之人之財產依法聲請假扣押或協助處理和解賠償事宜或提供其他必要之法律服務援助。</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rPr>
      </w:pPr>
      <w:r w:rsidRPr="00247CAA">
        <w:rPr>
          <w:rFonts w:ascii="標楷體" w:eastAsia="標楷體" w:hAnsi="標楷體" w:hint="eastAsia"/>
          <w:color w:val="000000"/>
          <w:sz w:val="32"/>
          <w:szCs w:val="32"/>
          <w:shd w:val="clear" w:color="auto" w:fill="FFFFFF"/>
        </w:rPr>
        <w:t>前項重大災害認定及協助範圍等事項之辦法，由本府另定之。</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8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定型化契約未記載中央主管機關公告應記載事項者，視為已記載。</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定型化契約記載中央主管機關公告不得記載事項者，視為無記載。</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定型化契約中之一般條款牴觸中央主管機關公告應記載事項者，其效力依應記載事項定之。</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企業經營者使用定型化契約者，執行機關得隨時派員查核。</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9 條</w:t>
      </w:r>
    </w:p>
    <w:p w:rsidR="006D2402" w:rsidRPr="0025267C" w:rsidRDefault="006D2402" w:rsidP="009B52E4">
      <w:pPr>
        <w:widowControl/>
        <w:snapToGrid w:val="0"/>
        <w:spacing w:line="360" w:lineRule="exact"/>
        <w:ind w:leftChars="500" w:left="1200"/>
        <w:jc w:val="both"/>
        <w:rPr>
          <w:rFonts w:ascii="標楷體" w:eastAsia="標楷體" w:hAnsi="標楷體" w:cs="新細明體"/>
          <w:kern w:val="0"/>
          <w:sz w:val="32"/>
          <w:szCs w:val="32"/>
        </w:rPr>
      </w:pPr>
      <w:r w:rsidRPr="0025267C">
        <w:rPr>
          <w:rFonts w:ascii="標楷體" w:eastAsia="標楷體" w:hAnsi="標楷體" w:cs="新細明體" w:hint="eastAsia"/>
          <w:kern w:val="0"/>
          <w:sz w:val="32"/>
          <w:szCs w:val="32"/>
        </w:rPr>
        <w:t>企業經營者於訂立通訊交易或訪問交易契約時，應書面告知消費者下列事項，並取得消費者聲明已受告知之證明文件：</w:t>
      </w:r>
    </w:p>
    <w:p w:rsidR="006D2402" w:rsidRPr="0025267C" w:rsidRDefault="006D2402" w:rsidP="009B52E4">
      <w:pPr>
        <w:spacing w:line="360" w:lineRule="exact"/>
        <w:ind w:leftChars="500" w:left="1840" w:hangingChars="200" w:hanging="640"/>
        <w:jc w:val="both"/>
        <w:rPr>
          <w:rFonts w:ascii="標楷體" w:eastAsia="標楷體" w:hAnsi="標楷體" w:cs="新細明體"/>
          <w:sz w:val="32"/>
          <w:szCs w:val="32"/>
        </w:rPr>
      </w:pPr>
      <w:r w:rsidRPr="0025267C">
        <w:rPr>
          <w:rFonts w:ascii="標楷體" w:eastAsia="標楷體" w:hAnsi="標楷體" w:cs="ARHeiB5-Bold" w:hint="eastAsia"/>
          <w:bCs/>
          <w:sz w:val="32"/>
          <w:szCs w:val="32"/>
        </w:rPr>
        <w:t>一、企業經營者</w:t>
      </w:r>
      <w:r w:rsidRPr="0025267C">
        <w:rPr>
          <w:rFonts w:ascii="標楷體" w:eastAsia="標楷體" w:hAnsi="標楷體" w:cs="新細明體" w:hint="eastAsia"/>
          <w:sz w:val="32"/>
          <w:szCs w:val="32"/>
        </w:rPr>
        <w:t>之名稱、代表人、事務所或營業所及電話或電子郵件等消費者得迅速有效聯絡之通訊資料。</w:t>
      </w:r>
    </w:p>
    <w:p w:rsidR="006D2402" w:rsidRPr="0025267C" w:rsidRDefault="006D2402" w:rsidP="009B52E4">
      <w:pPr>
        <w:spacing w:line="360" w:lineRule="exact"/>
        <w:ind w:leftChars="500" w:left="1840" w:hangingChars="200" w:hanging="640"/>
        <w:jc w:val="both"/>
        <w:rPr>
          <w:rFonts w:ascii="標楷體" w:eastAsia="標楷體" w:hAnsi="標楷體" w:cs="新細明體"/>
          <w:sz w:val="32"/>
          <w:szCs w:val="32"/>
        </w:rPr>
      </w:pPr>
      <w:r w:rsidRPr="0025267C">
        <w:rPr>
          <w:rFonts w:ascii="標楷體" w:eastAsia="標楷體" w:hAnsi="標楷體" w:cs="新細明體" w:hint="eastAsia"/>
          <w:sz w:val="32"/>
          <w:szCs w:val="32"/>
        </w:rPr>
        <w:t>二、商品或服務之內容、對價、付款期日及方式、交付期日及方式。</w:t>
      </w:r>
    </w:p>
    <w:p w:rsidR="006D2402" w:rsidRPr="0025267C" w:rsidRDefault="006D2402" w:rsidP="009B52E4">
      <w:pPr>
        <w:spacing w:line="360" w:lineRule="exact"/>
        <w:ind w:leftChars="500" w:left="1840" w:hangingChars="200" w:hanging="640"/>
        <w:jc w:val="both"/>
        <w:rPr>
          <w:rFonts w:ascii="標楷體" w:eastAsia="標楷體" w:hAnsi="標楷體" w:cs="新細明體"/>
          <w:sz w:val="32"/>
          <w:szCs w:val="32"/>
        </w:rPr>
      </w:pPr>
      <w:r w:rsidRPr="0025267C">
        <w:rPr>
          <w:rFonts w:ascii="標楷體" w:eastAsia="標楷體" w:hAnsi="標楷體" w:hint="eastAsia"/>
          <w:bCs/>
          <w:kern w:val="0"/>
          <w:sz w:val="32"/>
          <w:szCs w:val="32"/>
        </w:rPr>
        <w:t>三、消費者依</w:t>
      </w:r>
      <w:r w:rsidRPr="0025267C">
        <w:rPr>
          <w:rFonts w:ascii="標楷體" w:eastAsia="標楷體" w:hAnsi="標楷體" w:hint="eastAsia"/>
          <w:sz w:val="32"/>
          <w:szCs w:val="32"/>
        </w:rPr>
        <w:t>本法</w:t>
      </w:r>
      <w:r w:rsidRPr="0025267C">
        <w:rPr>
          <w:rFonts w:ascii="標楷體" w:eastAsia="標楷體" w:hAnsi="標楷體" w:hint="eastAsia"/>
          <w:bCs/>
          <w:kern w:val="0"/>
          <w:sz w:val="32"/>
          <w:szCs w:val="32"/>
        </w:rPr>
        <w:t>第十九條規定</w:t>
      </w:r>
      <w:r w:rsidRPr="0025267C">
        <w:rPr>
          <w:rFonts w:ascii="標楷體" w:eastAsia="標楷體" w:hAnsi="標楷體" w:hint="eastAsia"/>
          <w:sz w:val="32"/>
          <w:szCs w:val="32"/>
        </w:rPr>
        <w:t>解除契約之行使期限及方式。</w:t>
      </w:r>
    </w:p>
    <w:p w:rsidR="006D2402" w:rsidRPr="0025267C" w:rsidRDefault="006D2402" w:rsidP="009B52E4">
      <w:pPr>
        <w:spacing w:line="360" w:lineRule="exact"/>
        <w:ind w:leftChars="500" w:left="1840" w:hangingChars="200" w:hanging="640"/>
        <w:jc w:val="both"/>
        <w:rPr>
          <w:rFonts w:ascii="標楷體" w:eastAsia="標楷體" w:hAnsi="標楷體" w:cs="新細明體"/>
          <w:sz w:val="32"/>
          <w:szCs w:val="32"/>
        </w:rPr>
      </w:pPr>
      <w:r w:rsidRPr="0025267C">
        <w:rPr>
          <w:rFonts w:ascii="標楷體" w:eastAsia="標楷體" w:hAnsi="標楷體" w:hint="eastAsia"/>
          <w:sz w:val="32"/>
          <w:szCs w:val="32"/>
        </w:rPr>
        <w:t>四、商品或服務依本法第十九條第二項規定</w:t>
      </w:r>
      <w:r w:rsidRPr="0025267C">
        <w:rPr>
          <w:rFonts w:ascii="標楷體" w:eastAsia="標楷體" w:hAnsi="標楷體" w:hint="eastAsia"/>
          <w:bCs/>
          <w:sz w:val="32"/>
          <w:szCs w:val="32"/>
        </w:rPr>
        <w:t>排除第十九條第一項解除權之適用。</w:t>
      </w:r>
    </w:p>
    <w:p w:rsidR="006D2402" w:rsidRPr="0025267C" w:rsidRDefault="006D2402" w:rsidP="009B52E4">
      <w:pPr>
        <w:spacing w:line="360" w:lineRule="exact"/>
        <w:ind w:leftChars="500" w:left="1200"/>
        <w:jc w:val="both"/>
        <w:rPr>
          <w:rFonts w:ascii="標楷體" w:eastAsia="標楷體" w:hAnsi="標楷體" w:cs="新細明體"/>
          <w:kern w:val="0"/>
          <w:sz w:val="32"/>
          <w:szCs w:val="32"/>
        </w:rPr>
      </w:pPr>
      <w:r w:rsidRPr="0025267C">
        <w:rPr>
          <w:rFonts w:ascii="標楷體" w:eastAsia="標楷體" w:hAnsi="標楷體" w:hint="eastAsia"/>
          <w:sz w:val="32"/>
          <w:szCs w:val="32"/>
        </w:rPr>
        <w:t>五、消費申訴之受理方式。</w:t>
      </w:r>
    </w:p>
    <w:p w:rsidR="006D2402" w:rsidRPr="0025267C" w:rsidRDefault="006D2402" w:rsidP="009B52E4">
      <w:pPr>
        <w:spacing w:line="360" w:lineRule="exact"/>
        <w:ind w:leftChars="500" w:left="1200"/>
        <w:jc w:val="both"/>
        <w:rPr>
          <w:rFonts w:ascii="標楷體" w:eastAsia="標楷體" w:hAnsi="標楷體" w:cs="新細明體"/>
          <w:kern w:val="0"/>
          <w:sz w:val="32"/>
          <w:szCs w:val="32"/>
        </w:rPr>
      </w:pPr>
      <w:r w:rsidRPr="0025267C">
        <w:rPr>
          <w:rFonts w:ascii="標楷體" w:eastAsia="標楷體" w:hAnsi="標楷體" w:hint="eastAsia"/>
          <w:sz w:val="32"/>
          <w:szCs w:val="32"/>
        </w:rPr>
        <w:t>六、其他中央主管機關公告之事項。</w:t>
      </w:r>
    </w:p>
    <w:p w:rsidR="006D2402" w:rsidRPr="0025267C" w:rsidRDefault="006D2402" w:rsidP="009B52E4">
      <w:pPr>
        <w:spacing w:line="360" w:lineRule="exact"/>
        <w:ind w:leftChars="500" w:left="1200" w:firstLine="1"/>
        <w:jc w:val="both"/>
        <w:rPr>
          <w:rFonts w:ascii="標楷體" w:eastAsia="標楷體" w:hAnsi="標楷體" w:cs="新細明體"/>
          <w:kern w:val="0"/>
          <w:sz w:val="32"/>
          <w:szCs w:val="32"/>
        </w:rPr>
      </w:pPr>
      <w:r w:rsidRPr="0025267C">
        <w:rPr>
          <w:rFonts w:ascii="標楷體" w:eastAsia="標楷體" w:hAnsi="標楷體" w:cs="新細明體" w:hint="eastAsia"/>
          <w:kern w:val="0"/>
          <w:sz w:val="32"/>
          <w:szCs w:val="32"/>
        </w:rPr>
        <w:t>企業經營者經由網際網路所為之通訊交易，前項應提供之資訊應以可供消費者完整查閱、儲存之電子方式為之。</w:t>
      </w:r>
    </w:p>
    <w:p w:rsidR="00744390" w:rsidRPr="006D2402" w:rsidRDefault="00744390" w:rsidP="003F2362">
      <w:pPr>
        <w:overflowPunct w:val="0"/>
        <w:spacing w:line="360" w:lineRule="exact"/>
        <w:jc w:val="both"/>
        <w:rPr>
          <w:rFonts w:ascii="標楷體" w:eastAsia="標楷體" w:hAnsi="標楷體"/>
          <w:color w:val="000000"/>
          <w:sz w:val="32"/>
          <w:szCs w:val="32"/>
        </w:rPr>
      </w:pPr>
    </w:p>
    <w:p w:rsidR="00744390" w:rsidRPr="00247CAA" w:rsidRDefault="00835423" w:rsidP="003F2362">
      <w:pPr>
        <w:overflowPunct w:val="0"/>
        <w:spacing w:line="360" w:lineRule="exact"/>
        <w:ind w:leftChars="450" w:left="108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lastRenderedPageBreak/>
        <w:t>第 三 章  消費者保護團體</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10 條</w:t>
      </w:r>
    </w:p>
    <w:p w:rsidR="00744390" w:rsidRPr="00247CAA" w:rsidRDefault="00267001"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執行機關或</w:t>
      </w:r>
      <w:proofErr w:type="gramStart"/>
      <w:r>
        <w:rPr>
          <w:rFonts w:ascii="標楷體" w:eastAsia="標楷體" w:hAnsi="標楷體" w:hint="eastAsia"/>
          <w:color w:val="000000"/>
          <w:sz w:val="32"/>
          <w:szCs w:val="32"/>
          <w:shd w:val="clear" w:color="auto" w:fill="FFFFFF"/>
        </w:rPr>
        <w:t>消費者保護官認有</w:t>
      </w:r>
      <w:proofErr w:type="gramEnd"/>
      <w:r>
        <w:rPr>
          <w:rFonts w:ascii="標楷體" w:eastAsia="標楷體" w:hAnsi="標楷體" w:hint="eastAsia"/>
          <w:color w:val="000000"/>
          <w:sz w:val="32"/>
          <w:szCs w:val="32"/>
          <w:shd w:val="clear" w:color="auto" w:fill="FFFFFF"/>
        </w:rPr>
        <w:t>必要時，得委託各機</w:t>
      </w:r>
      <w:r w:rsidR="008F2C1C">
        <w:rPr>
          <w:rFonts w:ascii="標楷體" w:eastAsia="標楷體" w:hAnsi="標楷體" w:hint="eastAsia"/>
          <w:color w:val="000000"/>
          <w:sz w:val="32"/>
          <w:szCs w:val="32"/>
          <w:shd w:val="clear" w:color="auto" w:fill="FFFFFF"/>
        </w:rPr>
        <w:t>關</w:t>
      </w:r>
      <w:r>
        <w:rPr>
          <w:rFonts w:ascii="標楷體" w:eastAsia="標楷體" w:hAnsi="標楷體" w:hint="eastAsia"/>
          <w:color w:val="000000"/>
          <w:sz w:val="32"/>
          <w:szCs w:val="32"/>
          <w:shd w:val="clear" w:color="auto" w:fill="FFFFFF"/>
        </w:rPr>
        <w:t>（</w:t>
      </w:r>
      <w:r w:rsidR="00835423" w:rsidRPr="00247CAA">
        <w:rPr>
          <w:rFonts w:ascii="標楷體" w:eastAsia="標楷體" w:hAnsi="標楷體" w:hint="eastAsia"/>
          <w:color w:val="000000"/>
          <w:sz w:val="32"/>
          <w:szCs w:val="32"/>
          <w:shd w:val="clear" w:color="auto" w:fill="FFFFFF"/>
        </w:rPr>
        <w:t>構</w:t>
      </w:r>
      <w:r>
        <w:rPr>
          <w:rFonts w:ascii="標楷體" w:eastAsia="標楷體" w:hAnsi="標楷體" w:hint="eastAsia"/>
          <w:color w:val="000000"/>
          <w:sz w:val="32"/>
          <w:szCs w:val="32"/>
          <w:shd w:val="clear" w:color="auto" w:fill="FFFFFF"/>
        </w:rPr>
        <w:t>）</w:t>
      </w:r>
      <w:r w:rsidR="00835423" w:rsidRPr="00247CAA">
        <w:rPr>
          <w:rFonts w:ascii="標楷體" w:eastAsia="標楷體" w:hAnsi="標楷體" w:hint="eastAsia"/>
          <w:color w:val="000000"/>
          <w:sz w:val="32"/>
          <w:szCs w:val="32"/>
          <w:shd w:val="clear" w:color="auto" w:fill="FFFFFF"/>
        </w:rPr>
        <w:t>或團體辦理下列事項：</w:t>
      </w:r>
    </w:p>
    <w:p w:rsidR="008D5850" w:rsidRDefault="008D5850" w:rsidP="003F2362">
      <w:pPr>
        <w:overflowPunct w:val="0"/>
        <w:spacing w:line="360" w:lineRule="exact"/>
        <w:ind w:leftChars="499" w:left="1838"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一、</w:t>
      </w:r>
      <w:r w:rsidR="00835423" w:rsidRPr="008D5850">
        <w:rPr>
          <w:rFonts w:ascii="標楷體" w:eastAsia="標楷體" w:hAnsi="標楷體" w:hint="eastAsia"/>
          <w:color w:val="000000"/>
          <w:sz w:val="32"/>
          <w:szCs w:val="32"/>
          <w:shd w:val="clear" w:color="auto" w:fill="FFFFFF"/>
        </w:rPr>
        <w:t>為商品或服務價格、品質及標示之調查、比較、檢驗、研究。</w:t>
      </w:r>
    </w:p>
    <w:p w:rsidR="008D5850" w:rsidRDefault="008D5850"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二、</w:t>
      </w:r>
      <w:r w:rsidR="00835423" w:rsidRPr="00247CAA">
        <w:rPr>
          <w:rFonts w:ascii="標楷體" w:eastAsia="標楷體" w:hAnsi="標楷體" w:hint="eastAsia"/>
          <w:color w:val="000000"/>
          <w:sz w:val="32"/>
          <w:szCs w:val="32"/>
          <w:shd w:val="clear" w:color="auto" w:fill="FFFFFF"/>
        </w:rPr>
        <w:t>消費者意見之調查、分析、歸納。</w:t>
      </w:r>
    </w:p>
    <w:p w:rsidR="00744390" w:rsidRPr="00247CAA" w:rsidRDefault="008D5850"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三、</w:t>
      </w:r>
      <w:r w:rsidR="00835423" w:rsidRPr="00247CAA">
        <w:rPr>
          <w:rFonts w:ascii="標楷體" w:eastAsia="標楷體" w:hAnsi="標楷體" w:hint="eastAsia"/>
          <w:color w:val="000000"/>
          <w:sz w:val="32"/>
          <w:szCs w:val="32"/>
          <w:shd w:val="clear" w:color="auto" w:fill="FFFFFF"/>
        </w:rPr>
        <w:t>消費者教育宣導工作。</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委託辦理前項第一款檢驗工作，得支付適當費用。</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11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執行機關或消費者保護官於處理消費爭議申訴案件時，對於同一原因事件受害者在二十人以上時，得經受害消費者同意，商請符合本法第四十九條第一項規定之消費者保護團體協助提起團體訴訟。</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前項消費者保護團體提起團體訴訟，除律師報酬</w:t>
      </w:r>
      <w:proofErr w:type="gramStart"/>
      <w:r w:rsidRPr="00247CAA">
        <w:rPr>
          <w:rFonts w:ascii="標楷體" w:eastAsia="標楷體" w:hAnsi="標楷體" w:hint="eastAsia"/>
          <w:color w:val="000000"/>
          <w:sz w:val="32"/>
          <w:szCs w:val="32"/>
          <w:shd w:val="clear" w:color="auto" w:fill="FFFFFF"/>
        </w:rPr>
        <w:t>以外，</w:t>
      </w:r>
      <w:proofErr w:type="gramEnd"/>
      <w:r w:rsidRPr="00247CAA">
        <w:rPr>
          <w:rFonts w:ascii="標楷體" w:eastAsia="標楷體" w:hAnsi="標楷體" w:hint="eastAsia"/>
          <w:color w:val="000000"/>
          <w:sz w:val="32"/>
          <w:szCs w:val="32"/>
          <w:shd w:val="clear" w:color="auto" w:fill="FFFFFF"/>
        </w:rPr>
        <w:t>所需訴訟必要費用，執行機關或</w:t>
      </w:r>
      <w:proofErr w:type="gramStart"/>
      <w:r w:rsidRPr="00247CAA">
        <w:rPr>
          <w:rFonts w:ascii="標楷體" w:eastAsia="標楷體" w:hAnsi="標楷體" w:hint="eastAsia"/>
          <w:color w:val="000000"/>
          <w:sz w:val="32"/>
          <w:szCs w:val="32"/>
          <w:shd w:val="clear" w:color="auto" w:fill="FFFFFF"/>
        </w:rPr>
        <w:t>本府得酌</w:t>
      </w:r>
      <w:proofErr w:type="gramEnd"/>
      <w:r w:rsidRPr="00247CAA">
        <w:rPr>
          <w:rFonts w:ascii="標楷體" w:eastAsia="標楷體" w:hAnsi="標楷體" w:hint="eastAsia"/>
          <w:color w:val="000000"/>
          <w:sz w:val="32"/>
          <w:szCs w:val="32"/>
          <w:shd w:val="clear" w:color="auto" w:fill="FFFFFF"/>
        </w:rPr>
        <w:t>予補助。</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12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執行機關或消費者保護官對於協助</w:t>
      </w:r>
      <w:proofErr w:type="gramStart"/>
      <w:r w:rsidRPr="00247CAA">
        <w:rPr>
          <w:rFonts w:ascii="標楷體" w:eastAsia="標楷體" w:hAnsi="標楷體" w:hint="eastAsia"/>
          <w:color w:val="000000"/>
          <w:sz w:val="32"/>
          <w:szCs w:val="32"/>
          <w:shd w:val="clear" w:color="auto" w:fill="FFFFFF"/>
        </w:rPr>
        <w:t>本縣推展</w:t>
      </w:r>
      <w:proofErr w:type="gramEnd"/>
      <w:r w:rsidRPr="00247CAA">
        <w:rPr>
          <w:rFonts w:ascii="標楷體" w:eastAsia="標楷體" w:hAnsi="標楷體" w:hint="eastAsia"/>
          <w:color w:val="000000"/>
          <w:sz w:val="32"/>
          <w:szCs w:val="32"/>
          <w:shd w:val="clear" w:color="auto" w:fill="FFFFFF"/>
        </w:rPr>
        <w:t>消費者保護工作著有成效之消費者保護團體，得簽報本府核准後，給予獎勵或補助。</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前項獎勵或補助之名稱及種類等事項之辦法，由</w:t>
      </w:r>
      <w:proofErr w:type="gramStart"/>
      <w:r w:rsidRPr="00247CAA">
        <w:rPr>
          <w:rFonts w:ascii="標楷體" w:eastAsia="標楷體" w:hAnsi="標楷體" w:hint="eastAsia"/>
          <w:color w:val="000000"/>
          <w:sz w:val="32"/>
          <w:szCs w:val="32"/>
          <w:shd w:val="clear" w:color="auto" w:fill="FFFFFF"/>
        </w:rPr>
        <w:t>本府定之</w:t>
      </w:r>
      <w:proofErr w:type="gramEnd"/>
      <w:r w:rsidRPr="00247CAA">
        <w:rPr>
          <w:rFonts w:ascii="標楷體" w:eastAsia="標楷體" w:hAnsi="標楷體" w:hint="eastAsia"/>
          <w:color w:val="000000"/>
          <w:sz w:val="32"/>
          <w:szCs w:val="32"/>
          <w:shd w:val="clear" w:color="auto" w:fill="FFFFFF"/>
        </w:rPr>
        <w:t>。</w:t>
      </w:r>
    </w:p>
    <w:p w:rsidR="00744390" w:rsidRPr="00247CAA" w:rsidRDefault="00744390" w:rsidP="003F2362">
      <w:pPr>
        <w:overflowPunct w:val="0"/>
        <w:spacing w:line="360" w:lineRule="exact"/>
        <w:jc w:val="both"/>
        <w:rPr>
          <w:rFonts w:ascii="標楷體" w:eastAsia="標楷體" w:hAnsi="標楷體"/>
          <w:bCs/>
          <w:color w:val="000000"/>
          <w:sz w:val="32"/>
          <w:szCs w:val="32"/>
          <w:shd w:val="clear" w:color="auto" w:fill="FFFFFF"/>
        </w:rPr>
      </w:pPr>
    </w:p>
    <w:p w:rsidR="00E1221C" w:rsidRDefault="00835423" w:rsidP="003F2362">
      <w:pPr>
        <w:overflowPunct w:val="0"/>
        <w:spacing w:line="360" w:lineRule="exact"/>
        <w:ind w:leftChars="450" w:left="108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四 章  消費者保護組織與行政</w:t>
      </w:r>
    </w:p>
    <w:p w:rsidR="00744390" w:rsidRPr="00247CAA" w:rsidRDefault="00835423" w:rsidP="003F2362">
      <w:pPr>
        <w:overflowPunct w:val="0"/>
        <w:spacing w:line="360" w:lineRule="exact"/>
        <w:ind w:leftChars="900" w:left="216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一 節  清費者保護組織</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13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本府為推動消費者保護業務，置消費者保護官及其助理人員若干人。</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14 條</w:t>
      </w:r>
    </w:p>
    <w:p w:rsidR="008D5850" w:rsidRDefault="00835423" w:rsidP="009B52E4">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本府為</w:t>
      </w:r>
      <w:proofErr w:type="gramStart"/>
      <w:r w:rsidRPr="00247CAA">
        <w:rPr>
          <w:rFonts w:ascii="標楷體" w:eastAsia="標楷體" w:hAnsi="標楷體" w:hint="eastAsia"/>
          <w:color w:val="000000"/>
          <w:sz w:val="32"/>
          <w:szCs w:val="32"/>
          <w:shd w:val="clear" w:color="auto" w:fill="FFFFFF"/>
        </w:rPr>
        <w:t>研</w:t>
      </w:r>
      <w:proofErr w:type="gramEnd"/>
      <w:r w:rsidRPr="00247CAA">
        <w:rPr>
          <w:rFonts w:ascii="標楷體" w:eastAsia="標楷體" w:hAnsi="標楷體" w:hint="eastAsia"/>
          <w:color w:val="000000"/>
          <w:sz w:val="32"/>
          <w:szCs w:val="32"/>
          <w:shd w:val="clear" w:color="auto" w:fill="FFFFFF"/>
        </w:rPr>
        <w:t>擬、審議及推動本縣消費者保護方案之實施，應設消費者保護委員會，其職掌如下：</w:t>
      </w:r>
    </w:p>
    <w:p w:rsidR="008D5850" w:rsidRDefault="008D5850"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一、</w:t>
      </w:r>
      <w:r w:rsidR="00835423" w:rsidRPr="00247CAA">
        <w:rPr>
          <w:rFonts w:ascii="標楷體" w:eastAsia="標楷體" w:hAnsi="標楷體" w:hint="eastAsia"/>
          <w:color w:val="000000"/>
          <w:sz w:val="32"/>
          <w:szCs w:val="32"/>
          <w:shd w:val="clear" w:color="auto" w:fill="FFFFFF"/>
        </w:rPr>
        <w:t>消費者保護方案之審議。</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二、</w:t>
      </w:r>
      <w:r w:rsidR="00835423" w:rsidRPr="00247CAA">
        <w:rPr>
          <w:rFonts w:ascii="標楷體" w:eastAsia="標楷體" w:hAnsi="標楷體" w:hint="eastAsia"/>
          <w:color w:val="000000"/>
          <w:sz w:val="32"/>
          <w:szCs w:val="32"/>
          <w:shd w:val="clear" w:color="auto" w:fill="FFFFFF"/>
        </w:rPr>
        <w:t>各執行機關關於消費者保護方案及措施之協調事項。</w:t>
      </w:r>
    </w:p>
    <w:p w:rsidR="00744390" w:rsidRPr="00247CAA" w:rsidRDefault="008D5850"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三、</w:t>
      </w:r>
      <w:r w:rsidR="00835423" w:rsidRPr="00247CAA">
        <w:rPr>
          <w:rFonts w:ascii="標楷體" w:eastAsia="標楷體" w:hAnsi="標楷體" w:hint="eastAsia"/>
          <w:color w:val="000000"/>
          <w:sz w:val="32"/>
          <w:szCs w:val="32"/>
          <w:shd w:val="clear" w:color="auto" w:fill="FFFFFF"/>
        </w:rPr>
        <w:t>督促各執行機關行使職權。</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前項消費者保護委員會設置要點，由本府另定之。</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15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lastRenderedPageBreak/>
        <w:t>本府應設消費者服務中心，置主任一人、業務人員若干人，由本府派兼之，辦理消費者諮詢服務、教育宣導、申訴等事項，並得於鄉 (鎮、市) 公所及其他適當場所設消費者服務分中心。</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16 條</w:t>
      </w:r>
    </w:p>
    <w:p w:rsidR="006D2402" w:rsidRPr="0025267C" w:rsidRDefault="006D2402" w:rsidP="009B52E4">
      <w:pPr>
        <w:spacing w:line="360" w:lineRule="exact"/>
        <w:ind w:leftChars="500" w:left="1200"/>
        <w:jc w:val="both"/>
        <w:rPr>
          <w:rFonts w:ascii="標楷體" w:eastAsia="標楷體" w:hAnsi="標楷體"/>
          <w:sz w:val="32"/>
          <w:szCs w:val="32"/>
        </w:rPr>
      </w:pPr>
      <w:r w:rsidRPr="0025267C">
        <w:rPr>
          <w:rFonts w:ascii="標楷體" w:eastAsia="標楷體" w:hAnsi="標楷體" w:hint="eastAsia"/>
          <w:sz w:val="32"/>
          <w:szCs w:val="32"/>
        </w:rPr>
        <w:t>本府應設消費爭議調解委員會，置委員七名至二十一名，辦理本縣消費爭議之調解，任期二年，</w:t>
      </w:r>
      <w:proofErr w:type="gramStart"/>
      <w:r w:rsidRPr="0025267C">
        <w:rPr>
          <w:rFonts w:ascii="標楷體" w:eastAsia="標楷體" w:hAnsi="標楷體" w:hint="eastAsia"/>
          <w:sz w:val="32"/>
          <w:szCs w:val="32"/>
        </w:rPr>
        <w:t>連聘得</w:t>
      </w:r>
      <w:proofErr w:type="gramEnd"/>
      <w:r w:rsidRPr="0025267C">
        <w:rPr>
          <w:rFonts w:ascii="標楷體" w:eastAsia="標楷體" w:hAnsi="標楷體" w:hint="eastAsia"/>
          <w:sz w:val="32"/>
          <w:szCs w:val="32"/>
        </w:rPr>
        <w:t>連任，除消費者保護官為當然委員外，其餘委員由本府</w:t>
      </w:r>
      <w:proofErr w:type="gramStart"/>
      <w:r w:rsidRPr="0025267C">
        <w:rPr>
          <w:rFonts w:ascii="標楷體" w:eastAsia="標楷體" w:hAnsi="標楷體" w:hint="eastAsia"/>
          <w:sz w:val="32"/>
          <w:szCs w:val="32"/>
        </w:rPr>
        <w:t>遴</w:t>
      </w:r>
      <w:proofErr w:type="gramEnd"/>
      <w:r w:rsidRPr="0025267C">
        <w:rPr>
          <w:rFonts w:ascii="標楷體" w:eastAsia="標楷體" w:hAnsi="標楷體" w:hint="eastAsia"/>
          <w:sz w:val="32"/>
          <w:szCs w:val="32"/>
        </w:rPr>
        <w:t>聘（派）本府代表、消費者保護團體推派代表、企業經營者所屬或相關職業團體推派代表</w:t>
      </w:r>
      <w:r w:rsidRPr="0025267C">
        <w:rPr>
          <w:rFonts w:ascii="標楷體" w:eastAsia="標楷體" w:hint="eastAsia"/>
          <w:bCs/>
          <w:sz w:val="32"/>
          <w:szCs w:val="32"/>
        </w:rPr>
        <w:t>、學者及專家</w:t>
      </w:r>
      <w:r w:rsidRPr="0025267C">
        <w:rPr>
          <w:rFonts w:ascii="標楷體" w:eastAsia="標楷體" w:hAnsi="標楷體" w:hint="eastAsia"/>
          <w:sz w:val="32"/>
          <w:szCs w:val="32"/>
        </w:rPr>
        <w:t>共同組成。</w:t>
      </w:r>
    </w:p>
    <w:p w:rsidR="006D2402" w:rsidRPr="0025267C" w:rsidRDefault="006D2402" w:rsidP="009B52E4">
      <w:pPr>
        <w:spacing w:line="360" w:lineRule="exact"/>
        <w:ind w:leftChars="500" w:left="1200"/>
        <w:jc w:val="both"/>
        <w:rPr>
          <w:rFonts w:ascii="標楷體" w:eastAsia="標楷體" w:hAnsi="標楷體"/>
          <w:sz w:val="32"/>
          <w:szCs w:val="32"/>
        </w:rPr>
      </w:pPr>
      <w:r w:rsidRPr="0025267C">
        <w:rPr>
          <w:rFonts w:ascii="標楷體" w:eastAsia="標楷體" w:hAnsi="標楷體" w:hint="eastAsia"/>
          <w:sz w:val="32"/>
          <w:szCs w:val="32"/>
        </w:rPr>
        <w:t>前項消費者保護團體與企業經營者所屬或相關職業團體之代表人數應相同。</w:t>
      </w:r>
    </w:p>
    <w:p w:rsidR="006D2402" w:rsidRPr="0025267C" w:rsidRDefault="006D2402" w:rsidP="009B52E4">
      <w:pPr>
        <w:spacing w:line="360" w:lineRule="exact"/>
        <w:ind w:leftChars="500" w:left="1200"/>
        <w:jc w:val="both"/>
        <w:rPr>
          <w:rFonts w:ascii="標楷體" w:eastAsia="標楷體" w:hAnsi="標楷體"/>
          <w:sz w:val="32"/>
          <w:szCs w:val="32"/>
        </w:rPr>
      </w:pPr>
      <w:r w:rsidRPr="0025267C">
        <w:rPr>
          <w:rFonts w:ascii="標楷體" w:eastAsia="標楷體" w:hAnsi="標楷體" w:hint="eastAsia"/>
          <w:sz w:val="32"/>
          <w:szCs w:val="32"/>
        </w:rPr>
        <w:t>調解行政事務由本府法制單位人員兼辦之。</w:t>
      </w:r>
    </w:p>
    <w:p w:rsidR="00744390" w:rsidRPr="006D2402" w:rsidRDefault="00744390" w:rsidP="003F2362">
      <w:pPr>
        <w:overflowPunct w:val="0"/>
        <w:spacing w:line="360" w:lineRule="exact"/>
        <w:jc w:val="both"/>
        <w:rPr>
          <w:rFonts w:ascii="標楷體" w:eastAsia="標楷體" w:hAnsi="標楷體"/>
          <w:color w:val="000000"/>
          <w:sz w:val="32"/>
          <w:szCs w:val="32"/>
        </w:rPr>
      </w:pPr>
    </w:p>
    <w:p w:rsidR="00744390" w:rsidRPr="00247CAA" w:rsidRDefault="00835423" w:rsidP="003F2362">
      <w:pPr>
        <w:overflowPunct w:val="0"/>
        <w:spacing w:line="360" w:lineRule="exact"/>
        <w:ind w:leftChars="900" w:left="216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二 節  消費者保護行政</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17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本府消費者服務中心應於年度開始前，彙整各執行機關所提消費者保護執行事項，擬訂本縣年度消費者保護方案，提請本府消費者保護委員會通過並報行政院消費者保護委員會核定後據以執行。</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前項年度消費者保護方案之執行，應予以列管。</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18 條</w:t>
      </w:r>
    </w:p>
    <w:p w:rsidR="008D5850"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本府消費者服務中心及執行機關，得視人力及財源狀況，辦理下列消費者教育、宣導事項：</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一</w:t>
      </w:r>
      <w:r w:rsidR="00267001">
        <w:rPr>
          <w:rFonts w:ascii="標楷體" w:eastAsia="標楷體" w:hAnsi="標楷體" w:hint="eastAsia"/>
          <w:color w:val="000000"/>
          <w:sz w:val="32"/>
          <w:szCs w:val="32"/>
          <w:shd w:val="clear" w:color="auto" w:fill="FFFFFF"/>
        </w:rPr>
        <w:t>、</w:t>
      </w:r>
      <w:r w:rsidR="00835423" w:rsidRPr="00247CAA">
        <w:rPr>
          <w:rFonts w:ascii="標楷體" w:eastAsia="標楷體" w:hAnsi="標楷體" w:hint="eastAsia"/>
          <w:color w:val="000000"/>
          <w:sz w:val="32"/>
          <w:szCs w:val="32"/>
          <w:shd w:val="clear" w:color="auto" w:fill="FFFFFF"/>
        </w:rPr>
        <w:t>於媒體或網路上公布消費警訊或製作宣導摺頁</w:t>
      </w:r>
      <w:r w:rsidR="00267001" w:rsidRPr="00247CAA">
        <w:rPr>
          <w:rFonts w:ascii="標楷體" w:eastAsia="標楷體" w:hAnsi="標楷體" w:hint="eastAsia"/>
          <w:color w:val="000000"/>
          <w:sz w:val="32"/>
          <w:szCs w:val="32"/>
          <w:shd w:val="clear" w:color="auto" w:fill="FFFFFF"/>
        </w:rPr>
        <w:t>，</w:t>
      </w:r>
      <w:r w:rsidR="00835423" w:rsidRPr="00247CAA">
        <w:rPr>
          <w:rFonts w:ascii="標楷體" w:eastAsia="標楷體" w:hAnsi="標楷體" w:hint="eastAsia"/>
          <w:color w:val="000000"/>
          <w:sz w:val="32"/>
          <w:szCs w:val="32"/>
          <w:shd w:val="clear" w:color="auto" w:fill="FFFFFF"/>
        </w:rPr>
        <w:t>廣為宣導、發放。</w:t>
      </w:r>
    </w:p>
    <w:p w:rsidR="008D5850" w:rsidRDefault="008D5850"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二、</w:t>
      </w:r>
      <w:r w:rsidR="00835423" w:rsidRPr="00247CAA">
        <w:rPr>
          <w:rFonts w:ascii="標楷體" w:eastAsia="標楷體" w:hAnsi="標楷體" w:hint="eastAsia"/>
          <w:color w:val="000000"/>
          <w:sz w:val="32"/>
          <w:szCs w:val="32"/>
          <w:shd w:val="clear" w:color="auto" w:fill="FFFFFF"/>
        </w:rPr>
        <w:t>舉辦消費者權利教育、宣導。</w:t>
      </w:r>
    </w:p>
    <w:p w:rsidR="008D5850" w:rsidRDefault="008D5850"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三、</w:t>
      </w:r>
      <w:r w:rsidR="00835423" w:rsidRPr="00247CAA">
        <w:rPr>
          <w:rFonts w:ascii="標楷體" w:eastAsia="標楷體" w:hAnsi="標楷體" w:hint="eastAsia"/>
          <w:color w:val="000000"/>
          <w:sz w:val="32"/>
          <w:szCs w:val="32"/>
          <w:shd w:val="clear" w:color="auto" w:fill="FFFFFF"/>
        </w:rPr>
        <w:t>編印消費者教育手冊。</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四、</w:t>
      </w:r>
      <w:r w:rsidR="00835423" w:rsidRPr="00247CAA">
        <w:rPr>
          <w:rFonts w:ascii="標楷體" w:eastAsia="標楷體" w:hAnsi="標楷體" w:hint="eastAsia"/>
          <w:color w:val="000000"/>
          <w:sz w:val="32"/>
          <w:szCs w:val="32"/>
          <w:shd w:val="clear" w:color="auto" w:fill="FFFFFF"/>
        </w:rPr>
        <w:t>加強辦理本府公教人員消費者保護知能訓練及講習。</w:t>
      </w:r>
    </w:p>
    <w:p w:rsidR="008D5850" w:rsidRDefault="008D5850"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五、</w:t>
      </w:r>
      <w:r w:rsidR="00835423" w:rsidRPr="00247CAA">
        <w:rPr>
          <w:rFonts w:ascii="標楷體" w:eastAsia="標楷體" w:hAnsi="標楷體" w:hint="eastAsia"/>
          <w:color w:val="000000"/>
          <w:sz w:val="32"/>
          <w:szCs w:val="32"/>
          <w:shd w:val="clear" w:color="auto" w:fill="FFFFFF"/>
        </w:rPr>
        <w:t>對相關企業經營者宣導消費者保護法令。</w:t>
      </w:r>
    </w:p>
    <w:p w:rsidR="00744390" w:rsidRPr="00247CAA"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六、</w:t>
      </w:r>
      <w:r w:rsidR="00835423" w:rsidRPr="00247CAA">
        <w:rPr>
          <w:rFonts w:ascii="標楷體" w:eastAsia="標楷體" w:hAnsi="標楷體" w:hint="eastAsia"/>
          <w:color w:val="000000"/>
          <w:sz w:val="32"/>
          <w:szCs w:val="32"/>
          <w:shd w:val="clear" w:color="auto" w:fill="FFFFFF"/>
        </w:rPr>
        <w:t>各項與消費者有關資訊，適時主動於網路上或媒體公布，供消費者參考。</w:t>
      </w:r>
    </w:p>
    <w:p w:rsidR="00744390" w:rsidRPr="00247CAA" w:rsidRDefault="00744390" w:rsidP="003F2362">
      <w:pPr>
        <w:overflowPunct w:val="0"/>
        <w:spacing w:line="360" w:lineRule="exact"/>
        <w:jc w:val="both"/>
        <w:rPr>
          <w:rFonts w:ascii="標楷體" w:eastAsia="標楷體" w:hAnsi="標楷體"/>
          <w:color w:val="000000"/>
          <w:sz w:val="32"/>
          <w:szCs w:val="32"/>
        </w:rPr>
      </w:pPr>
    </w:p>
    <w:p w:rsidR="00744390" w:rsidRPr="00247CAA" w:rsidRDefault="00835423" w:rsidP="003F2362">
      <w:pPr>
        <w:overflowPunct w:val="0"/>
        <w:spacing w:line="360" w:lineRule="exact"/>
        <w:ind w:leftChars="450" w:left="108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五 章  消費者保護行政監督</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19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執行機關認為企業經營者提供之商品或服務有損害</w:t>
      </w:r>
      <w:r w:rsidRPr="00247CAA">
        <w:rPr>
          <w:rFonts w:ascii="標楷體" w:eastAsia="標楷體" w:hAnsi="標楷體" w:hint="eastAsia"/>
          <w:color w:val="000000"/>
          <w:sz w:val="32"/>
          <w:szCs w:val="32"/>
          <w:shd w:val="clear" w:color="auto" w:fill="FFFFFF"/>
        </w:rPr>
        <w:lastRenderedPageBreak/>
        <w:t>消費者生命、身體、健康、財產之虞者，應即依本法第三十三條第二項進行調查，於調查完成後，得公開其經過及結果。但在公開其經過及結果前，應給予企業經營者有說明或申訴之機會。</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經前項調查結果，如認為確有損害消費者生命、身體、健康、財產，或確有損害之虞者，應依本法第三十六條命企業經營者限期改善、回收或銷</w:t>
      </w:r>
      <w:proofErr w:type="gramStart"/>
      <w:r w:rsidRPr="00247CAA">
        <w:rPr>
          <w:rFonts w:ascii="標楷體" w:eastAsia="標楷體" w:hAnsi="標楷體" w:hint="eastAsia"/>
          <w:color w:val="000000"/>
          <w:sz w:val="32"/>
          <w:szCs w:val="32"/>
          <w:shd w:val="clear" w:color="auto" w:fill="FFFFFF"/>
        </w:rPr>
        <w:t>燬</w:t>
      </w:r>
      <w:proofErr w:type="gramEnd"/>
      <w:r w:rsidRPr="00247CAA">
        <w:rPr>
          <w:rFonts w:ascii="標楷體" w:eastAsia="標楷體" w:hAnsi="標楷體" w:hint="eastAsia"/>
          <w:color w:val="000000"/>
          <w:sz w:val="32"/>
          <w:szCs w:val="32"/>
          <w:shd w:val="clear" w:color="auto" w:fill="FFFFFF"/>
        </w:rPr>
        <w:t>，必要時並得命其立即停止該商品之設計、生產、製造、加工、輸入、經銷或服務之提供，或採取其他必要措施。</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20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於企業經營者提供之商品、服務或消費場所，對消費者已發生重大損害或有發生重大損害之虞，而情況危急時，除為前條之處置外，應即在大眾傳播媒體公告企業經營者之名稱、地址、商品、服務或為其他必要之處置。</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21 條</w:t>
      </w:r>
    </w:p>
    <w:p w:rsidR="006D2402" w:rsidRPr="0025267C" w:rsidRDefault="006D2402" w:rsidP="009B52E4">
      <w:pPr>
        <w:widowControl/>
        <w:snapToGrid w:val="0"/>
        <w:spacing w:line="360" w:lineRule="exact"/>
        <w:ind w:leftChars="500" w:left="1200" w:firstLine="2"/>
        <w:jc w:val="both"/>
        <w:rPr>
          <w:rFonts w:ascii="標楷體" w:eastAsia="標楷體" w:hAnsi="標楷體" w:cs="新細明體"/>
          <w:spacing w:val="-2"/>
          <w:kern w:val="0"/>
          <w:sz w:val="32"/>
          <w:szCs w:val="32"/>
        </w:rPr>
      </w:pPr>
      <w:r w:rsidRPr="0025267C">
        <w:rPr>
          <w:rFonts w:ascii="標楷體" w:eastAsia="標楷體" w:hAnsi="標楷體" w:cs="新細明體" w:hint="eastAsia"/>
          <w:kern w:val="0"/>
          <w:sz w:val="32"/>
          <w:szCs w:val="32"/>
        </w:rPr>
        <w:t>執行機關或消費者保護官處理消費爭議案件，發現</w:t>
      </w:r>
      <w:r w:rsidRPr="0025267C">
        <w:rPr>
          <w:rFonts w:ascii="標楷體" w:eastAsia="標楷體" w:hAnsi="標楷體" w:cs="新細明體" w:hint="eastAsia"/>
          <w:spacing w:val="-2"/>
          <w:kern w:val="0"/>
          <w:sz w:val="32"/>
          <w:szCs w:val="32"/>
        </w:rPr>
        <w:t>企業經營者有下列不當銷售行為時，得移請中央目的事業主管機關處理：</w:t>
      </w:r>
    </w:p>
    <w:p w:rsidR="006D2402" w:rsidRPr="0025267C" w:rsidRDefault="006D2402" w:rsidP="009B52E4">
      <w:pPr>
        <w:widowControl/>
        <w:snapToGrid w:val="0"/>
        <w:spacing w:line="360" w:lineRule="exact"/>
        <w:ind w:leftChars="500" w:left="1840" w:hangingChars="200" w:hanging="640"/>
        <w:jc w:val="both"/>
        <w:rPr>
          <w:rFonts w:ascii="標楷體" w:eastAsia="標楷體" w:hAnsi="標楷體"/>
          <w:sz w:val="32"/>
          <w:szCs w:val="32"/>
        </w:rPr>
      </w:pPr>
      <w:r w:rsidRPr="0025267C">
        <w:rPr>
          <w:rFonts w:ascii="標楷體" w:eastAsia="標楷體" w:hAnsi="標楷體" w:hint="eastAsia"/>
          <w:sz w:val="32"/>
          <w:szCs w:val="32"/>
        </w:rPr>
        <w:t>一、企業經營者為訪問交易時，以提供無償服務、檢查或贈品為名，行銷售商品或服務之實者。</w:t>
      </w:r>
    </w:p>
    <w:p w:rsidR="006D2402" w:rsidRPr="0025267C" w:rsidRDefault="006D2402" w:rsidP="009B52E4">
      <w:pPr>
        <w:widowControl/>
        <w:snapToGrid w:val="0"/>
        <w:spacing w:line="360" w:lineRule="exact"/>
        <w:ind w:leftChars="500" w:left="1840" w:hangingChars="200" w:hanging="640"/>
        <w:jc w:val="both"/>
        <w:rPr>
          <w:rFonts w:ascii="標楷體" w:eastAsia="標楷體" w:hAnsi="標楷體"/>
          <w:sz w:val="32"/>
          <w:szCs w:val="32"/>
        </w:rPr>
      </w:pPr>
      <w:r w:rsidRPr="0025267C">
        <w:rPr>
          <w:rFonts w:ascii="標楷體" w:eastAsia="標楷體" w:hAnsi="標楷體" w:hint="eastAsia"/>
          <w:sz w:val="32"/>
          <w:szCs w:val="32"/>
        </w:rPr>
        <w:t>二、企業經營者所為行為、言詞或廣告，使消費者誤信為政府機關、公益團體或其他企業經營者之人員，而與其為交易行為者。</w:t>
      </w:r>
    </w:p>
    <w:p w:rsidR="006D2402" w:rsidRPr="0025267C" w:rsidRDefault="006D2402" w:rsidP="009B52E4">
      <w:pPr>
        <w:widowControl/>
        <w:snapToGrid w:val="0"/>
        <w:spacing w:line="360" w:lineRule="exact"/>
        <w:ind w:leftChars="500" w:left="1840" w:hangingChars="200" w:hanging="640"/>
        <w:jc w:val="both"/>
        <w:rPr>
          <w:rFonts w:ascii="標楷體" w:eastAsia="標楷體" w:hAnsi="標楷體"/>
          <w:sz w:val="32"/>
          <w:szCs w:val="32"/>
        </w:rPr>
      </w:pPr>
      <w:r w:rsidRPr="0025267C">
        <w:rPr>
          <w:rFonts w:ascii="標楷體" w:eastAsia="標楷體" w:hAnsi="標楷體" w:hint="eastAsia"/>
          <w:sz w:val="32"/>
          <w:szCs w:val="32"/>
        </w:rPr>
        <w:t>三、企業經營者所為行為、言詞或廣告，使消費者誤信有購入、設置或利用商品或服務之法令上義務或其已取得政府機關、公益團體或其他企業經營者之許可、認可、授權或推薦而與其為交易行為者。</w:t>
      </w:r>
    </w:p>
    <w:p w:rsidR="006D2402" w:rsidRPr="0025267C" w:rsidRDefault="006D2402" w:rsidP="009B52E4">
      <w:pPr>
        <w:widowControl/>
        <w:snapToGrid w:val="0"/>
        <w:spacing w:line="360" w:lineRule="exact"/>
        <w:ind w:leftChars="500" w:left="1840" w:hangingChars="200" w:hanging="640"/>
        <w:jc w:val="both"/>
        <w:rPr>
          <w:rFonts w:ascii="標楷體" w:eastAsia="標楷體" w:hAnsi="標楷體"/>
          <w:sz w:val="32"/>
          <w:szCs w:val="32"/>
        </w:rPr>
      </w:pPr>
      <w:r w:rsidRPr="0025267C">
        <w:rPr>
          <w:rFonts w:ascii="標楷體" w:eastAsia="標楷體" w:hAnsi="標楷體" w:hint="eastAsia"/>
          <w:sz w:val="32"/>
          <w:szCs w:val="32"/>
        </w:rPr>
        <w:t>四、企業經營者涉嫌有足以影響交易秩序之欺</w:t>
      </w:r>
      <w:proofErr w:type="gramStart"/>
      <w:r w:rsidRPr="0025267C">
        <w:rPr>
          <w:rFonts w:ascii="標楷體" w:eastAsia="標楷體" w:hAnsi="標楷體" w:hint="eastAsia"/>
          <w:sz w:val="32"/>
          <w:szCs w:val="32"/>
        </w:rPr>
        <w:t>罔</w:t>
      </w:r>
      <w:proofErr w:type="gramEnd"/>
      <w:r w:rsidRPr="0025267C">
        <w:rPr>
          <w:rFonts w:ascii="標楷體" w:eastAsia="標楷體" w:hAnsi="標楷體" w:hint="eastAsia"/>
          <w:sz w:val="32"/>
          <w:szCs w:val="32"/>
        </w:rPr>
        <w:t>行為，刊登不實廣告或引人錯誤之表示者。</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22 條</w:t>
      </w:r>
    </w:p>
    <w:p w:rsidR="008D5850"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執行機關或消費者保護官處理消費爭議案件，發現企業經營者有下列情事之一時，得將其名稱、地址、爭議商品或服務及所為行為於網路上或媒體公告、公布之：</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一、</w:t>
      </w:r>
      <w:r w:rsidR="00835423" w:rsidRPr="00247CAA">
        <w:rPr>
          <w:rFonts w:ascii="標楷體" w:eastAsia="標楷體" w:hAnsi="標楷體" w:hint="eastAsia"/>
          <w:color w:val="000000"/>
          <w:sz w:val="32"/>
          <w:szCs w:val="32"/>
          <w:shd w:val="clear" w:color="auto" w:fill="FFFFFF"/>
        </w:rPr>
        <w:t>企業經營者經執行機關或消費者保護官通知前</w:t>
      </w:r>
      <w:r w:rsidR="00835423" w:rsidRPr="00247CAA">
        <w:rPr>
          <w:rFonts w:ascii="標楷體" w:eastAsia="標楷體" w:hAnsi="標楷體" w:hint="eastAsia"/>
          <w:color w:val="000000"/>
          <w:sz w:val="32"/>
          <w:szCs w:val="32"/>
          <w:shd w:val="clear" w:color="auto" w:fill="FFFFFF"/>
        </w:rPr>
        <w:lastRenderedPageBreak/>
        <w:t>來說明消費爭議案情或商議解決方法，無正當理由</w:t>
      </w:r>
      <w:proofErr w:type="gramStart"/>
      <w:r w:rsidR="00835423" w:rsidRPr="00247CAA">
        <w:rPr>
          <w:rFonts w:ascii="標楷體" w:eastAsia="標楷體" w:hAnsi="標楷體" w:hint="eastAsia"/>
          <w:color w:val="000000"/>
          <w:sz w:val="32"/>
          <w:szCs w:val="32"/>
          <w:shd w:val="clear" w:color="auto" w:fill="FFFFFF"/>
        </w:rPr>
        <w:t>不</w:t>
      </w:r>
      <w:proofErr w:type="gramEnd"/>
      <w:r w:rsidR="00835423" w:rsidRPr="00247CAA">
        <w:rPr>
          <w:rFonts w:ascii="標楷體" w:eastAsia="標楷體" w:hAnsi="標楷體" w:hint="eastAsia"/>
          <w:color w:val="000000"/>
          <w:sz w:val="32"/>
          <w:szCs w:val="32"/>
          <w:shd w:val="clear" w:color="auto" w:fill="FFFFFF"/>
        </w:rPr>
        <w:t>派員出席者。</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二、</w:t>
      </w:r>
      <w:r w:rsidR="00835423" w:rsidRPr="00247CAA">
        <w:rPr>
          <w:rFonts w:ascii="標楷體" w:eastAsia="標楷體" w:hAnsi="標楷體" w:hint="eastAsia"/>
          <w:color w:val="000000"/>
          <w:sz w:val="32"/>
          <w:szCs w:val="32"/>
          <w:shd w:val="clear" w:color="auto" w:fill="FFFFFF"/>
        </w:rPr>
        <w:t>企業經營者參加前款消費爭議申訴案件協商獲致協議，無正當理由不履行者。</w:t>
      </w:r>
    </w:p>
    <w:p w:rsidR="00744390" w:rsidRPr="00247CAA"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三、</w:t>
      </w:r>
      <w:r w:rsidR="00835423" w:rsidRPr="00247CAA">
        <w:rPr>
          <w:rFonts w:ascii="標楷體" w:eastAsia="標楷體" w:hAnsi="標楷體" w:hint="eastAsia"/>
          <w:color w:val="000000"/>
          <w:sz w:val="32"/>
          <w:szCs w:val="32"/>
          <w:shd w:val="clear" w:color="auto" w:fill="FFFFFF"/>
        </w:rPr>
        <w:t>企業經營者拒絕接受消費者依本法第十九條第一項規定退還商品或解除契約者。</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23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執行機關應指派消費者保護業務承辦人、聯絡人及其職務代理人，確實辦理該管消費者保護業務及聯繫工作。</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24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執行機關或消費者保護官在本縣轄區外對企業經營者進行調查時，應會同該管直轄市、縣 (市) 政府或消費者保護官辦理。依調查結果，認為有依本法第五十七條至第五十九條規定處罰時，應將全案移請該管直轄市、縣 (市) 政府處理。</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25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執行機關行使第八條第四項、第十條、第十一條、第二十一條及第二十二條職權，如有必要時，得請消費者保護官協同辦理。</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proofErr w:type="gramStart"/>
      <w:r w:rsidRPr="00247CAA">
        <w:rPr>
          <w:rFonts w:ascii="標楷體" w:eastAsia="標楷體" w:hAnsi="標楷體" w:hint="eastAsia"/>
          <w:color w:val="000000"/>
          <w:sz w:val="32"/>
          <w:szCs w:val="32"/>
          <w:shd w:val="clear" w:color="auto" w:fill="FFFFFF"/>
        </w:rPr>
        <w:t>消費者保護官認有</w:t>
      </w:r>
      <w:proofErr w:type="gramEnd"/>
      <w:r w:rsidRPr="00247CAA">
        <w:rPr>
          <w:rFonts w:ascii="標楷體" w:eastAsia="標楷體" w:hAnsi="標楷體" w:hint="eastAsia"/>
          <w:color w:val="000000"/>
          <w:sz w:val="32"/>
          <w:szCs w:val="32"/>
          <w:shd w:val="clear" w:color="auto" w:fill="FFFFFF"/>
        </w:rPr>
        <w:t>必要時，得請執行機關會同行使第八條第四項、第十條、第十一條、第二十一條及第二十二條執行機關職權。</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執行機關與消費者保護官行使前二項職權意見不一致時，得報請本府決定。</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26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執行機關或消費者保護官進行調查，於必要時得請警察局派員協同辦理。</w:t>
      </w:r>
    </w:p>
    <w:p w:rsidR="00744390" w:rsidRDefault="00744390" w:rsidP="003F2362">
      <w:pPr>
        <w:overflowPunct w:val="0"/>
        <w:spacing w:line="360" w:lineRule="exact"/>
        <w:jc w:val="both"/>
        <w:rPr>
          <w:rFonts w:ascii="標楷體" w:eastAsia="標楷體" w:hAnsi="標楷體"/>
          <w:color w:val="000000"/>
          <w:sz w:val="32"/>
          <w:szCs w:val="32"/>
        </w:rPr>
      </w:pPr>
    </w:p>
    <w:p w:rsidR="00267001" w:rsidRPr="00247CAA" w:rsidRDefault="00267001" w:rsidP="003F2362">
      <w:pPr>
        <w:overflowPunct w:val="0"/>
        <w:spacing w:line="360" w:lineRule="exact"/>
        <w:jc w:val="both"/>
        <w:rPr>
          <w:rFonts w:ascii="標楷體" w:eastAsia="標楷體" w:hAnsi="標楷體"/>
          <w:color w:val="000000"/>
          <w:sz w:val="32"/>
          <w:szCs w:val="32"/>
        </w:rPr>
      </w:pPr>
    </w:p>
    <w:p w:rsidR="00744390" w:rsidRPr="00247CAA" w:rsidRDefault="00835423" w:rsidP="003F2362">
      <w:pPr>
        <w:overflowPunct w:val="0"/>
        <w:spacing w:line="360" w:lineRule="exact"/>
        <w:ind w:leftChars="450" w:left="108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六 章  消費爭議之處理</w:t>
      </w:r>
    </w:p>
    <w:p w:rsidR="00744390" w:rsidRPr="00247CAA" w:rsidRDefault="00835423" w:rsidP="003F2362">
      <w:pPr>
        <w:overflowPunct w:val="0"/>
        <w:spacing w:line="360" w:lineRule="exact"/>
        <w:ind w:leftChars="900" w:left="216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一 節  申訴</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27 條</w:t>
      </w:r>
    </w:p>
    <w:p w:rsidR="008D5850"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消費者與企業</w:t>
      </w:r>
      <w:proofErr w:type="gramStart"/>
      <w:r w:rsidRPr="00247CAA">
        <w:rPr>
          <w:rFonts w:ascii="標楷體" w:eastAsia="標楷體" w:hAnsi="標楷體" w:hint="eastAsia"/>
          <w:color w:val="000000"/>
          <w:sz w:val="32"/>
          <w:szCs w:val="32"/>
          <w:shd w:val="clear" w:color="auto" w:fill="FFFFFF"/>
        </w:rPr>
        <w:t>經營者間因商品</w:t>
      </w:r>
      <w:proofErr w:type="gramEnd"/>
      <w:r w:rsidRPr="00247CAA">
        <w:rPr>
          <w:rFonts w:ascii="標楷體" w:eastAsia="標楷體" w:hAnsi="標楷體" w:hint="eastAsia"/>
          <w:color w:val="000000"/>
          <w:sz w:val="32"/>
          <w:szCs w:val="32"/>
          <w:shd w:val="clear" w:color="auto" w:fill="FFFFFF"/>
        </w:rPr>
        <w:t>或服務發生消費爭議，符合下列情形之</w:t>
      </w:r>
      <w:proofErr w:type="gramStart"/>
      <w:r w:rsidRPr="00247CAA">
        <w:rPr>
          <w:rFonts w:ascii="標楷體" w:eastAsia="標楷體" w:hAnsi="標楷體" w:hint="eastAsia"/>
          <w:color w:val="000000"/>
          <w:sz w:val="32"/>
          <w:szCs w:val="32"/>
          <w:shd w:val="clear" w:color="auto" w:fill="FFFFFF"/>
        </w:rPr>
        <w:t>一</w:t>
      </w:r>
      <w:proofErr w:type="gramEnd"/>
      <w:r w:rsidRPr="00247CAA">
        <w:rPr>
          <w:rFonts w:ascii="標楷體" w:eastAsia="標楷體" w:hAnsi="標楷體" w:hint="eastAsia"/>
          <w:color w:val="000000"/>
          <w:sz w:val="32"/>
          <w:szCs w:val="32"/>
          <w:shd w:val="clear" w:color="auto" w:fill="FFFFFF"/>
        </w:rPr>
        <w:t>者，消費者得向本府消費者服務中心申訴：</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一、</w:t>
      </w:r>
      <w:r w:rsidR="00835423" w:rsidRPr="00247CAA">
        <w:rPr>
          <w:rFonts w:ascii="標楷體" w:eastAsia="標楷體" w:hAnsi="標楷體" w:hint="eastAsia"/>
          <w:color w:val="000000"/>
          <w:sz w:val="32"/>
          <w:szCs w:val="32"/>
          <w:shd w:val="clear" w:color="auto" w:fill="FFFFFF"/>
        </w:rPr>
        <w:t>企業經營者之營業所或事務所所在地在</w:t>
      </w:r>
      <w:proofErr w:type="gramStart"/>
      <w:r w:rsidR="00835423" w:rsidRPr="00247CAA">
        <w:rPr>
          <w:rFonts w:ascii="標楷體" w:eastAsia="標楷體" w:hAnsi="標楷體" w:hint="eastAsia"/>
          <w:color w:val="000000"/>
          <w:sz w:val="32"/>
          <w:szCs w:val="32"/>
          <w:shd w:val="clear" w:color="auto" w:fill="FFFFFF"/>
        </w:rPr>
        <w:t>本縣者</w:t>
      </w:r>
      <w:proofErr w:type="gramEnd"/>
      <w:r w:rsidR="00835423" w:rsidRPr="00247CAA">
        <w:rPr>
          <w:rFonts w:ascii="標楷體" w:eastAsia="標楷體" w:hAnsi="標楷體" w:hint="eastAsia"/>
          <w:color w:val="000000"/>
          <w:sz w:val="32"/>
          <w:szCs w:val="32"/>
          <w:shd w:val="clear" w:color="auto" w:fill="FFFFFF"/>
        </w:rPr>
        <w:t>。</w:t>
      </w:r>
    </w:p>
    <w:p w:rsidR="008D5850" w:rsidRDefault="008D5850"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二、</w:t>
      </w:r>
      <w:r w:rsidR="00835423" w:rsidRPr="00247CAA">
        <w:rPr>
          <w:rFonts w:ascii="標楷體" w:eastAsia="標楷體" w:hAnsi="標楷體" w:hint="eastAsia"/>
          <w:color w:val="000000"/>
          <w:sz w:val="32"/>
          <w:szCs w:val="32"/>
          <w:shd w:val="clear" w:color="auto" w:fill="FFFFFF"/>
        </w:rPr>
        <w:t>契約之訂立地或履行地在</w:t>
      </w:r>
      <w:proofErr w:type="gramStart"/>
      <w:r w:rsidR="00835423" w:rsidRPr="00247CAA">
        <w:rPr>
          <w:rFonts w:ascii="標楷體" w:eastAsia="標楷體" w:hAnsi="標楷體" w:hint="eastAsia"/>
          <w:color w:val="000000"/>
          <w:sz w:val="32"/>
          <w:szCs w:val="32"/>
          <w:shd w:val="clear" w:color="auto" w:fill="FFFFFF"/>
        </w:rPr>
        <w:t>本縣者</w:t>
      </w:r>
      <w:proofErr w:type="gramEnd"/>
      <w:r w:rsidR="00835423" w:rsidRPr="00247CAA">
        <w:rPr>
          <w:rFonts w:ascii="標楷體" w:eastAsia="標楷體" w:hAnsi="標楷體" w:hint="eastAsia"/>
          <w:color w:val="000000"/>
          <w:sz w:val="32"/>
          <w:szCs w:val="32"/>
          <w:shd w:val="clear" w:color="auto" w:fill="FFFFFF"/>
        </w:rPr>
        <w:t>。</w:t>
      </w:r>
    </w:p>
    <w:p w:rsidR="00744390" w:rsidRPr="00247CAA" w:rsidRDefault="008D5850" w:rsidP="003F2362">
      <w:pPr>
        <w:overflowPunct w:val="0"/>
        <w:spacing w:line="360" w:lineRule="exact"/>
        <w:ind w:leftChars="500" w:left="120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lastRenderedPageBreak/>
        <w:t>三、</w:t>
      </w:r>
      <w:r w:rsidR="00835423" w:rsidRPr="00247CAA">
        <w:rPr>
          <w:rFonts w:ascii="標楷體" w:eastAsia="標楷體" w:hAnsi="標楷體" w:hint="eastAsia"/>
          <w:color w:val="000000"/>
          <w:sz w:val="32"/>
          <w:szCs w:val="32"/>
          <w:shd w:val="clear" w:color="auto" w:fill="FFFFFF"/>
        </w:rPr>
        <w:t>侵權行為之行為地或結果地在</w:t>
      </w:r>
      <w:proofErr w:type="gramStart"/>
      <w:r w:rsidR="00835423" w:rsidRPr="00247CAA">
        <w:rPr>
          <w:rFonts w:ascii="標楷體" w:eastAsia="標楷體" w:hAnsi="標楷體" w:hint="eastAsia"/>
          <w:color w:val="000000"/>
          <w:sz w:val="32"/>
          <w:szCs w:val="32"/>
          <w:shd w:val="clear" w:color="auto" w:fill="FFFFFF"/>
        </w:rPr>
        <w:t>本縣者</w:t>
      </w:r>
      <w:proofErr w:type="gramEnd"/>
      <w:r w:rsidR="00835423" w:rsidRPr="00247CAA">
        <w:rPr>
          <w:rFonts w:ascii="標楷體" w:eastAsia="標楷體" w:hAnsi="標楷體" w:hint="eastAsia"/>
          <w:color w:val="000000"/>
          <w:sz w:val="32"/>
          <w:szCs w:val="32"/>
          <w:shd w:val="clear" w:color="auto" w:fill="FFFFFF"/>
        </w:rPr>
        <w:t>。</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28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消費者服務中心受理申訴案，應即依其性質移送各執行機關處理，執行機關自移送之</w:t>
      </w:r>
      <w:proofErr w:type="gramStart"/>
      <w:r w:rsidRPr="00247CAA">
        <w:rPr>
          <w:rFonts w:ascii="標楷體" w:eastAsia="標楷體" w:hAnsi="標楷體" w:hint="eastAsia"/>
          <w:color w:val="000000"/>
          <w:sz w:val="32"/>
          <w:szCs w:val="32"/>
          <w:shd w:val="clear" w:color="auto" w:fill="FFFFFF"/>
        </w:rPr>
        <w:t>日起逾</w:t>
      </w:r>
      <w:proofErr w:type="gramEnd"/>
      <w:r w:rsidRPr="00247CAA">
        <w:rPr>
          <w:rFonts w:ascii="標楷體" w:eastAsia="標楷體" w:hAnsi="標楷體" w:hint="eastAsia"/>
          <w:color w:val="000000"/>
          <w:sz w:val="32"/>
          <w:szCs w:val="32"/>
          <w:shd w:val="clear" w:color="auto" w:fill="FFFFFF"/>
        </w:rPr>
        <w:t>三十日未將處理結果告知消費者服務中心時，消費者服務中心得將申訴案移送消費者保護官處理並函知該執行機關改善。</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29 條</w:t>
      </w:r>
    </w:p>
    <w:p w:rsidR="008D5850"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執行機關處理消費者申訴案件，應依下列程序辦理：</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一、</w:t>
      </w:r>
      <w:r w:rsidR="00835423" w:rsidRPr="00247CAA">
        <w:rPr>
          <w:rFonts w:ascii="標楷體" w:eastAsia="標楷體" w:hAnsi="標楷體" w:hint="eastAsia"/>
          <w:color w:val="000000"/>
          <w:sz w:val="32"/>
          <w:szCs w:val="32"/>
          <w:shd w:val="clear" w:color="auto" w:fill="FFFFFF"/>
        </w:rPr>
        <w:t>申訴案件不屬本機關主管業務者，</w:t>
      </w:r>
      <w:proofErr w:type="gramStart"/>
      <w:r w:rsidR="00835423" w:rsidRPr="00247CAA">
        <w:rPr>
          <w:rFonts w:ascii="標楷體" w:eastAsia="標楷體" w:hAnsi="標楷體" w:hint="eastAsia"/>
          <w:color w:val="000000"/>
          <w:sz w:val="32"/>
          <w:szCs w:val="32"/>
          <w:shd w:val="clear" w:color="auto" w:fill="FFFFFF"/>
        </w:rPr>
        <w:t>應錄案</w:t>
      </w:r>
      <w:proofErr w:type="gramEnd"/>
      <w:r w:rsidR="00835423" w:rsidRPr="00247CAA">
        <w:rPr>
          <w:rFonts w:ascii="標楷體" w:eastAsia="標楷體" w:hAnsi="標楷體" w:hint="eastAsia"/>
          <w:color w:val="000000"/>
          <w:sz w:val="32"/>
          <w:szCs w:val="32"/>
          <w:shd w:val="clear" w:color="auto" w:fill="FFFFFF"/>
        </w:rPr>
        <w:t>後移送各該管轄機關。</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二、</w:t>
      </w:r>
      <w:r w:rsidR="00835423" w:rsidRPr="00247CAA">
        <w:rPr>
          <w:rFonts w:ascii="標楷體" w:eastAsia="標楷體" w:hAnsi="標楷體" w:hint="eastAsia"/>
          <w:color w:val="000000"/>
          <w:sz w:val="32"/>
          <w:szCs w:val="32"/>
          <w:shd w:val="clear" w:color="auto" w:fill="FFFFFF"/>
        </w:rPr>
        <w:t>申訴案件屬本機關業務者，應即函請企業經營者於文到之日起十</w:t>
      </w:r>
      <w:proofErr w:type="gramStart"/>
      <w:r w:rsidR="00835423" w:rsidRPr="00247CAA">
        <w:rPr>
          <w:rFonts w:ascii="標楷體" w:eastAsia="標楷體" w:hAnsi="標楷體" w:hint="eastAsia"/>
          <w:color w:val="000000"/>
          <w:sz w:val="32"/>
          <w:szCs w:val="32"/>
          <w:shd w:val="clear" w:color="auto" w:fill="FFFFFF"/>
        </w:rPr>
        <w:t>五日內妥適</w:t>
      </w:r>
      <w:proofErr w:type="gramEnd"/>
      <w:r w:rsidR="00835423" w:rsidRPr="00247CAA">
        <w:rPr>
          <w:rFonts w:ascii="標楷體" w:eastAsia="標楷體" w:hAnsi="標楷體" w:hint="eastAsia"/>
          <w:color w:val="000000"/>
          <w:sz w:val="32"/>
          <w:szCs w:val="32"/>
          <w:shd w:val="clear" w:color="auto" w:fill="FFFFFF"/>
        </w:rPr>
        <w:t>處理，如須瞭解其事實和經過者，得轉請企業經營者查復。</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三、</w:t>
      </w:r>
      <w:r w:rsidR="00835423" w:rsidRPr="00247CAA">
        <w:rPr>
          <w:rFonts w:ascii="標楷體" w:eastAsia="標楷體" w:hAnsi="標楷體" w:hint="eastAsia"/>
          <w:color w:val="000000"/>
          <w:sz w:val="32"/>
          <w:szCs w:val="32"/>
          <w:shd w:val="clear" w:color="auto" w:fill="FFFFFF"/>
        </w:rPr>
        <w:t>企業經營者</w:t>
      </w:r>
      <w:proofErr w:type="gramStart"/>
      <w:r w:rsidR="00835423" w:rsidRPr="00247CAA">
        <w:rPr>
          <w:rFonts w:ascii="標楷體" w:eastAsia="標楷體" w:hAnsi="標楷體" w:hint="eastAsia"/>
          <w:color w:val="000000"/>
          <w:sz w:val="32"/>
          <w:szCs w:val="32"/>
          <w:shd w:val="clear" w:color="auto" w:fill="FFFFFF"/>
        </w:rPr>
        <w:t>未予妥適</w:t>
      </w:r>
      <w:proofErr w:type="gramEnd"/>
      <w:r w:rsidR="00835423" w:rsidRPr="00247CAA">
        <w:rPr>
          <w:rFonts w:ascii="標楷體" w:eastAsia="標楷體" w:hAnsi="標楷體" w:hint="eastAsia"/>
          <w:color w:val="000000"/>
          <w:sz w:val="32"/>
          <w:szCs w:val="32"/>
          <w:shd w:val="clear" w:color="auto" w:fill="FFFFFF"/>
        </w:rPr>
        <w:t>處理而執行機關如認申訴人有理由時，應擇期請企業經營者及申訴人前來說明案情，商議解決方法。</w:t>
      </w:r>
    </w:p>
    <w:p w:rsidR="00744390" w:rsidRPr="00247CAA"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四、</w:t>
      </w:r>
      <w:r w:rsidR="00835423" w:rsidRPr="00247CAA">
        <w:rPr>
          <w:rFonts w:ascii="標楷體" w:eastAsia="標楷體" w:hAnsi="標楷體" w:hint="eastAsia"/>
          <w:color w:val="000000"/>
          <w:sz w:val="32"/>
          <w:szCs w:val="32"/>
          <w:shd w:val="clear" w:color="auto" w:fill="FFFFFF"/>
        </w:rPr>
        <w:t>經前二款方式仍未妥</w:t>
      </w:r>
      <w:proofErr w:type="gramStart"/>
      <w:r w:rsidR="00835423" w:rsidRPr="00247CAA">
        <w:rPr>
          <w:rFonts w:ascii="標楷體" w:eastAsia="標楷體" w:hAnsi="標楷體" w:hint="eastAsia"/>
          <w:color w:val="000000"/>
          <w:sz w:val="32"/>
          <w:szCs w:val="32"/>
          <w:shd w:val="clear" w:color="auto" w:fill="FFFFFF"/>
        </w:rPr>
        <w:t>適</w:t>
      </w:r>
      <w:proofErr w:type="gramEnd"/>
      <w:r w:rsidR="00835423" w:rsidRPr="00247CAA">
        <w:rPr>
          <w:rFonts w:ascii="標楷體" w:eastAsia="標楷體" w:hAnsi="標楷體" w:hint="eastAsia"/>
          <w:color w:val="000000"/>
          <w:sz w:val="32"/>
          <w:szCs w:val="32"/>
          <w:shd w:val="clear" w:color="auto" w:fill="FFFFFF"/>
        </w:rPr>
        <w:t>處理者，執行機關應將處理結果函復申訴人及副知企業經營者與本府消費者服務中心，並得將全案移送消費者保護官處理。</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執行機關依前項處理每一過程，</w:t>
      </w:r>
      <w:proofErr w:type="gramStart"/>
      <w:r w:rsidRPr="00247CAA">
        <w:rPr>
          <w:rFonts w:ascii="標楷體" w:eastAsia="標楷體" w:hAnsi="標楷體" w:hint="eastAsia"/>
          <w:color w:val="000000"/>
          <w:sz w:val="32"/>
          <w:szCs w:val="32"/>
          <w:shd w:val="clear" w:color="auto" w:fill="FFFFFF"/>
        </w:rPr>
        <w:t>均應副</w:t>
      </w:r>
      <w:proofErr w:type="gramEnd"/>
      <w:r w:rsidRPr="00247CAA">
        <w:rPr>
          <w:rFonts w:ascii="標楷體" w:eastAsia="標楷體" w:hAnsi="標楷體" w:hint="eastAsia"/>
          <w:color w:val="000000"/>
          <w:sz w:val="32"/>
          <w:szCs w:val="32"/>
          <w:shd w:val="clear" w:color="auto" w:fill="FFFFFF"/>
        </w:rPr>
        <w:t>知本府消費者服務中心及申訴人。</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30 條</w:t>
      </w:r>
    </w:p>
    <w:p w:rsidR="008D5850"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消費者保護官處理消費爭議申訴案件，應依下列程序辦理：</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一、</w:t>
      </w:r>
      <w:r w:rsidR="00835423" w:rsidRPr="00247CAA">
        <w:rPr>
          <w:rFonts w:ascii="標楷體" w:eastAsia="標楷體" w:hAnsi="標楷體" w:hint="eastAsia"/>
          <w:color w:val="000000"/>
          <w:sz w:val="32"/>
          <w:szCs w:val="32"/>
          <w:shd w:val="clear" w:color="auto" w:fill="FFFFFF"/>
        </w:rPr>
        <w:t>消費者保護官受理之申訴案件，除非屬消費爭議或非屬轄區之案件，</w:t>
      </w:r>
      <w:proofErr w:type="gramStart"/>
      <w:r w:rsidR="00835423" w:rsidRPr="00247CAA">
        <w:rPr>
          <w:rFonts w:ascii="標楷體" w:eastAsia="標楷體" w:hAnsi="標楷體" w:hint="eastAsia"/>
          <w:color w:val="000000"/>
          <w:sz w:val="32"/>
          <w:szCs w:val="32"/>
          <w:shd w:val="clear" w:color="auto" w:fill="FFFFFF"/>
        </w:rPr>
        <w:t>於錄案</w:t>
      </w:r>
      <w:proofErr w:type="gramEnd"/>
      <w:r w:rsidR="00835423" w:rsidRPr="00247CAA">
        <w:rPr>
          <w:rFonts w:ascii="標楷體" w:eastAsia="標楷體" w:hAnsi="標楷體" w:hint="eastAsia"/>
          <w:color w:val="000000"/>
          <w:sz w:val="32"/>
          <w:szCs w:val="32"/>
          <w:shd w:val="clear" w:color="auto" w:fill="FFFFFF"/>
        </w:rPr>
        <w:t>後，應移送各該主管機關並副知申訴人外，</w:t>
      </w:r>
      <w:proofErr w:type="gramStart"/>
      <w:r w:rsidR="00835423" w:rsidRPr="00247CAA">
        <w:rPr>
          <w:rFonts w:ascii="標楷體" w:eastAsia="標楷體" w:hAnsi="標楷體" w:hint="eastAsia"/>
          <w:color w:val="000000"/>
          <w:sz w:val="32"/>
          <w:szCs w:val="32"/>
          <w:shd w:val="clear" w:color="auto" w:fill="FFFFFF"/>
        </w:rPr>
        <w:t>應函請</w:t>
      </w:r>
      <w:proofErr w:type="gramEnd"/>
      <w:r w:rsidR="00835423" w:rsidRPr="00247CAA">
        <w:rPr>
          <w:rFonts w:ascii="標楷體" w:eastAsia="標楷體" w:hAnsi="標楷體" w:hint="eastAsia"/>
          <w:color w:val="000000"/>
          <w:sz w:val="32"/>
          <w:szCs w:val="32"/>
          <w:shd w:val="clear" w:color="auto" w:fill="FFFFFF"/>
        </w:rPr>
        <w:t>企業經營者於文到之日起十</w:t>
      </w:r>
      <w:proofErr w:type="gramStart"/>
      <w:r w:rsidR="00835423" w:rsidRPr="00247CAA">
        <w:rPr>
          <w:rFonts w:ascii="標楷體" w:eastAsia="標楷體" w:hAnsi="標楷體" w:hint="eastAsia"/>
          <w:color w:val="000000"/>
          <w:sz w:val="32"/>
          <w:szCs w:val="32"/>
          <w:shd w:val="clear" w:color="auto" w:fill="FFFFFF"/>
        </w:rPr>
        <w:t>五日內妥適</w:t>
      </w:r>
      <w:proofErr w:type="gramEnd"/>
      <w:r w:rsidR="00835423" w:rsidRPr="00247CAA">
        <w:rPr>
          <w:rFonts w:ascii="標楷體" w:eastAsia="標楷體" w:hAnsi="標楷體" w:hint="eastAsia"/>
          <w:color w:val="000000"/>
          <w:sz w:val="32"/>
          <w:szCs w:val="32"/>
          <w:shd w:val="clear" w:color="auto" w:fill="FFFFFF"/>
        </w:rPr>
        <w:t>處理；如須瞭解其事實和過程者，得請企業經營者、消費者服務中心、消費者保護團體或有關機關提供有關資料或請企業經營者查復。</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二、</w:t>
      </w:r>
      <w:r w:rsidR="00835423" w:rsidRPr="00247CAA">
        <w:rPr>
          <w:rFonts w:ascii="標楷體" w:eastAsia="標楷體" w:hAnsi="標楷體" w:hint="eastAsia"/>
          <w:color w:val="000000"/>
          <w:sz w:val="32"/>
          <w:szCs w:val="32"/>
          <w:shd w:val="clear" w:color="auto" w:fill="FFFFFF"/>
        </w:rPr>
        <w:t>申訴案件涉及法令規定疑義時，得送請有關機關或機構解釋及提供相關資料參考。</w:t>
      </w:r>
    </w:p>
    <w:p w:rsidR="008D5850"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三、</w:t>
      </w:r>
      <w:r w:rsidR="00835423" w:rsidRPr="00247CAA">
        <w:rPr>
          <w:rFonts w:ascii="標楷體" w:eastAsia="標楷體" w:hAnsi="標楷體" w:hint="eastAsia"/>
          <w:color w:val="000000"/>
          <w:sz w:val="32"/>
          <w:szCs w:val="32"/>
          <w:shd w:val="clear" w:color="auto" w:fill="FFFFFF"/>
        </w:rPr>
        <w:t>必要時得請企業經營者及申訴人前來說明案情，商議解決方法。</w:t>
      </w:r>
    </w:p>
    <w:p w:rsidR="00744390" w:rsidRPr="00247CAA" w:rsidRDefault="008D5850" w:rsidP="003F2362">
      <w:pPr>
        <w:overflowPunct w:val="0"/>
        <w:spacing w:line="360" w:lineRule="exact"/>
        <w:ind w:leftChars="500" w:left="1840" w:hangingChars="200" w:hanging="640"/>
        <w:jc w:val="both"/>
        <w:rPr>
          <w:rFonts w:ascii="標楷體" w:eastAsia="標楷體" w:hAnsi="標楷體"/>
          <w:color w:val="000000"/>
          <w:sz w:val="32"/>
          <w:szCs w:val="32"/>
          <w:shd w:val="clear" w:color="auto" w:fill="FFFFFF"/>
        </w:rPr>
      </w:pPr>
      <w:r>
        <w:rPr>
          <w:rFonts w:ascii="標楷體" w:eastAsia="標楷體" w:hAnsi="標楷體" w:hint="eastAsia"/>
          <w:color w:val="000000"/>
          <w:sz w:val="32"/>
          <w:szCs w:val="32"/>
          <w:shd w:val="clear" w:color="auto" w:fill="FFFFFF"/>
        </w:rPr>
        <w:t>四、</w:t>
      </w:r>
      <w:r w:rsidR="00835423" w:rsidRPr="00247CAA">
        <w:rPr>
          <w:rFonts w:ascii="標楷體" w:eastAsia="標楷體" w:hAnsi="標楷體" w:hint="eastAsia"/>
          <w:color w:val="000000"/>
          <w:sz w:val="32"/>
          <w:szCs w:val="32"/>
          <w:shd w:val="clear" w:color="auto" w:fill="FFFFFF"/>
        </w:rPr>
        <w:t>申訴案件經協商達成協議時，應製作協商紀錄，</w:t>
      </w:r>
      <w:r w:rsidR="00835423" w:rsidRPr="00247CAA">
        <w:rPr>
          <w:rFonts w:ascii="標楷體" w:eastAsia="標楷體" w:hAnsi="標楷體" w:hint="eastAsia"/>
          <w:color w:val="000000"/>
          <w:sz w:val="32"/>
          <w:szCs w:val="32"/>
          <w:shd w:val="clear" w:color="auto" w:fill="FFFFFF"/>
        </w:rPr>
        <w:lastRenderedPageBreak/>
        <w:t>必要時得將紀錄函送雙方當事人；處理無結果時，應製作處理書函送申訴人及副知企業經營者，並告知申訴人，得向本縣消費爭議調解委員會申請調解或</w:t>
      </w:r>
      <w:proofErr w:type="gramStart"/>
      <w:r w:rsidR="00835423" w:rsidRPr="00247CAA">
        <w:rPr>
          <w:rFonts w:ascii="標楷體" w:eastAsia="標楷體" w:hAnsi="標楷體" w:hint="eastAsia"/>
          <w:color w:val="000000"/>
          <w:sz w:val="32"/>
          <w:szCs w:val="32"/>
          <w:shd w:val="clear" w:color="auto" w:fill="FFFFFF"/>
        </w:rPr>
        <w:t>逕</w:t>
      </w:r>
      <w:proofErr w:type="gramEnd"/>
      <w:r w:rsidR="00835423" w:rsidRPr="00247CAA">
        <w:rPr>
          <w:rFonts w:ascii="標楷體" w:eastAsia="標楷體" w:hAnsi="標楷體" w:hint="eastAsia"/>
          <w:color w:val="000000"/>
          <w:sz w:val="32"/>
          <w:szCs w:val="32"/>
          <w:shd w:val="clear" w:color="auto" w:fill="FFFFFF"/>
        </w:rPr>
        <w:t>向法院提起消費訴訟。</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31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消費者保護官處理申訴案件，必要時得請執行機關派員列席。</w:t>
      </w:r>
    </w:p>
    <w:p w:rsidR="00744390" w:rsidRPr="00247CAA" w:rsidRDefault="00744390" w:rsidP="003F2362">
      <w:pPr>
        <w:overflowPunct w:val="0"/>
        <w:spacing w:line="360" w:lineRule="exact"/>
        <w:jc w:val="both"/>
        <w:rPr>
          <w:rFonts w:ascii="標楷體" w:eastAsia="標楷體" w:hAnsi="標楷體"/>
          <w:color w:val="000000"/>
          <w:sz w:val="32"/>
          <w:szCs w:val="32"/>
        </w:rPr>
      </w:pPr>
    </w:p>
    <w:p w:rsidR="00744390" w:rsidRPr="00247CAA" w:rsidRDefault="00835423" w:rsidP="003F2362">
      <w:pPr>
        <w:overflowPunct w:val="0"/>
        <w:spacing w:line="360" w:lineRule="exact"/>
        <w:ind w:leftChars="900" w:left="216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二 節  調解</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32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消費者向本府消費者服務中心或向消費者保護官申訴</w:t>
      </w:r>
      <w:proofErr w:type="gramStart"/>
      <w:r w:rsidRPr="00247CAA">
        <w:rPr>
          <w:rFonts w:ascii="標楷體" w:eastAsia="標楷體" w:hAnsi="標楷體" w:hint="eastAsia"/>
          <w:color w:val="000000"/>
          <w:sz w:val="32"/>
          <w:szCs w:val="32"/>
          <w:shd w:val="clear" w:color="auto" w:fill="FFFFFF"/>
        </w:rPr>
        <w:t>未獲妥適</w:t>
      </w:r>
      <w:proofErr w:type="gramEnd"/>
      <w:r w:rsidRPr="00247CAA">
        <w:rPr>
          <w:rFonts w:ascii="標楷體" w:eastAsia="標楷體" w:hAnsi="標楷體" w:hint="eastAsia"/>
          <w:color w:val="000000"/>
          <w:sz w:val="32"/>
          <w:szCs w:val="32"/>
          <w:shd w:val="clear" w:color="auto" w:fill="FFFFFF"/>
        </w:rPr>
        <w:t>處理時，得向本縣消費爭議調解委員會申請調解。</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33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消費爭議調解案件，調解不成立時，應製作調解不成立證明書送申請調解人，申請調解人依法起訴時，得將調解不成立證明書附於</w:t>
      </w:r>
      <w:proofErr w:type="gramStart"/>
      <w:r w:rsidRPr="00247CAA">
        <w:rPr>
          <w:rFonts w:ascii="標楷體" w:eastAsia="標楷體" w:hAnsi="標楷體" w:hint="eastAsia"/>
          <w:color w:val="000000"/>
          <w:sz w:val="32"/>
          <w:szCs w:val="32"/>
          <w:shd w:val="clear" w:color="auto" w:fill="FFFFFF"/>
        </w:rPr>
        <w:t>書狀內</w:t>
      </w:r>
      <w:proofErr w:type="gramEnd"/>
      <w:r w:rsidRPr="00247CAA">
        <w:rPr>
          <w:rFonts w:ascii="標楷體" w:eastAsia="標楷體" w:hAnsi="標楷體" w:hint="eastAsia"/>
          <w:color w:val="000000"/>
          <w:sz w:val="32"/>
          <w:szCs w:val="32"/>
          <w:shd w:val="clear" w:color="auto" w:fill="FFFFFF"/>
        </w:rPr>
        <w:t>。</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34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執行機關及消費者保護官，對於處理消費爭議案件所知悉依法應予保護之秘密，不得予以洩漏或不當利用。</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消費爭議案件，發現有涉及刑事責任者，應移送司法機關處理。</w:t>
      </w:r>
    </w:p>
    <w:p w:rsidR="00744390" w:rsidRPr="00247CAA" w:rsidRDefault="00744390" w:rsidP="003F2362">
      <w:pPr>
        <w:overflowPunct w:val="0"/>
        <w:spacing w:line="360" w:lineRule="exact"/>
        <w:jc w:val="both"/>
        <w:rPr>
          <w:rFonts w:ascii="標楷體" w:eastAsia="標楷體" w:hAnsi="標楷體"/>
          <w:color w:val="000000"/>
          <w:sz w:val="32"/>
          <w:szCs w:val="32"/>
        </w:rPr>
      </w:pPr>
    </w:p>
    <w:p w:rsidR="00E1221C" w:rsidRDefault="00835423" w:rsidP="003F2362">
      <w:pPr>
        <w:overflowPunct w:val="0"/>
        <w:spacing w:line="360" w:lineRule="exact"/>
        <w:ind w:leftChars="450" w:left="108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七 章  罰則</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35 條</w:t>
      </w:r>
    </w:p>
    <w:p w:rsidR="00FD369C" w:rsidRDefault="006D2402" w:rsidP="009B52E4">
      <w:pPr>
        <w:widowControl/>
        <w:snapToGrid w:val="0"/>
        <w:spacing w:line="360" w:lineRule="exact"/>
        <w:ind w:leftChars="500" w:left="1200"/>
        <w:jc w:val="both"/>
        <w:rPr>
          <w:rFonts w:ascii="標楷體" w:eastAsia="標楷體" w:hAnsi="標楷體"/>
          <w:sz w:val="32"/>
          <w:szCs w:val="32"/>
        </w:rPr>
      </w:pPr>
      <w:r w:rsidRPr="0025267C">
        <w:rPr>
          <w:rFonts w:ascii="標楷體" w:eastAsia="標楷體" w:hAnsi="標楷體" w:hint="eastAsia"/>
          <w:sz w:val="32"/>
          <w:szCs w:val="32"/>
        </w:rPr>
        <w:t>企業經營者違反第六條規定未</w:t>
      </w:r>
      <w:r w:rsidR="00FD369C">
        <w:rPr>
          <w:rFonts w:ascii="標楷體" w:eastAsia="標楷體" w:hAnsi="標楷體" w:hint="eastAsia"/>
          <w:sz w:val="32"/>
          <w:szCs w:val="32"/>
        </w:rPr>
        <w:t>投保公共意外責任險</w:t>
      </w:r>
    </w:p>
    <w:p w:rsidR="006D2402" w:rsidRPr="0025267C" w:rsidRDefault="00FD369C" w:rsidP="009B52E4">
      <w:pPr>
        <w:widowControl/>
        <w:snapToGrid w:val="0"/>
        <w:spacing w:line="360" w:lineRule="exact"/>
        <w:ind w:leftChars="500" w:left="1200"/>
        <w:jc w:val="both"/>
        <w:rPr>
          <w:rFonts w:ascii="標楷體" w:eastAsia="標楷體" w:hAnsi="標楷體"/>
          <w:sz w:val="32"/>
          <w:szCs w:val="32"/>
        </w:rPr>
      </w:pPr>
      <w:r>
        <w:rPr>
          <w:rFonts w:ascii="標楷體" w:eastAsia="標楷體" w:hAnsi="標楷體" w:hint="eastAsia"/>
          <w:sz w:val="32"/>
          <w:szCs w:val="32"/>
        </w:rPr>
        <w:t>、</w:t>
      </w:r>
      <w:r w:rsidR="009B52E4">
        <w:rPr>
          <w:rFonts w:ascii="標楷體" w:eastAsia="標楷體" w:hAnsi="標楷體" w:hint="eastAsia"/>
          <w:sz w:val="32"/>
          <w:szCs w:val="32"/>
        </w:rPr>
        <w:t>保險金額未達最低投保金額或未以消費者或其繼</w:t>
      </w:r>
      <w:r>
        <w:rPr>
          <w:rFonts w:ascii="標楷體" w:eastAsia="標楷體" w:hAnsi="標楷體" w:hint="eastAsia"/>
          <w:sz w:val="32"/>
          <w:szCs w:val="32"/>
        </w:rPr>
        <w:t>承</w:t>
      </w:r>
      <w:r w:rsidR="006D2402" w:rsidRPr="0025267C">
        <w:rPr>
          <w:rFonts w:ascii="標楷體" w:eastAsia="標楷體" w:hAnsi="標楷體" w:hint="eastAsia"/>
          <w:sz w:val="32"/>
          <w:szCs w:val="32"/>
        </w:rPr>
        <w:t>人為受益人者，處新臺幣五萬元以上十萬元以下罰鍰，並限期改正，屆期仍不改正者，得按次處罰。</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36 條</w:t>
      </w:r>
    </w:p>
    <w:p w:rsidR="006D2402" w:rsidRPr="0025267C" w:rsidRDefault="006D2402" w:rsidP="00FD369C">
      <w:pPr>
        <w:spacing w:line="360" w:lineRule="exact"/>
        <w:ind w:leftChars="500" w:left="1200"/>
        <w:jc w:val="both"/>
        <w:rPr>
          <w:rFonts w:ascii="標楷體" w:eastAsia="標楷體" w:hAnsi="標楷體" w:cs="新細明體"/>
          <w:kern w:val="0"/>
          <w:sz w:val="32"/>
          <w:szCs w:val="32"/>
        </w:rPr>
      </w:pPr>
      <w:r w:rsidRPr="0025267C">
        <w:rPr>
          <w:rFonts w:ascii="標楷體" w:eastAsia="標楷體" w:hAnsi="標楷體" w:cs="新細明體" w:hint="eastAsia"/>
          <w:kern w:val="0"/>
          <w:sz w:val="32"/>
          <w:szCs w:val="32"/>
        </w:rPr>
        <w:t>企業經營者違反第四條第一項或第九條第一項規定者，經限期改正而屆期不改正者，處新臺幣四萬元以上八萬元以下罰鍰，並得按次處罰。</w:t>
      </w:r>
    </w:p>
    <w:p w:rsidR="00FD369C" w:rsidRDefault="006D2402" w:rsidP="00FD369C">
      <w:pPr>
        <w:spacing w:line="360" w:lineRule="exact"/>
        <w:ind w:leftChars="500" w:left="1200"/>
        <w:jc w:val="both"/>
        <w:rPr>
          <w:rFonts w:ascii="標楷體" w:eastAsia="標楷體" w:hAnsi="標楷體" w:cs="新細明體"/>
          <w:kern w:val="0"/>
          <w:sz w:val="32"/>
          <w:szCs w:val="32"/>
        </w:rPr>
      </w:pPr>
      <w:r w:rsidRPr="0025267C">
        <w:rPr>
          <w:rFonts w:ascii="標楷體" w:eastAsia="標楷體" w:hAnsi="標楷體" w:cs="新細明體" w:hint="eastAsia"/>
          <w:kern w:val="0"/>
          <w:sz w:val="32"/>
          <w:szCs w:val="32"/>
        </w:rPr>
        <w:t>前項企業經營者之營業所或事務所不在本縣轄區者</w:t>
      </w:r>
    </w:p>
    <w:p w:rsidR="006D2402" w:rsidRPr="0025267C" w:rsidRDefault="006D2402" w:rsidP="00FD369C">
      <w:pPr>
        <w:spacing w:line="360" w:lineRule="exact"/>
        <w:ind w:leftChars="500" w:left="1200"/>
        <w:jc w:val="both"/>
        <w:rPr>
          <w:rFonts w:ascii="標楷體" w:eastAsia="標楷體" w:hAnsi="標楷體"/>
          <w:sz w:val="32"/>
          <w:szCs w:val="32"/>
        </w:rPr>
      </w:pPr>
      <w:r w:rsidRPr="0025267C">
        <w:rPr>
          <w:rFonts w:ascii="標楷體" w:eastAsia="標楷體" w:hAnsi="標楷體" w:cs="新細明體" w:hint="eastAsia"/>
          <w:kern w:val="0"/>
          <w:sz w:val="32"/>
          <w:szCs w:val="32"/>
        </w:rPr>
        <w:t>，亦適用之。</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37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執行機關依本自治條例規定處罰時，應以本府名義</w:t>
      </w:r>
      <w:r w:rsidRPr="00247CAA">
        <w:rPr>
          <w:rFonts w:ascii="標楷體" w:eastAsia="標楷體" w:hAnsi="標楷體" w:hint="eastAsia"/>
          <w:color w:val="000000"/>
          <w:sz w:val="32"/>
          <w:szCs w:val="32"/>
          <w:shd w:val="clear" w:color="auto" w:fill="FFFFFF"/>
        </w:rPr>
        <w:lastRenderedPageBreak/>
        <w:t>為之。</w:t>
      </w:r>
    </w:p>
    <w:p w:rsidR="00744390" w:rsidRPr="00247CAA" w:rsidRDefault="00744390" w:rsidP="003F2362">
      <w:pPr>
        <w:overflowPunct w:val="0"/>
        <w:spacing w:line="360" w:lineRule="exact"/>
        <w:jc w:val="both"/>
        <w:rPr>
          <w:rFonts w:ascii="標楷體" w:eastAsia="標楷體" w:hAnsi="標楷體"/>
          <w:color w:val="000000"/>
          <w:sz w:val="32"/>
          <w:szCs w:val="32"/>
        </w:rPr>
      </w:pPr>
    </w:p>
    <w:p w:rsidR="00744390" w:rsidRPr="00247CAA" w:rsidRDefault="00835423" w:rsidP="003F2362">
      <w:pPr>
        <w:overflowPunct w:val="0"/>
        <w:spacing w:line="360" w:lineRule="exact"/>
        <w:ind w:leftChars="450" w:left="1080"/>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八 章  附則</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38 條</w:t>
      </w:r>
    </w:p>
    <w:p w:rsidR="00744390"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本自治條例公布施行前已取得商業登記或其他許可證照但未投保公共意外責任險之企業經營者，應自本自治條例施行之日起六個月內辦理補正。逾期</w:t>
      </w:r>
      <w:proofErr w:type="gramStart"/>
      <w:r w:rsidRPr="00247CAA">
        <w:rPr>
          <w:rFonts w:ascii="標楷體" w:eastAsia="標楷體" w:hAnsi="標楷體" w:hint="eastAsia"/>
          <w:color w:val="000000"/>
          <w:sz w:val="32"/>
          <w:szCs w:val="32"/>
          <w:shd w:val="clear" w:color="auto" w:fill="FFFFFF"/>
        </w:rPr>
        <w:t>不</w:t>
      </w:r>
      <w:proofErr w:type="gramEnd"/>
      <w:r w:rsidRPr="00247CAA">
        <w:rPr>
          <w:rFonts w:ascii="標楷體" w:eastAsia="標楷體" w:hAnsi="標楷體" w:hint="eastAsia"/>
          <w:color w:val="000000"/>
          <w:sz w:val="32"/>
          <w:szCs w:val="32"/>
          <w:shd w:val="clear" w:color="auto" w:fill="FFFFFF"/>
        </w:rPr>
        <w:t>補正者，依第三十五條規定處罰。</w:t>
      </w:r>
    </w:p>
    <w:p w:rsidR="00744390" w:rsidRPr="00247CAA" w:rsidRDefault="00835423" w:rsidP="003F2362">
      <w:pPr>
        <w:overflowPunct w:val="0"/>
        <w:spacing w:line="360" w:lineRule="exact"/>
        <w:jc w:val="both"/>
        <w:rPr>
          <w:rFonts w:ascii="標楷體" w:eastAsia="標楷體" w:hAnsi="標楷體"/>
          <w:bCs/>
          <w:color w:val="000000"/>
          <w:sz w:val="32"/>
          <w:szCs w:val="32"/>
          <w:shd w:val="clear" w:color="auto" w:fill="FFFFFF"/>
        </w:rPr>
      </w:pPr>
      <w:r w:rsidRPr="00247CAA">
        <w:rPr>
          <w:rFonts w:ascii="標楷體" w:eastAsia="標楷體" w:hAnsi="標楷體" w:hint="eastAsia"/>
          <w:bCs/>
          <w:color w:val="000000"/>
          <w:sz w:val="32"/>
          <w:szCs w:val="32"/>
          <w:shd w:val="clear" w:color="auto" w:fill="FFFFFF"/>
        </w:rPr>
        <w:t>第 39 條</w:t>
      </w:r>
    </w:p>
    <w:p w:rsidR="00DE495E" w:rsidRPr="00247CAA" w:rsidRDefault="00835423" w:rsidP="003F2362">
      <w:pPr>
        <w:overflowPunct w:val="0"/>
        <w:spacing w:line="360" w:lineRule="exact"/>
        <w:ind w:leftChars="500" w:left="1200"/>
        <w:jc w:val="both"/>
        <w:rPr>
          <w:rFonts w:ascii="標楷體" w:eastAsia="標楷體" w:hAnsi="標楷體"/>
          <w:color w:val="000000"/>
          <w:sz w:val="32"/>
          <w:szCs w:val="32"/>
          <w:shd w:val="clear" w:color="auto" w:fill="FFFFFF"/>
        </w:rPr>
      </w:pPr>
      <w:r w:rsidRPr="00247CAA">
        <w:rPr>
          <w:rFonts w:ascii="標楷體" w:eastAsia="標楷體" w:hAnsi="標楷體" w:hint="eastAsia"/>
          <w:color w:val="000000"/>
          <w:sz w:val="32"/>
          <w:szCs w:val="32"/>
          <w:shd w:val="clear" w:color="auto" w:fill="FFFFFF"/>
        </w:rPr>
        <w:t>本自治條例自公布日施行。</w:t>
      </w:r>
    </w:p>
    <w:sectPr w:rsidR="00DE495E" w:rsidRPr="00247CAA" w:rsidSect="00376C8F">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22A" w:rsidRDefault="00C9422A" w:rsidP="00DE495E">
      <w:r>
        <w:separator/>
      </w:r>
    </w:p>
  </w:endnote>
  <w:endnote w:type="continuationSeparator" w:id="0">
    <w:p w:rsidR="00C9422A" w:rsidRDefault="00C9422A" w:rsidP="00DE49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HeiB5-Bold">
    <w:altName w:val="細明體"/>
    <w:panose1 w:val="00000000000000000000"/>
    <w:charset w:val="88"/>
    <w:family w:val="auto"/>
    <w:notTrueType/>
    <w:pitch w:val="default"/>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22A" w:rsidRDefault="00C9422A" w:rsidP="00DE495E">
      <w:r>
        <w:separator/>
      </w:r>
    </w:p>
  </w:footnote>
  <w:footnote w:type="continuationSeparator" w:id="0">
    <w:p w:rsidR="00C9422A" w:rsidRDefault="00C9422A" w:rsidP="00DE49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414D0"/>
    <w:multiLevelType w:val="hybridMultilevel"/>
    <w:tmpl w:val="093A726E"/>
    <w:lvl w:ilvl="0" w:tplc="A1EEA908">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
    <w:nsid w:val="0BEC0F1C"/>
    <w:multiLevelType w:val="hybridMultilevel"/>
    <w:tmpl w:val="09FC8522"/>
    <w:lvl w:ilvl="0" w:tplc="61DE17CA">
      <w:start w:val="1"/>
      <w:numFmt w:val="taiwaneseCountingThousand"/>
      <w:lvlText w:val="%1、"/>
      <w:lvlJc w:val="left"/>
      <w:pPr>
        <w:ind w:left="0" w:firstLine="0"/>
      </w:pPr>
      <w:rPr>
        <w:rFonts w:hint="eastAsia"/>
        <w:b w:val="0"/>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nsid w:val="168E6BD6"/>
    <w:multiLevelType w:val="hybridMultilevel"/>
    <w:tmpl w:val="674C620C"/>
    <w:lvl w:ilvl="0" w:tplc="12524A4A">
      <w:start w:val="1"/>
      <w:numFmt w:val="taiwaneseCountingThousand"/>
      <w:suff w:val="nothing"/>
      <w:lvlText w:val="%1、"/>
      <w:lvlJc w:val="left"/>
      <w:pPr>
        <w:ind w:left="0" w:firstLine="0"/>
      </w:pPr>
      <w:rPr>
        <w:rFonts w:hint="eastAsia"/>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
    <w:nsid w:val="1A43364E"/>
    <w:multiLevelType w:val="hybridMultilevel"/>
    <w:tmpl w:val="CD28041E"/>
    <w:lvl w:ilvl="0" w:tplc="60F62592">
      <w:start w:val="1"/>
      <w:numFmt w:val="taiwaneseCountingThousand"/>
      <w:suff w:val="nothing"/>
      <w:lvlText w:val="%1、"/>
      <w:lvlJc w:val="left"/>
      <w:pPr>
        <w:ind w:left="1680" w:hanging="480"/>
      </w:pPr>
      <w:rPr>
        <w:rFonts w:hint="eastAsia"/>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nsid w:val="1EB67029"/>
    <w:multiLevelType w:val="hybridMultilevel"/>
    <w:tmpl w:val="09FC8522"/>
    <w:lvl w:ilvl="0" w:tplc="61DE17CA">
      <w:start w:val="1"/>
      <w:numFmt w:val="taiwaneseCountingThousand"/>
      <w:lvlText w:val="%1、"/>
      <w:lvlJc w:val="left"/>
      <w:pPr>
        <w:ind w:left="0" w:firstLine="0"/>
      </w:pPr>
      <w:rPr>
        <w:rFonts w:hint="eastAsia"/>
        <w:b w:val="0"/>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5">
    <w:nsid w:val="2087079D"/>
    <w:multiLevelType w:val="hybridMultilevel"/>
    <w:tmpl w:val="8FB48432"/>
    <w:lvl w:ilvl="0" w:tplc="DB807580">
      <w:start w:val="1"/>
      <w:numFmt w:val="taiwaneseCountingThousand"/>
      <w:suff w:val="nothing"/>
      <w:lvlText w:val="%1、"/>
      <w:lvlJc w:val="left"/>
      <w:pPr>
        <w:ind w:left="1680" w:hanging="480"/>
      </w:pPr>
      <w:rPr>
        <w:rFonts w:hint="eastAsia"/>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
    <w:nsid w:val="20C018B4"/>
    <w:multiLevelType w:val="hybridMultilevel"/>
    <w:tmpl w:val="18C6A1DA"/>
    <w:lvl w:ilvl="0" w:tplc="EA4C28D0">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nsid w:val="222E65FD"/>
    <w:multiLevelType w:val="hybridMultilevel"/>
    <w:tmpl w:val="9F10A930"/>
    <w:lvl w:ilvl="0" w:tplc="1FC2CC50">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nsid w:val="23095A73"/>
    <w:multiLevelType w:val="hybridMultilevel"/>
    <w:tmpl w:val="B720DEDC"/>
    <w:lvl w:ilvl="0" w:tplc="A0E4CA12">
      <w:start w:val="1"/>
      <w:numFmt w:val="taiwaneseCountingThousand"/>
      <w:lvlText w:val="%1、"/>
      <w:lvlJc w:val="left"/>
      <w:pPr>
        <w:ind w:left="0" w:firstLine="0"/>
      </w:pPr>
      <w:rPr>
        <w:rFonts w:hint="eastAsia"/>
        <w:b w:val="0"/>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9">
    <w:nsid w:val="2A860AD2"/>
    <w:multiLevelType w:val="hybridMultilevel"/>
    <w:tmpl w:val="6D96A8AC"/>
    <w:lvl w:ilvl="0" w:tplc="3D96FE2C">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nsid w:val="2BF646BD"/>
    <w:multiLevelType w:val="hybridMultilevel"/>
    <w:tmpl w:val="167E5892"/>
    <w:lvl w:ilvl="0" w:tplc="EE803170">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nsid w:val="2DF07D29"/>
    <w:multiLevelType w:val="hybridMultilevel"/>
    <w:tmpl w:val="BEDC7D08"/>
    <w:lvl w:ilvl="0" w:tplc="A33A9314">
      <w:start w:val="1"/>
      <w:numFmt w:val="taiwaneseCountingThousand"/>
      <w:suff w:val="nothing"/>
      <w:lvlText w:val="%1、"/>
      <w:lvlJc w:val="left"/>
      <w:pPr>
        <w:ind w:left="1800" w:hanging="480"/>
      </w:pPr>
      <w:rPr>
        <w:rFonts w:hint="eastAsia"/>
        <w:b w:val="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2">
    <w:nsid w:val="336316CF"/>
    <w:multiLevelType w:val="hybridMultilevel"/>
    <w:tmpl w:val="063A2282"/>
    <w:lvl w:ilvl="0" w:tplc="D54AF086">
      <w:start w:val="1"/>
      <w:numFmt w:val="taiwaneseCountingThousand"/>
      <w:lvlText w:val="%1、"/>
      <w:lvlJc w:val="left"/>
      <w:pPr>
        <w:ind w:left="2040" w:hanging="72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3">
    <w:nsid w:val="35362821"/>
    <w:multiLevelType w:val="hybridMultilevel"/>
    <w:tmpl w:val="D74AF3AE"/>
    <w:lvl w:ilvl="0" w:tplc="4B568ABC">
      <w:start w:val="1"/>
      <w:numFmt w:val="taiwaneseCountingThousand"/>
      <w:suff w:val="nothing"/>
      <w:lvlText w:val="%1、"/>
      <w:lvlJc w:val="left"/>
      <w:pPr>
        <w:ind w:left="1680" w:hanging="480"/>
      </w:pPr>
      <w:rPr>
        <w:rFonts w:hint="eastAsia"/>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nsid w:val="3D133FFB"/>
    <w:multiLevelType w:val="hybridMultilevel"/>
    <w:tmpl w:val="09FC8522"/>
    <w:lvl w:ilvl="0" w:tplc="61DE17CA">
      <w:start w:val="1"/>
      <w:numFmt w:val="taiwaneseCountingThousand"/>
      <w:lvlText w:val="%1、"/>
      <w:lvlJc w:val="left"/>
      <w:pPr>
        <w:ind w:left="0" w:firstLine="0"/>
      </w:pPr>
      <w:rPr>
        <w:rFonts w:hint="eastAsia"/>
        <w:b w:val="0"/>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5">
    <w:nsid w:val="43E56F9A"/>
    <w:multiLevelType w:val="hybridMultilevel"/>
    <w:tmpl w:val="AB6E252A"/>
    <w:lvl w:ilvl="0" w:tplc="1AF0DB2C">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nsid w:val="49B57044"/>
    <w:multiLevelType w:val="hybridMultilevel"/>
    <w:tmpl w:val="B9FED37E"/>
    <w:lvl w:ilvl="0" w:tplc="27FEBC1E">
      <w:start w:val="1"/>
      <w:numFmt w:val="taiwaneseCountingThousand"/>
      <w:suff w:val="nothing"/>
      <w:lvlText w:val="%1、"/>
      <w:lvlJc w:val="left"/>
      <w:pPr>
        <w:ind w:left="1680" w:hanging="480"/>
      </w:pPr>
      <w:rPr>
        <w:rFonts w:hint="eastAsia"/>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7">
    <w:nsid w:val="52164C0E"/>
    <w:multiLevelType w:val="hybridMultilevel"/>
    <w:tmpl w:val="6262E224"/>
    <w:lvl w:ilvl="0" w:tplc="0B4CC0B4">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
    <w:nsid w:val="52467EB8"/>
    <w:multiLevelType w:val="hybridMultilevel"/>
    <w:tmpl w:val="1554AB70"/>
    <w:lvl w:ilvl="0" w:tplc="C1A0917E">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9">
    <w:nsid w:val="541D17B7"/>
    <w:multiLevelType w:val="hybridMultilevel"/>
    <w:tmpl w:val="09FC8522"/>
    <w:lvl w:ilvl="0" w:tplc="61DE17CA">
      <w:start w:val="1"/>
      <w:numFmt w:val="taiwaneseCountingThousand"/>
      <w:lvlText w:val="%1、"/>
      <w:lvlJc w:val="left"/>
      <w:pPr>
        <w:ind w:left="0" w:firstLine="0"/>
      </w:pPr>
      <w:rPr>
        <w:rFonts w:hint="eastAsia"/>
        <w:b w:val="0"/>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0">
    <w:nsid w:val="593A617F"/>
    <w:multiLevelType w:val="hybridMultilevel"/>
    <w:tmpl w:val="09FC8522"/>
    <w:lvl w:ilvl="0" w:tplc="61DE17CA">
      <w:start w:val="1"/>
      <w:numFmt w:val="taiwaneseCountingThousand"/>
      <w:lvlText w:val="%1、"/>
      <w:lvlJc w:val="left"/>
      <w:pPr>
        <w:ind w:left="0" w:firstLine="0"/>
      </w:pPr>
      <w:rPr>
        <w:rFonts w:hint="eastAsia"/>
        <w:b w:val="0"/>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1">
    <w:nsid w:val="5BC02247"/>
    <w:multiLevelType w:val="hybridMultilevel"/>
    <w:tmpl w:val="217298C2"/>
    <w:lvl w:ilvl="0" w:tplc="21C4DE42">
      <w:start w:val="1"/>
      <w:numFmt w:val="taiwaneseCountingThousand"/>
      <w:lvlText w:val="%1、"/>
      <w:lvlJc w:val="left"/>
      <w:pPr>
        <w:ind w:left="0" w:firstLine="0"/>
      </w:pPr>
      <w:rPr>
        <w:rFonts w:hint="eastAsia"/>
        <w:b w:val="0"/>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2">
    <w:nsid w:val="5CC962FD"/>
    <w:multiLevelType w:val="hybridMultilevel"/>
    <w:tmpl w:val="007E4304"/>
    <w:lvl w:ilvl="0" w:tplc="C6EA9A2E">
      <w:start w:val="1"/>
      <w:numFmt w:val="taiwaneseCountingThousand"/>
      <w:suff w:val="nothing"/>
      <w:lvlText w:val="%1、"/>
      <w:lvlJc w:val="left"/>
      <w:pPr>
        <w:ind w:left="1680" w:hanging="480"/>
      </w:pPr>
      <w:rPr>
        <w:rFonts w:hint="eastAsia"/>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3">
    <w:nsid w:val="60D62C90"/>
    <w:multiLevelType w:val="hybridMultilevel"/>
    <w:tmpl w:val="63A6403E"/>
    <w:lvl w:ilvl="0" w:tplc="9E0E1ADA">
      <w:start w:val="1"/>
      <w:numFmt w:val="taiwaneseCountingThousand"/>
      <w:suff w:val="space"/>
      <w:lvlText w:val="%1、"/>
      <w:lvlJc w:val="left"/>
      <w:pPr>
        <w:ind w:left="480" w:hanging="480"/>
      </w:pPr>
      <w:rPr>
        <w:rFonts w:hint="eastAsia"/>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4">
    <w:nsid w:val="671A2555"/>
    <w:multiLevelType w:val="hybridMultilevel"/>
    <w:tmpl w:val="83BAFA5A"/>
    <w:lvl w:ilvl="0" w:tplc="083E82F0">
      <w:start w:val="1"/>
      <w:numFmt w:val="taiwaneseCountingThousand"/>
      <w:suff w:val="nothing"/>
      <w:lvlText w:val="%1、"/>
      <w:lvlJc w:val="left"/>
      <w:pPr>
        <w:ind w:left="1680" w:hanging="480"/>
      </w:pPr>
      <w:rPr>
        <w:rFonts w:hint="eastAsia"/>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5">
    <w:nsid w:val="6E7975F2"/>
    <w:multiLevelType w:val="hybridMultilevel"/>
    <w:tmpl w:val="45CE68C4"/>
    <w:lvl w:ilvl="0" w:tplc="A7D40FB0">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6">
    <w:nsid w:val="737763EB"/>
    <w:multiLevelType w:val="hybridMultilevel"/>
    <w:tmpl w:val="09FC8522"/>
    <w:lvl w:ilvl="0" w:tplc="61DE17CA">
      <w:start w:val="1"/>
      <w:numFmt w:val="taiwaneseCountingThousand"/>
      <w:lvlText w:val="%1、"/>
      <w:lvlJc w:val="left"/>
      <w:pPr>
        <w:ind w:left="0" w:firstLine="0"/>
      </w:pPr>
      <w:rPr>
        <w:rFonts w:hint="eastAsia"/>
        <w:b w:val="0"/>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7">
    <w:nsid w:val="73997DBF"/>
    <w:multiLevelType w:val="hybridMultilevel"/>
    <w:tmpl w:val="27C2B044"/>
    <w:lvl w:ilvl="0" w:tplc="13C60312">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8">
    <w:nsid w:val="7DE0580F"/>
    <w:multiLevelType w:val="hybridMultilevel"/>
    <w:tmpl w:val="CD0AB454"/>
    <w:lvl w:ilvl="0" w:tplc="61BCCA98">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11"/>
  </w:num>
  <w:num w:numId="2">
    <w:abstractNumId w:val="12"/>
  </w:num>
  <w:num w:numId="3">
    <w:abstractNumId w:val="2"/>
  </w:num>
  <w:num w:numId="4">
    <w:abstractNumId w:val="18"/>
  </w:num>
  <w:num w:numId="5">
    <w:abstractNumId w:val="21"/>
  </w:num>
  <w:num w:numId="6">
    <w:abstractNumId w:val="9"/>
  </w:num>
  <w:num w:numId="7">
    <w:abstractNumId w:val="28"/>
  </w:num>
  <w:num w:numId="8">
    <w:abstractNumId w:val="15"/>
  </w:num>
  <w:num w:numId="9">
    <w:abstractNumId w:val="23"/>
  </w:num>
  <w:num w:numId="10">
    <w:abstractNumId w:val="27"/>
  </w:num>
  <w:num w:numId="11">
    <w:abstractNumId w:val="24"/>
  </w:num>
  <w:num w:numId="12">
    <w:abstractNumId w:val="0"/>
  </w:num>
  <w:num w:numId="13">
    <w:abstractNumId w:val="16"/>
  </w:num>
  <w:num w:numId="14">
    <w:abstractNumId w:val="7"/>
  </w:num>
  <w:num w:numId="15">
    <w:abstractNumId w:val="5"/>
  </w:num>
  <w:num w:numId="16">
    <w:abstractNumId w:val="17"/>
  </w:num>
  <w:num w:numId="17">
    <w:abstractNumId w:val="3"/>
  </w:num>
  <w:num w:numId="18">
    <w:abstractNumId w:val="10"/>
  </w:num>
  <w:num w:numId="19">
    <w:abstractNumId w:val="22"/>
  </w:num>
  <w:num w:numId="20">
    <w:abstractNumId w:val="6"/>
  </w:num>
  <w:num w:numId="21">
    <w:abstractNumId w:val="13"/>
  </w:num>
  <w:num w:numId="22">
    <w:abstractNumId w:val="25"/>
  </w:num>
  <w:num w:numId="23">
    <w:abstractNumId w:val="8"/>
  </w:num>
  <w:num w:numId="24">
    <w:abstractNumId w:val="20"/>
  </w:num>
  <w:num w:numId="25">
    <w:abstractNumId w:val="4"/>
  </w:num>
  <w:num w:numId="26">
    <w:abstractNumId w:val="26"/>
  </w:num>
  <w:num w:numId="27">
    <w:abstractNumId w:val="1"/>
  </w:num>
  <w:num w:numId="28">
    <w:abstractNumId w:val="19"/>
  </w:num>
  <w:num w:numId="2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E495E"/>
    <w:rsid w:val="00035590"/>
    <w:rsid w:val="000940C7"/>
    <w:rsid w:val="001014DF"/>
    <w:rsid w:val="00101897"/>
    <w:rsid w:val="001D37FD"/>
    <w:rsid w:val="00227FA2"/>
    <w:rsid w:val="00247CAA"/>
    <w:rsid w:val="00267001"/>
    <w:rsid w:val="00290742"/>
    <w:rsid w:val="00324423"/>
    <w:rsid w:val="00346AA7"/>
    <w:rsid w:val="00376C8F"/>
    <w:rsid w:val="003F2362"/>
    <w:rsid w:val="00434235"/>
    <w:rsid w:val="004B0D55"/>
    <w:rsid w:val="006909DD"/>
    <w:rsid w:val="006D2402"/>
    <w:rsid w:val="006D474E"/>
    <w:rsid w:val="00744390"/>
    <w:rsid w:val="00761C49"/>
    <w:rsid w:val="00767B62"/>
    <w:rsid w:val="008279E9"/>
    <w:rsid w:val="00835423"/>
    <w:rsid w:val="0087528B"/>
    <w:rsid w:val="008D5850"/>
    <w:rsid w:val="008F2C1C"/>
    <w:rsid w:val="00905F46"/>
    <w:rsid w:val="009A7C66"/>
    <w:rsid w:val="009B52E4"/>
    <w:rsid w:val="00B24FB4"/>
    <w:rsid w:val="00B8107B"/>
    <w:rsid w:val="00BF2C55"/>
    <w:rsid w:val="00C40248"/>
    <w:rsid w:val="00C9422A"/>
    <w:rsid w:val="00D17D24"/>
    <w:rsid w:val="00DE495E"/>
    <w:rsid w:val="00E02A41"/>
    <w:rsid w:val="00E1221C"/>
    <w:rsid w:val="00E211DF"/>
    <w:rsid w:val="00E2248C"/>
    <w:rsid w:val="00E31B31"/>
    <w:rsid w:val="00E369D2"/>
    <w:rsid w:val="00E41064"/>
    <w:rsid w:val="00EE367F"/>
    <w:rsid w:val="00FA470B"/>
    <w:rsid w:val="00FD369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C8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E495E"/>
    <w:pPr>
      <w:tabs>
        <w:tab w:val="center" w:pos="4153"/>
        <w:tab w:val="right" w:pos="8306"/>
      </w:tabs>
      <w:snapToGrid w:val="0"/>
    </w:pPr>
    <w:rPr>
      <w:sz w:val="20"/>
      <w:szCs w:val="20"/>
    </w:rPr>
  </w:style>
  <w:style w:type="character" w:customStyle="1" w:styleId="a4">
    <w:name w:val="頁首 字元"/>
    <w:basedOn w:val="a0"/>
    <w:link w:val="a3"/>
    <w:uiPriority w:val="99"/>
    <w:semiHidden/>
    <w:rsid w:val="00DE495E"/>
    <w:rPr>
      <w:sz w:val="20"/>
      <w:szCs w:val="20"/>
    </w:rPr>
  </w:style>
  <w:style w:type="paragraph" w:styleId="a5">
    <w:name w:val="footer"/>
    <w:basedOn w:val="a"/>
    <w:link w:val="a6"/>
    <w:uiPriority w:val="99"/>
    <w:semiHidden/>
    <w:unhideWhenUsed/>
    <w:rsid w:val="00DE495E"/>
    <w:pPr>
      <w:tabs>
        <w:tab w:val="center" w:pos="4153"/>
        <w:tab w:val="right" w:pos="8306"/>
      </w:tabs>
      <w:snapToGrid w:val="0"/>
    </w:pPr>
    <w:rPr>
      <w:sz w:val="20"/>
      <w:szCs w:val="20"/>
    </w:rPr>
  </w:style>
  <w:style w:type="character" w:customStyle="1" w:styleId="a6">
    <w:name w:val="頁尾 字元"/>
    <w:basedOn w:val="a0"/>
    <w:link w:val="a5"/>
    <w:uiPriority w:val="99"/>
    <w:semiHidden/>
    <w:rsid w:val="00DE495E"/>
    <w:rPr>
      <w:sz w:val="20"/>
      <w:szCs w:val="20"/>
    </w:rPr>
  </w:style>
  <w:style w:type="paragraph" w:styleId="a7">
    <w:name w:val="List Paragraph"/>
    <w:basedOn w:val="a"/>
    <w:uiPriority w:val="34"/>
    <w:qFormat/>
    <w:rsid w:val="006909DD"/>
    <w:pPr>
      <w:ind w:leftChars="200" w:left="480"/>
    </w:pPr>
  </w:style>
  <w:style w:type="character" w:styleId="a8">
    <w:name w:val="annotation reference"/>
    <w:basedOn w:val="a0"/>
    <w:uiPriority w:val="99"/>
    <w:semiHidden/>
    <w:unhideWhenUsed/>
    <w:rsid w:val="008D5850"/>
    <w:rPr>
      <w:sz w:val="18"/>
      <w:szCs w:val="18"/>
    </w:rPr>
  </w:style>
  <w:style w:type="paragraph" w:styleId="a9">
    <w:name w:val="annotation text"/>
    <w:basedOn w:val="a"/>
    <w:link w:val="aa"/>
    <w:uiPriority w:val="99"/>
    <w:semiHidden/>
    <w:unhideWhenUsed/>
    <w:rsid w:val="008D5850"/>
  </w:style>
  <w:style w:type="character" w:customStyle="1" w:styleId="aa">
    <w:name w:val="註解文字 字元"/>
    <w:basedOn w:val="a0"/>
    <w:link w:val="a9"/>
    <w:uiPriority w:val="99"/>
    <w:semiHidden/>
    <w:rsid w:val="008D5850"/>
  </w:style>
  <w:style w:type="paragraph" w:styleId="ab">
    <w:name w:val="annotation subject"/>
    <w:basedOn w:val="a9"/>
    <w:next w:val="a9"/>
    <w:link w:val="ac"/>
    <w:uiPriority w:val="99"/>
    <w:semiHidden/>
    <w:unhideWhenUsed/>
    <w:rsid w:val="008D5850"/>
    <w:rPr>
      <w:b/>
      <w:bCs/>
    </w:rPr>
  </w:style>
  <w:style w:type="character" w:customStyle="1" w:styleId="ac">
    <w:name w:val="註解主旨 字元"/>
    <w:basedOn w:val="aa"/>
    <w:link w:val="ab"/>
    <w:uiPriority w:val="99"/>
    <w:semiHidden/>
    <w:rsid w:val="008D5850"/>
    <w:rPr>
      <w:b/>
      <w:bCs/>
    </w:rPr>
  </w:style>
  <w:style w:type="paragraph" w:styleId="ad">
    <w:name w:val="Balloon Text"/>
    <w:basedOn w:val="a"/>
    <w:link w:val="ae"/>
    <w:uiPriority w:val="99"/>
    <w:semiHidden/>
    <w:unhideWhenUsed/>
    <w:rsid w:val="008D585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D585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774</Words>
  <Characters>4418</Characters>
  <Application>Microsoft Office Word</Application>
  <DocSecurity>0</DocSecurity>
  <Lines>36</Lines>
  <Paragraphs>10</Paragraphs>
  <ScaleCrop>false</ScaleCrop>
  <Company>C.M.T</Company>
  <LinksUpToDate>false</LinksUpToDate>
  <CharactersWithSpaces>5182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2016-12-23T07:28:00Z</cp:lastPrinted>
  <dcterms:created xsi:type="dcterms:W3CDTF">2017-03-09T07:22:00Z</dcterms:created>
  <dcterms:modified xsi:type="dcterms:W3CDTF">2017-03-09T07:27:00Z</dcterms:modified>
</cp:coreProperties>
</file>