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655D" w:rsidRPr="00CF081C" w:rsidRDefault="00A14EFA" w:rsidP="00CF081C">
      <w:pPr>
        <w:adjustRightInd w:val="0"/>
        <w:snapToGrid w:val="0"/>
        <w:spacing w:line="276" w:lineRule="auto"/>
        <w:rPr>
          <w:rFonts w:ascii="標楷體" w:eastAsia="標楷體" w:hAnsi="標楷體"/>
          <w:b/>
          <w:sz w:val="36"/>
          <w:szCs w:val="36"/>
        </w:rPr>
      </w:pPr>
      <w:r>
        <w:rPr>
          <w:rFonts w:ascii="標楷體" w:eastAsia="標楷體" w:hAnsi="標楷體" w:hint="eastAsia"/>
          <w:sz w:val="32"/>
        </w:rPr>
        <w:t xml:space="preserve"> </w:t>
      </w:r>
      <w:r w:rsidR="00764EDF" w:rsidRPr="00CF081C">
        <w:rPr>
          <w:rFonts w:ascii="標楷體" w:eastAsia="標楷體" w:hAnsi="標楷體" w:hint="eastAsia"/>
          <w:b/>
          <w:sz w:val="36"/>
          <w:szCs w:val="36"/>
        </w:rPr>
        <w:t>南投縣兒童及少年福利機構</w:t>
      </w:r>
      <w:r w:rsidR="00E9655D" w:rsidRPr="00CF081C">
        <w:rPr>
          <w:rFonts w:ascii="標楷體" w:eastAsia="標楷體" w:hAnsi="標楷體" w:hint="eastAsia"/>
          <w:b/>
          <w:sz w:val="36"/>
          <w:szCs w:val="36"/>
        </w:rPr>
        <w:t>投保</w:t>
      </w:r>
      <w:r w:rsidR="00764EDF" w:rsidRPr="00CF081C">
        <w:rPr>
          <w:rFonts w:ascii="標楷體" w:eastAsia="標楷體" w:hAnsi="標楷體" w:hint="eastAsia"/>
          <w:b/>
          <w:sz w:val="36"/>
          <w:szCs w:val="36"/>
        </w:rPr>
        <w:t>公共意外責任之投保金額及履行營運之擔</w:t>
      </w:r>
      <w:r w:rsidR="00E666B9" w:rsidRPr="00CF081C">
        <w:rPr>
          <w:rFonts w:ascii="標楷體" w:eastAsia="標楷體" w:hAnsi="標楷體" w:hint="eastAsia"/>
          <w:b/>
          <w:sz w:val="36"/>
          <w:szCs w:val="36"/>
        </w:rPr>
        <w:t>保能力認定基準</w:t>
      </w:r>
    </w:p>
    <w:p w:rsidR="00F71BF5" w:rsidRDefault="00FD5E56" w:rsidP="00FD5E56">
      <w:pPr>
        <w:adjustRightInd w:val="0"/>
        <w:snapToGrid w:val="0"/>
        <w:spacing w:line="276" w:lineRule="auto"/>
        <w:jc w:val="right"/>
        <w:rPr>
          <w:rFonts w:ascii="標楷體" w:eastAsia="標楷體" w:hAnsi="標楷體" w:hint="eastAsia"/>
          <w:sz w:val="18"/>
          <w:szCs w:val="18"/>
        </w:rPr>
      </w:pPr>
      <w:r>
        <w:rPr>
          <w:rFonts w:ascii="標楷體" w:eastAsia="標楷體" w:hAnsi="標楷體" w:hint="eastAsia"/>
          <w:sz w:val="18"/>
          <w:szCs w:val="18"/>
        </w:rPr>
        <w:t>中華民國106年3月</w:t>
      </w:r>
      <w:r w:rsidR="00F71BF5">
        <w:rPr>
          <w:rFonts w:ascii="標楷體" w:eastAsia="標楷體" w:hAnsi="標楷體" w:hint="eastAsia"/>
          <w:sz w:val="18"/>
          <w:szCs w:val="18"/>
        </w:rPr>
        <w:t>7</w:t>
      </w:r>
      <w:r>
        <w:rPr>
          <w:rFonts w:ascii="標楷體" w:eastAsia="標楷體" w:hAnsi="標楷體" w:hint="eastAsia"/>
          <w:sz w:val="18"/>
          <w:szCs w:val="18"/>
        </w:rPr>
        <w:t>日</w:t>
      </w:r>
      <w:bookmarkStart w:id="0" w:name="_GoBack"/>
      <w:bookmarkEnd w:id="0"/>
      <w:r w:rsidR="00F71BF5">
        <w:rPr>
          <w:rFonts w:ascii="標楷體" w:eastAsia="標楷體" w:hAnsi="標楷體" w:hint="eastAsia"/>
          <w:sz w:val="18"/>
          <w:szCs w:val="18"/>
        </w:rPr>
        <w:t>府社工</w:t>
      </w:r>
      <w:proofErr w:type="gramStart"/>
      <w:r w:rsidR="00F71BF5">
        <w:rPr>
          <w:rFonts w:ascii="標楷體" w:eastAsia="標楷體" w:hAnsi="標楷體" w:hint="eastAsia"/>
          <w:sz w:val="18"/>
          <w:szCs w:val="18"/>
        </w:rPr>
        <w:t>婦幼字第1060047747</w:t>
      </w:r>
      <w:proofErr w:type="gramEnd"/>
      <w:r w:rsidR="00F71BF5">
        <w:rPr>
          <w:rFonts w:ascii="標楷體" w:eastAsia="標楷體" w:hAnsi="標楷體" w:hint="eastAsia"/>
          <w:sz w:val="18"/>
          <w:szCs w:val="18"/>
        </w:rPr>
        <w:t>號令</w:t>
      </w:r>
      <w:proofErr w:type="gramStart"/>
      <w:r w:rsidR="00F71BF5">
        <w:rPr>
          <w:rFonts w:ascii="標楷體" w:eastAsia="標楷體" w:hAnsi="標楷體" w:hint="eastAsia"/>
          <w:sz w:val="18"/>
          <w:szCs w:val="18"/>
        </w:rPr>
        <w:t>頒</w:t>
      </w:r>
      <w:proofErr w:type="gramEnd"/>
    </w:p>
    <w:p w:rsidR="00FD5E56" w:rsidRPr="00FD5E56" w:rsidRDefault="00F71BF5" w:rsidP="00F71BF5">
      <w:pPr>
        <w:adjustRightInd w:val="0"/>
        <w:snapToGrid w:val="0"/>
        <w:spacing w:line="276" w:lineRule="auto"/>
        <w:ind w:right="720"/>
        <w:rPr>
          <w:rFonts w:ascii="標楷體" w:eastAsia="標楷體" w:hAnsi="標楷體"/>
          <w:sz w:val="18"/>
          <w:szCs w:val="18"/>
        </w:rPr>
      </w:pPr>
      <w:r>
        <w:rPr>
          <w:rFonts w:ascii="標楷體" w:eastAsia="標楷體" w:hAnsi="標楷體" w:hint="eastAsia"/>
          <w:sz w:val="18"/>
          <w:szCs w:val="18"/>
        </w:rPr>
        <w:t xml:space="preserve">                                                       ，並自106年3月10日生效</w:t>
      </w:r>
    </w:p>
    <w:p w:rsidR="00764EDF" w:rsidRPr="0084313E" w:rsidRDefault="000950B1" w:rsidP="0084313E">
      <w:pPr>
        <w:pStyle w:val="a3"/>
        <w:numPr>
          <w:ilvl w:val="0"/>
          <w:numId w:val="1"/>
        </w:numPr>
        <w:tabs>
          <w:tab w:val="left" w:pos="993"/>
        </w:tabs>
        <w:adjustRightInd w:val="0"/>
        <w:snapToGrid w:val="0"/>
        <w:spacing w:line="276" w:lineRule="auto"/>
        <w:ind w:leftChars="0" w:left="952" w:hanging="966"/>
        <w:jc w:val="both"/>
        <w:rPr>
          <w:rFonts w:ascii="標楷體" w:eastAsia="標楷體" w:hAnsi="標楷體"/>
          <w:sz w:val="28"/>
        </w:rPr>
      </w:pPr>
      <w:r>
        <w:rPr>
          <w:rFonts w:ascii="標楷體" w:eastAsia="標楷體" w:hAnsi="標楷體" w:hint="eastAsia"/>
          <w:sz w:val="28"/>
        </w:rPr>
        <w:t>本基準</w:t>
      </w:r>
      <w:r w:rsidR="00CB60C8" w:rsidRPr="0084313E">
        <w:rPr>
          <w:rFonts w:ascii="標楷體" w:eastAsia="標楷體" w:hAnsi="標楷體" w:hint="eastAsia"/>
          <w:sz w:val="28"/>
        </w:rPr>
        <w:t>依據私立兒童及少年福利機構設立許可及管理辦法第</w:t>
      </w:r>
      <w:r w:rsidR="008D1FA6">
        <w:rPr>
          <w:rFonts w:ascii="標楷體" w:eastAsia="標楷體" w:hAnsi="標楷體" w:hint="eastAsia"/>
          <w:sz w:val="28"/>
        </w:rPr>
        <w:t>三</w:t>
      </w:r>
      <w:r w:rsidR="00CB60C8" w:rsidRPr="0084313E">
        <w:rPr>
          <w:rFonts w:ascii="標楷體" w:eastAsia="標楷體" w:hAnsi="標楷體" w:hint="eastAsia"/>
          <w:sz w:val="28"/>
        </w:rPr>
        <w:t>條規定訂定之。</w:t>
      </w:r>
    </w:p>
    <w:p w:rsidR="002856C2" w:rsidRPr="0084313E" w:rsidRDefault="002856C2" w:rsidP="0084313E">
      <w:pPr>
        <w:pStyle w:val="a3"/>
        <w:numPr>
          <w:ilvl w:val="0"/>
          <w:numId w:val="1"/>
        </w:numPr>
        <w:tabs>
          <w:tab w:val="left" w:pos="993"/>
        </w:tabs>
        <w:adjustRightInd w:val="0"/>
        <w:snapToGrid w:val="0"/>
        <w:spacing w:line="276" w:lineRule="auto"/>
        <w:ind w:leftChars="0" w:left="952" w:hanging="966"/>
        <w:jc w:val="both"/>
        <w:rPr>
          <w:rFonts w:ascii="標楷體" w:eastAsia="標楷體" w:hAnsi="標楷體"/>
          <w:sz w:val="28"/>
        </w:rPr>
      </w:pPr>
      <w:r w:rsidRPr="0084313E">
        <w:rPr>
          <w:rFonts w:ascii="標楷體" w:eastAsia="標楷體" w:hAnsi="標楷體" w:hint="eastAsia"/>
          <w:sz w:val="28"/>
        </w:rPr>
        <w:t>本</w:t>
      </w:r>
      <w:r w:rsidR="000950B1">
        <w:rPr>
          <w:rFonts w:ascii="標楷體" w:eastAsia="標楷體" w:hAnsi="標楷體" w:hint="eastAsia"/>
          <w:sz w:val="28"/>
        </w:rPr>
        <w:t>基準</w:t>
      </w:r>
      <w:r w:rsidRPr="0084313E">
        <w:rPr>
          <w:rFonts w:ascii="標楷體" w:eastAsia="標楷體" w:hAnsi="標楷體" w:hint="eastAsia"/>
          <w:sz w:val="28"/>
        </w:rPr>
        <w:t>之主管機關為南投縣政府(以下簡稱本府)</w:t>
      </w:r>
    </w:p>
    <w:p w:rsidR="002856C2" w:rsidRPr="00E666B9" w:rsidRDefault="002856C2" w:rsidP="00E666B9">
      <w:pPr>
        <w:pStyle w:val="a3"/>
        <w:numPr>
          <w:ilvl w:val="0"/>
          <w:numId w:val="1"/>
        </w:numPr>
        <w:tabs>
          <w:tab w:val="left" w:pos="993"/>
        </w:tabs>
        <w:adjustRightInd w:val="0"/>
        <w:snapToGrid w:val="0"/>
        <w:spacing w:line="276" w:lineRule="auto"/>
        <w:ind w:leftChars="0" w:left="952" w:hanging="966"/>
        <w:jc w:val="both"/>
        <w:rPr>
          <w:rFonts w:ascii="標楷體" w:eastAsia="標楷體" w:hAnsi="標楷體"/>
          <w:sz w:val="28"/>
        </w:rPr>
      </w:pPr>
      <w:r w:rsidRPr="0084313E">
        <w:rPr>
          <w:rFonts w:ascii="標楷體" w:eastAsia="標楷體" w:hAnsi="標楷體" w:hint="eastAsia"/>
          <w:sz w:val="28"/>
        </w:rPr>
        <w:t>本</w:t>
      </w:r>
      <w:r w:rsidR="000950B1">
        <w:rPr>
          <w:rFonts w:ascii="標楷體" w:eastAsia="標楷體" w:hAnsi="標楷體" w:hint="eastAsia"/>
          <w:sz w:val="28"/>
        </w:rPr>
        <w:t>基準</w:t>
      </w:r>
      <w:r w:rsidRPr="0084313E">
        <w:rPr>
          <w:rFonts w:ascii="標楷體" w:eastAsia="標楷體" w:hAnsi="標楷體" w:hint="eastAsia"/>
          <w:sz w:val="28"/>
        </w:rPr>
        <w:t>適用對象為本府許可之</w:t>
      </w:r>
      <w:r w:rsidR="008D1FA6">
        <w:rPr>
          <w:rFonts w:ascii="標楷體" w:eastAsia="標楷體" w:hAnsi="標楷體" w:hint="eastAsia"/>
          <w:sz w:val="28"/>
        </w:rPr>
        <w:t>私立</w:t>
      </w:r>
      <w:r w:rsidRPr="0084313E">
        <w:rPr>
          <w:rFonts w:ascii="標楷體" w:eastAsia="標楷體" w:hAnsi="標楷體" w:hint="eastAsia"/>
          <w:sz w:val="28"/>
        </w:rPr>
        <w:t>兒童及少年福利機構（以下簡稱機構）。</w:t>
      </w:r>
    </w:p>
    <w:p w:rsidR="002856C2" w:rsidRPr="0084313E" w:rsidRDefault="0084313E" w:rsidP="0084313E">
      <w:pPr>
        <w:pStyle w:val="a3"/>
        <w:tabs>
          <w:tab w:val="left" w:pos="993"/>
        </w:tabs>
        <w:adjustRightInd w:val="0"/>
        <w:snapToGrid w:val="0"/>
        <w:spacing w:line="276" w:lineRule="auto"/>
        <w:ind w:leftChars="0" w:left="952" w:hanging="966"/>
        <w:jc w:val="both"/>
        <w:rPr>
          <w:rFonts w:ascii="標楷體" w:eastAsia="標楷體" w:hAnsi="標楷體"/>
          <w:sz w:val="28"/>
        </w:rPr>
      </w:pPr>
      <w:r>
        <w:rPr>
          <w:rFonts w:ascii="標楷體" w:eastAsia="標楷體" w:hAnsi="標楷體" w:hint="eastAsia"/>
          <w:sz w:val="28"/>
        </w:rPr>
        <w:t xml:space="preserve">       </w:t>
      </w:r>
      <w:r w:rsidR="002856C2" w:rsidRPr="0084313E">
        <w:rPr>
          <w:rFonts w:ascii="標楷體" w:eastAsia="標楷體" w:hAnsi="標楷體" w:hint="eastAsia"/>
          <w:sz w:val="28"/>
        </w:rPr>
        <w:t>公立及公設民營機構視為具有履行營運之擔保能力。但經本府認定應</w:t>
      </w:r>
      <w:proofErr w:type="gramStart"/>
      <w:r w:rsidR="00907299">
        <w:rPr>
          <w:rFonts w:ascii="標楷體" w:eastAsia="標楷體" w:hAnsi="標楷體" w:hint="eastAsia"/>
          <w:sz w:val="28"/>
        </w:rPr>
        <w:t>準</w:t>
      </w:r>
      <w:proofErr w:type="gramEnd"/>
      <w:r w:rsidR="002856C2" w:rsidRPr="0084313E">
        <w:rPr>
          <w:rFonts w:ascii="標楷體" w:eastAsia="標楷體" w:hAnsi="標楷體" w:hint="eastAsia"/>
          <w:sz w:val="28"/>
        </w:rPr>
        <w:t>用本</w:t>
      </w:r>
      <w:r w:rsidR="000950B1">
        <w:rPr>
          <w:rFonts w:ascii="標楷體" w:eastAsia="標楷體" w:hAnsi="標楷體" w:hint="eastAsia"/>
          <w:sz w:val="28"/>
        </w:rPr>
        <w:t>基準</w:t>
      </w:r>
      <w:r w:rsidR="002856C2" w:rsidRPr="0084313E">
        <w:rPr>
          <w:rFonts w:ascii="標楷體" w:eastAsia="標楷體" w:hAnsi="標楷體" w:hint="eastAsia"/>
          <w:sz w:val="28"/>
        </w:rPr>
        <w:t>者，不在此限。</w:t>
      </w:r>
    </w:p>
    <w:p w:rsidR="00CB60C8" w:rsidRPr="0084313E" w:rsidRDefault="00CB60C8" w:rsidP="0084313E">
      <w:pPr>
        <w:pStyle w:val="a3"/>
        <w:numPr>
          <w:ilvl w:val="0"/>
          <w:numId w:val="1"/>
        </w:numPr>
        <w:tabs>
          <w:tab w:val="left" w:pos="993"/>
        </w:tabs>
        <w:adjustRightInd w:val="0"/>
        <w:snapToGrid w:val="0"/>
        <w:spacing w:line="276" w:lineRule="auto"/>
        <w:ind w:leftChars="0" w:left="952" w:hanging="966"/>
        <w:jc w:val="both"/>
        <w:rPr>
          <w:rFonts w:ascii="標楷體" w:eastAsia="標楷體" w:hAnsi="標楷體"/>
          <w:sz w:val="28"/>
        </w:rPr>
      </w:pPr>
      <w:r w:rsidRPr="0084313E">
        <w:rPr>
          <w:rFonts w:ascii="標楷體" w:eastAsia="標楷體" w:hAnsi="標楷體" w:hint="eastAsia"/>
          <w:sz w:val="28"/>
        </w:rPr>
        <w:t>公共意外</w:t>
      </w:r>
      <w:proofErr w:type="gramStart"/>
      <w:r w:rsidRPr="0084313E">
        <w:rPr>
          <w:rFonts w:ascii="標楷體" w:eastAsia="標楷體" w:hAnsi="標楷體" w:hint="eastAsia"/>
          <w:sz w:val="28"/>
        </w:rPr>
        <w:t>責任險應以</w:t>
      </w:r>
      <w:proofErr w:type="gramEnd"/>
      <w:r w:rsidRPr="0084313E">
        <w:rPr>
          <w:rFonts w:ascii="標楷體" w:eastAsia="標楷體" w:hAnsi="標楷體" w:hint="eastAsia"/>
          <w:sz w:val="28"/>
        </w:rPr>
        <w:t>每一機構為投保單位，每投保單位之最低保險金額如下：</w:t>
      </w:r>
    </w:p>
    <w:p w:rsidR="00CB60C8" w:rsidRPr="0084313E" w:rsidRDefault="00CB60C8" w:rsidP="0084313E">
      <w:pPr>
        <w:pStyle w:val="a3"/>
        <w:numPr>
          <w:ilvl w:val="0"/>
          <w:numId w:val="2"/>
        </w:numPr>
        <w:adjustRightInd w:val="0"/>
        <w:snapToGrid w:val="0"/>
        <w:spacing w:line="276" w:lineRule="auto"/>
        <w:ind w:leftChars="0" w:hanging="242"/>
        <w:jc w:val="both"/>
        <w:rPr>
          <w:rFonts w:ascii="標楷體" w:eastAsia="標楷體" w:hAnsi="標楷體"/>
          <w:sz w:val="28"/>
        </w:rPr>
      </w:pPr>
      <w:r w:rsidRPr="0084313E">
        <w:rPr>
          <w:rFonts w:ascii="標楷體" w:eastAsia="標楷體" w:hAnsi="標楷體" w:hint="eastAsia"/>
          <w:sz w:val="28"/>
        </w:rPr>
        <w:t>每一個人身體傷亡：新臺幣二百萬元。</w:t>
      </w:r>
    </w:p>
    <w:p w:rsidR="00CB60C8" w:rsidRPr="0084313E" w:rsidRDefault="00CB60C8" w:rsidP="0084313E">
      <w:pPr>
        <w:pStyle w:val="a3"/>
        <w:numPr>
          <w:ilvl w:val="0"/>
          <w:numId w:val="2"/>
        </w:numPr>
        <w:adjustRightInd w:val="0"/>
        <w:snapToGrid w:val="0"/>
        <w:spacing w:line="276" w:lineRule="auto"/>
        <w:ind w:leftChars="0" w:hanging="242"/>
        <w:jc w:val="both"/>
        <w:rPr>
          <w:rFonts w:ascii="標楷體" w:eastAsia="標楷體" w:hAnsi="標楷體"/>
          <w:sz w:val="28"/>
        </w:rPr>
      </w:pPr>
      <w:r w:rsidRPr="0084313E">
        <w:rPr>
          <w:rFonts w:ascii="標楷體" w:eastAsia="標楷體" w:hAnsi="標楷體" w:hint="eastAsia"/>
          <w:sz w:val="28"/>
        </w:rPr>
        <w:t>每一意外事故身體傷亡：新臺幣一千萬元。</w:t>
      </w:r>
    </w:p>
    <w:p w:rsidR="00CB60C8" w:rsidRPr="0084313E" w:rsidRDefault="00CB60C8" w:rsidP="0084313E">
      <w:pPr>
        <w:pStyle w:val="a3"/>
        <w:numPr>
          <w:ilvl w:val="0"/>
          <w:numId w:val="2"/>
        </w:numPr>
        <w:adjustRightInd w:val="0"/>
        <w:snapToGrid w:val="0"/>
        <w:spacing w:line="276" w:lineRule="auto"/>
        <w:ind w:leftChars="0" w:hanging="242"/>
        <w:jc w:val="both"/>
        <w:rPr>
          <w:rFonts w:ascii="標楷體" w:eastAsia="標楷體" w:hAnsi="標楷體"/>
          <w:sz w:val="28"/>
        </w:rPr>
      </w:pPr>
      <w:r w:rsidRPr="0084313E">
        <w:rPr>
          <w:rFonts w:ascii="標楷體" w:eastAsia="標楷體" w:hAnsi="標楷體" w:hint="eastAsia"/>
          <w:sz w:val="28"/>
        </w:rPr>
        <w:t>每一意外事故財產損失：新臺幣二百萬元。</w:t>
      </w:r>
    </w:p>
    <w:p w:rsidR="00CB60C8" w:rsidRPr="0084313E" w:rsidRDefault="00CB60C8" w:rsidP="0084313E">
      <w:pPr>
        <w:pStyle w:val="a3"/>
        <w:numPr>
          <w:ilvl w:val="0"/>
          <w:numId w:val="2"/>
        </w:numPr>
        <w:adjustRightInd w:val="0"/>
        <w:snapToGrid w:val="0"/>
        <w:spacing w:line="276" w:lineRule="auto"/>
        <w:ind w:leftChars="0" w:hanging="242"/>
        <w:jc w:val="both"/>
        <w:rPr>
          <w:rFonts w:ascii="標楷體" w:eastAsia="標楷體" w:hAnsi="標楷體"/>
          <w:sz w:val="28"/>
        </w:rPr>
      </w:pPr>
      <w:r w:rsidRPr="0084313E">
        <w:rPr>
          <w:rFonts w:ascii="標楷體" w:eastAsia="標楷體" w:hAnsi="標楷體" w:hint="eastAsia"/>
          <w:sz w:val="28"/>
        </w:rPr>
        <w:t>保險期間最高賠償金額：新臺幣二千四百萬元。</w:t>
      </w:r>
    </w:p>
    <w:p w:rsidR="00CB60C8" w:rsidRPr="0084313E" w:rsidRDefault="0084313E" w:rsidP="0084313E">
      <w:pPr>
        <w:adjustRightInd w:val="0"/>
        <w:snapToGrid w:val="0"/>
        <w:spacing w:line="276" w:lineRule="auto"/>
        <w:ind w:firstLineChars="186" w:firstLine="521"/>
        <w:jc w:val="both"/>
        <w:rPr>
          <w:rFonts w:ascii="標楷體" w:eastAsia="標楷體" w:hAnsi="標楷體"/>
          <w:sz w:val="28"/>
        </w:rPr>
      </w:pPr>
      <w:r>
        <w:rPr>
          <w:rFonts w:ascii="標楷體" w:eastAsia="標楷體" w:hAnsi="標楷體" w:hint="eastAsia"/>
          <w:sz w:val="28"/>
        </w:rPr>
        <w:t xml:space="preserve">   </w:t>
      </w:r>
      <w:r w:rsidR="00CB60C8" w:rsidRPr="0084313E">
        <w:rPr>
          <w:rFonts w:ascii="標楷體" w:eastAsia="標楷體" w:hAnsi="標楷體" w:hint="eastAsia"/>
          <w:sz w:val="28"/>
        </w:rPr>
        <w:t>中央法令規定之最低保險金額高於前項規定者，從其規定。</w:t>
      </w:r>
    </w:p>
    <w:p w:rsidR="002856C2" w:rsidRPr="0084313E" w:rsidRDefault="0084313E" w:rsidP="0084313E">
      <w:pPr>
        <w:adjustRightInd w:val="0"/>
        <w:snapToGrid w:val="0"/>
        <w:spacing w:line="276" w:lineRule="auto"/>
        <w:ind w:firstLineChars="186" w:firstLine="521"/>
        <w:jc w:val="both"/>
        <w:rPr>
          <w:rFonts w:ascii="標楷體" w:eastAsia="標楷體" w:hAnsi="標楷體"/>
          <w:sz w:val="28"/>
        </w:rPr>
      </w:pPr>
      <w:r>
        <w:rPr>
          <w:rFonts w:ascii="標楷體" w:eastAsia="標楷體" w:hAnsi="標楷體" w:hint="eastAsia"/>
          <w:sz w:val="28"/>
        </w:rPr>
        <w:t xml:space="preserve">   </w:t>
      </w:r>
      <w:r w:rsidR="00907299">
        <w:rPr>
          <w:rFonts w:ascii="標楷體" w:eastAsia="標楷體" w:hAnsi="標楷體" w:hint="eastAsia"/>
          <w:sz w:val="28"/>
        </w:rPr>
        <w:t>第</w:t>
      </w:r>
      <w:r w:rsidR="008D1FA6">
        <w:rPr>
          <w:rFonts w:ascii="標楷體" w:eastAsia="標楷體" w:hAnsi="標楷體" w:hint="eastAsia"/>
          <w:sz w:val="28"/>
        </w:rPr>
        <w:t>一</w:t>
      </w:r>
      <w:r w:rsidR="00CB60C8" w:rsidRPr="0084313E">
        <w:rPr>
          <w:rFonts w:ascii="標楷體" w:eastAsia="標楷體" w:hAnsi="標楷體" w:hint="eastAsia"/>
          <w:sz w:val="28"/>
        </w:rPr>
        <w:t>項保險應檢具保險契約資料影本以供查驗。</w:t>
      </w:r>
    </w:p>
    <w:p w:rsidR="0084313E" w:rsidRDefault="003A6F12" w:rsidP="0084313E">
      <w:pPr>
        <w:pStyle w:val="a3"/>
        <w:numPr>
          <w:ilvl w:val="0"/>
          <w:numId w:val="1"/>
        </w:numPr>
        <w:adjustRightInd w:val="0"/>
        <w:snapToGrid w:val="0"/>
        <w:spacing w:line="276" w:lineRule="auto"/>
        <w:ind w:leftChars="0" w:left="980" w:hanging="980"/>
        <w:jc w:val="both"/>
        <w:rPr>
          <w:rFonts w:ascii="標楷體" w:eastAsia="標楷體" w:hAnsi="標楷體"/>
          <w:sz w:val="28"/>
        </w:rPr>
      </w:pPr>
      <w:r w:rsidRPr="0084313E">
        <w:rPr>
          <w:rFonts w:ascii="標楷體" w:eastAsia="標楷體" w:hAnsi="標楷體" w:hint="eastAsia"/>
          <w:sz w:val="28"/>
        </w:rPr>
        <w:t>機構之存款金額不低於核准設立收容量（床位數）</w:t>
      </w:r>
      <w:proofErr w:type="gramStart"/>
      <w:r w:rsidRPr="0084313E">
        <w:rPr>
          <w:rFonts w:ascii="標楷體" w:eastAsia="標楷體" w:hAnsi="標楷體" w:hint="eastAsia"/>
          <w:sz w:val="28"/>
        </w:rPr>
        <w:t>每床乘以</w:t>
      </w:r>
      <w:proofErr w:type="gramEnd"/>
      <w:r w:rsidRPr="0084313E">
        <w:rPr>
          <w:rFonts w:ascii="標楷體" w:eastAsia="標楷體" w:hAnsi="標楷體" w:hint="eastAsia"/>
          <w:sz w:val="28"/>
        </w:rPr>
        <w:t>新臺幣一</w:t>
      </w:r>
      <w:r w:rsidR="002856C2" w:rsidRPr="0084313E">
        <w:rPr>
          <w:rFonts w:ascii="標楷體" w:eastAsia="標楷體" w:hAnsi="標楷體" w:hint="eastAsia"/>
          <w:sz w:val="28"/>
        </w:rPr>
        <w:t>萬元者(以下稱履行營運擔保金)，為具有履行營運之擔保能力。</w:t>
      </w:r>
    </w:p>
    <w:p w:rsidR="00CB60C8" w:rsidRPr="0084313E" w:rsidRDefault="000950B1" w:rsidP="0084313E">
      <w:pPr>
        <w:pStyle w:val="a3"/>
        <w:adjustRightInd w:val="0"/>
        <w:snapToGrid w:val="0"/>
        <w:spacing w:line="276" w:lineRule="auto"/>
        <w:ind w:leftChars="0" w:left="980"/>
        <w:jc w:val="both"/>
        <w:rPr>
          <w:rFonts w:ascii="標楷體" w:eastAsia="標楷體" w:hAnsi="標楷體"/>
          <w:sz w:val="28"/>
        </w:rPr>
      </w:pPr>
      <w:r>
        <w:rPr>
          <w:rFonts w:ascii="標楷體" w:eastAsia="標楷體" w:hAnsi="標楷體" w:hint="eastAsia"/>
          <w:sz w:val="28"/>
        </w:rPr>
        <w:t>財團法人機構及財團法人附設機構，其登記財產總額已達前項所定基</w:t>
      </w:r>
      <w:r w:rsidR="002856C2" w:rsidRPr="0084313E">
        <w:rPr>
          <w:rFonts w:ascii="標楷體" w:eastAsia="標楷體" w:hAnsi="標楷體" w:hint="eastAsia"/>
          <w:sz w:val="28"/>
        </w:rPr>
        <w:t>準者，視為具有履行營運之擔保能力</w:t>
      </w:r>
      <w:r w:rsidR="00E666B9">
        <w:rPr>
          <w:rFonts w:ascii="標楷體" w:eastAsia="標楷體" w:hAnsi="標楷體" w:hint="eastAsia"/>
          <w:sz w:val="28"/>
        </w:rPr>
        <w:t>。</w:t>
      </w:r>
    </w:p>
    <w:p w:rsidR="002856C2" w:rsidRPr="0084313E" w:rsidRDefault="0084313E" w:rsidP="0084313E">
      <w:pPr>
        <w:adjustRightInd w:val="0"/>
        <w:snapToGrid w:val="0"/>
        <w:spacing w:line="276" w:lineRule="auto"/>
        <w:jc w:val="both"/>
        <w:rPr>
          <w:rFonts w:ascii="標楷體" w:eastAsia="標楷體" w:hAnsi="標楷體"/>
          <w:sz w:val="28"/>
        </w:rPr>
      </w:pPr>
      <w:r>
        <w:rPr>
          <w:rFonts w:ascii="標楷體" w:eastAsia="標楷體" w:hAnsi="標楷體" w:hint="eastAsia"/>
          <w:sz w:val="28"/>
        </w:rPr>
        <w:t xml:space="preserve">       </w:t>
      </w:r>
      <w:r w:rsidR="00907299">
        <w:rPr>
          <w:rFonts w:ascii="標楷體" w:eastAsia="標楷體" w:hAnsi="標楷體" w:hint="eastAsia"/>
          <w:sz w:val="28"/>
        </w:rPr>
        <w:t>第</w:t>
      </w:r>
      <w:r w:rsidR="008D1FA6">
        <w:rPr>
          <w:rFonts w:ascii="標楷體" w:eastAsia="標楷體" w:hAnsi="標楷體" w:hint="eastAsia"/>
          <w:sz w:val="28"/>
        </w:rPr>
        <w:t>一</w:t>
      </w:r>
      <w:r w:rsidR="002856C2" w:rsidRPr="0084313E">
        <w:rPr>
          <w:rFonts w:ascii="標楷體" w:eastAsia="標楷體" w:hAnsi="標楷體" w:hint="eastAsia"/>
          <w:sz w:val="28"/>
        </w:rPr>
        <w:t>項擔保能力證明需檢附一年以上之定期存款存單影本以供查驗。</w:t>
      </w:r>
    </w:p>
    <w:p w:rsidR="003A6F12" w:rsidRPr="0084313E" w:rsidRDefault="003A6F12" w:rsidP="0084313E">
      <w:pPr>
        <w:pStyle w:val="a3"/>
        <w:numPr>
          <w:ilvl w:val="0"/>
          <w:numId w:val="1"/>
        </w:numPr>
        <w:adjustRightInd w:val="0"/>
        <w:snapToGrid w:val="0"/>
        <w:spacing w:line="276" w:lineRule="auto"/>
        <w:ind w:leftChars="0" w:left="980" w:hanging="980"/>
        <w:jc w:val="both"/>
        <w:rPr>
          <w:rFonts w:ascii="標楷體" w:eastAsia="標楷體" w:hAnsi="標楷體"/>
          <w:sz w:val="28"/>
        </w:rPr>
      </w:pPr>
      <w:r w:rsidRPr="0084313E">
        <w:rPr>
          <w:rFonts w:ascii="標楷體" w:eastAsia="標楷體" w:hAnsi="標楷體" w:hint="eastAsia"/>
          <w:sz w:val="28"/>
        </w:rPr>
        <w:t>機構應於申請設立許可時提出履行營運擔保金之證明，並於設立許可核發後一個月將定期存款單之存款人更名為機構。</w:t>
      </w:r>
    </w:p>
    <w:p w:rsidR="0084313E" w:rsidRDefault="003A6F12" w:rsidP="0084313E">
      <w:pPr>
        <w:pStyle w:val="a3"/>
        <w:numPr>
          <w:ilvl w:val="0"/>
          <w:numId w:val="1"/>
        </w:numPr>
        <w:adjustRightInd w:val="0"/>
        <w:snapToGrid w:val="0"/>
        <w:spacing w:line="276" w:lineRule="auto"/>
        <w:ind w:leftChars="0" w:left="980" w:hanging="980"/>
        <w:jc w:val="both"/>
        <w:rPr>
          <w:rFonts w:ascii="標楷體" w:eastAsia="標楷體" w:hAnsi="標楷體"/>
          <w:sz w:val="28"/>
        </w:rPr>
      </w:pPr>
      <w:r w:rsidRPr="0084313E">
        <w:rPr>
          <w:rFonts w:ascii="標楷體" w:eastAsia="標楷體" w:hAnsi="標楷體" w:hint="eastAsia"/>
          <w:sz w:val="28"/>
        </w:rPr>
        <w:t>機構履行營運之擔保金應以機構名義於金融機構儲存一年期以上定期存款，並</w:t>
      </w:r>
      <w:r w:rsidR="00907299">
        <w:rPr>
          <w:rFonts w:ascii="標楷體" w:eastAsia="標楷體" w:hAnsi="標楷體" w:hint="eastAsia"/>
          <w:sz w:val="28"/>
        </w:rPr>
        <w:t>僅</w:t>
      </w:r>
      <w:r w:rsidRPr="0084313E">
        <w:rPr>
          <w:rFonts w:ascii="標楷體" w:eastAsia="標楷體" w:hAnsi="標楷體" w:hint="eastAsia"/>
          <w:sz w:val="28"/>
        </w:rPr>
        <w:t>得運用孳息。</w:t>
      </w:r>
    </w:p>
    <w:p w:rsidR="0084313E" w:rsidRPr="0084313E" w:rsidRDefault="0084313E" w:rsidP="0084313E">
      <w:pPr>
        <w:pStyle w:val="a3"/>
        <w:adjustRightInd w:val="0"/>
        <w:snapToGrid w:val="0"/>
        <w:spacing w:line="276" w:lineRule="auto"/>
        <w:ind w:leftChars="0" w:left="980"/>
        <w:jc w:val="both"/>
        <w:rPr>
          <w:rFonts w:ascii="標楷體" w:eastAsia="標楷體" w:hAnsi="標楷體"/>
          <w:sz w:val="28"/>
        </w:rPr>
      </w:pPr>
      <w:r w:rsidRPr="0084313E">
        <w:rPr>
          <w:rFonts w:ascii="標楷體" w:eastAsia="標楷體" w:hAnsi="標楷體" w:hint="eastAsia"/>
          <w:sz w:val="28"/>
        </w:rPr>
        <w:t>托嬰中心非為財團法人或非由財團法人附設者，</w:t>
      </w:r>
      <w:proofErr w:type="gramStart"/>
      <w:r w:rsidRPr="0084313E">
        <w:rPr>
          <w:rFonts w:ascii="標楷體" w:eastAsia="標楷體" w:hAnsi="標楷體" w:hint="eastAsia"/>
          <w:sz w:val="28"/>
        </w:rPr>
        <w:t>得免提送</w:t>
      </w:r>
      <w:proofErr w:type="gramEnd"/>
      <w:r w:rsidRPr="0084313E">
        <w:rPr>
          <w:rFonts w:ascii="標楷體" w:eastAsia="標楷體" w:hAnsi="標楷體" w:hint="eastAsia"/>
          <w:sz w:val="28"/>
        </w:rPr>
        <w:t>主管機關備查，但應配合實地稽查。</w:t>
      </w:r>
    </w:p>
    <w:p w:rsidR="002856C2" w:rsidRPr="0084313E" w:rsidRDefault="003A6F12" w:rsidP="0084313E">
      <w:pPr>
        <w:pStyle w:val="a3"/>
        <w:numPr>
          <w:ilvl w:val="0"/>
          <w:numId w:val="1"/>
        </w:numPr>
        <w:adjustRightInd w:val="0"/>
        <w:snapToGrid w:val="0"/>
        <w:spacing w:line="276" w:lineRule="auto"/>
        <w:ind w:leftChars="0" w:left="980" w:hanging="980"/>
        <w:jc w:val="both"/>
        <w:rPr>
          <w:rFonts w:ascii="標楷體" w:eastAsia="標楷體" w:hAnsi="標楷體"/>
          <w:sz w:val="28"/>
        </w:rPr>
      </w:pPr>
      <w:r w:rsidRPr="0084313E">
        <w:rPr>
          <w:rFonts w:ascii="標楷體" w:eastAsia="標楷體" w:hAnsi="標楷體" w:hint="eastAsia"/>
          <w:sz w:val="28"/>
        </w:rPr>
        <w:t>機構設立許可後至結束營運</w:t>
      </w:r>
      <w:proofErr w:type="gramStart"/>
      <w:r w:rsidRPr="0084313E">
        <w:rPr>
          <w:rFonts w:ascii="標楷體" w:eastAsia="標楷體" w:hAnsi="標楷體" w:hint="eastAsia"/>
          <w:sz w:val="28"/>
        </w:rPr>
        <w:t>期間，</w:t>
      </w:r>
      <w:proofErr w:type="gramEnd"/>
      <w:r w:rsidRPr="0084313E">
        <w:rPr>
          <w:rFonts w:ascii="標楷體" w:eastAsia="標楷體" w:hAnsi="標楷體" w:hint="eastAsia"/>
          <w:sz w:val="28"/>
        </w:rPr>
        <w:t>其履行營運擔保金不得動支或設定質權。但遇特殊或緊急情況，機構得檢具使用計畫報主管機關同意後動支。機構屬財團法人者需加附董事會會議紀錄。</w:t>
      </w:r>
    </w:p>
    <w:p w:rsidR="00E867A2" w:rsidRPr="00907299" w:rsidRDefault="000950B1" w:rsidP="00907299">
      <w:pPr>
        <w:pStyle w:val="a3"/>
        <w:numPr>
          <w:ilvl w:val="0"/>
          <w:numId w:val="1"/>
        </w:numPr>
        <w:adjustRightInd w:val="0"/>
        <w:snapToGrid w:val="0"/>
        <w:spacing w:line="276" w:lineRule="auto"/>
        <w:ind w:leftChars="0" w:left="980" w:hanging="980"/>
        <w:jc w:val="both"/>
        <w:rPr>
          <w:rFonts w:ascii="標楷體" w:eastAsia="標楷體" w:hAnsi="標楷體"/>
          <w:sz w:val="28"/>
        </w:rPr>
      </w:pPr>
      <w:r>
        <w:rPr>
          <w:rFonts w:ascii="標楷體" w:eastAsia="標楷體" w:hAnsi="標楷體" w:hint="eastAsia"/>
          <w:sz w:val="28"/>
        </w:rPr>
        <w:lastRenderedPageBreak/>
        <w:t>本基準施行前已許可設立之機構，其履行營運之擔保能力與本基準</w:t>
      </w:r>
      <w:r w:rsidR="003A6F12" w:rsidRPr="0084313E">
        <w:rPr>
          <w:rFonts w:ascii="標楷體" w:eastAsia="標楷體" w:hAnsi="標楷體" w:hint="eastAsia"/>
          <w:sz w:val="28"/>
        </w:rPr>
        <w:t>規定不符合者，應於施行後一年內補正。</w:t>
      </w:r>
    </w:p>
    <w:sectPr w:rsidR="00E867A2" w:rsidRPr="00907299" w:rsidSect="0084313E">
      <w:pgSz w:w="11906" w:h="16838"/>
      <w:pgMar w:top="1440" w:right="1080" w:bottom="1440" w:left="108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6DEF" w:rsidRDefault="00D86DEF" w:rsidP="00E867A2">
      <w:r>
        <w:separator/>
      </w:r>
    </w:p>
  </w:endnote>
  <w:endnote w:type="continuationSeparator" w:id="0">
    <w:p w:rsidR="00D86DEF" w:rsidRDefault="00D86DEF" w:rsidP="00E867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6DEF" w:rsidRDefault="00D86DEF" w:rsidP="00E867A2">
      <w:r>
        <w:separator/>
      </w:r>
    </w:p>
  </w:footnote>
  <w:footnote w:type="continuationSeparator" w:id="0">
    <w:p w:rsidR="00D86DEF" w:rsidRDefault="00D86DEF" w:rsidP="00E867A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B7384"/>
    <w:multiLevelType w:val="hybridMultilevel"/>
    <w:tmpl w:val="DF1006A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358910C9"/>
    <w:multiLevelType w:val="hybridMultilevel"/>
    <w:tmpl w:val="545805C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3F8C2556"/>
    <w:multiLevelType w:val="hybridMultilevel"/>
    <w:tmpl w:val="911EB2E2"/>
    <w:lvl w:ilvl="0" w:tplc="DBB07A5E">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6F1D7AD0"/>
    <w:multiLevelType w:val="hybridMultilevel"/>
    <w:tmpl w:val="B5A620B2"/>
    <w:lvl w:ilvl="0" w:tplc="BABEAC9E">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7A4910C9"/>
    <w:multiLevelType w:val="hybridMultilevel"/>
    <w:tmpl w:val="4A5C076E"/>
    <w:lvl w:ilvl="0" w:tplc="DBB07A5E">
      <w:start w:val="1"/>
      <w:numFmt w:val="taiwaneseCountingThousand"/>
      <w:lvlText w:val="%1、"/>
      <w:lvlJc w:val="left"/>
      <w:pPr>
        <w:ind w:left="480" w:hanging="480"/>
      </w:pPr>
      <w:rPr>
        <w:rFonts w:hint="default"/>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7BD606C5"/>
    <w:multiLevelType w:val="hybridMultilevel"/>
    <w:tmpl w:val="C7EE8B9E"/>
    <w:lvl w:ilvl="0" w:tplc="DBB07A5E">
      <w:start w:val="1"/>
      <w:numFmt w:val="taiwaneseCountingThousand"/>
      <w:lvlText w:val="%1、"/>
      <w:lvlJc w:val="left"/>
      <w:pPr>
        <w:ind w:left="480" w:hanging="480"/>
      </w:pPr>
      <w:rPr>
        <w:rFonts w:hint="default"/>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64EDF"/>
    <w:rsid w:val="000950B1"/>
    <w:rsid w:val="000C1F2A"/>
    <w:rsid w:val="000F7DC0"/>
    <w:rsid w:val="00114852"/>
    <w:rsid w:val="001442C2"/>
    <w:rsid w:val="001928D1"/>
    <w:rsid w:val="001D4381"/>
    <w:rsid w:val="001F4177"/>
    <w:rsid w:val="001F6052"/>
    <w:rsid w:val="002330D5"/>
    <w:rsid w:val="002856C2"/>
    <w:rsid w:val="002952CF"/>
    <w:rsid w:val="002A6169"/>
    <w:rsid w:val="002B292A"/>
    <w:rsid w:val="002B2DD8"/>
    <w:rsid w:val="002F2A9E"/>
    <w:rsid w:val="003204F3"/>
    <w:rsid w:val="003251C4"/>
    <w:rsid w:val="00365119"/>
    <w:rsid w:val="003707EC"/>
    <w:rsid w:val="00370AB0"/>
    <w:rsid w:val="003825EE"/>
    <w:rsid w:val="00397313"/>
    <w:rsid w:val="003A6F12"/>
    <w:rsid w:val="003D2C18"/>
    <w:rsid w:val="00493394"/>
    <w:rsid w:val="004C182A"/>
    <w:rsid w:val="00532C23"/>
    <w:rsid w:val="005D79DF"/>
    <w:rsid w:val="00684381"/>
    <w:rsid w:val="006A443F"/>
    <w:rsid w:val="00706042"/>
    <w:rsid w:val="00764EDF"/>
    <w:rsid w:val="007F1FD5"/>
    <w:rsid w:val="0084313E"/>
    <w:rsid w:val="00856F12"/>
    <w:rsid w:val="008D1AC6"/>
    <w:rsid w:val="008D1FA6"/>
    <w:rsid w:val="00907299"/>
    <w:rsid w:val="0093125F"/>
    <w:rsid w:val="00A14EFA"/>
    <w:rsid w:val="00A700B5"/>
    <w:rsid w:val="00A962C4"/>
    <w:rsid w:val="00AF396E"/>
    <w:rsid w:val="00B01553"/>
    <w:rsid w:val="00BB47D2"/>
    <w:rsid w:val="00C40537"/>
    <w:rsid w:val="00C41EAB"/>
    <w:rsid w:val="00C9056D"/>
    <w:rsid w:val="00CB11BC"/>
    <w:rsid w:val="00CB60C8"/>
    <w:rsid w:val="00CC78A2"/>
    <w:rsid w:val="00CF081C"/>
    <w:rsid w:val="00D50CEC"/>
    <w:rsid w:val="00D56479"/>
    <w:rsid w:val="00D6577B"/>
    <w:rsid w:val="00D86DEF"/>
    <w:rsid w:val="00E21902"/>
    <w:rsid w:val="00E666B9"/>
    <w:rsid w:val="00E867A2"/>
    <w:rsid w:val="00E9655D"/>
    <w:rsid w:val="00F13013"/>
    <w:rsid w:val="00F22985"/>
    <w:rsid w:val="00F71BF5"/>
    <w:rsid w:val="00FC1AD4"/>
    <w:rsid w:val="00FD5E56"/>
    <w:rsid w:val="00FF726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52CF"/>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60C8"/>
    <w:pPr>
      <w:ind w:leftChars="200" w:left="480"/>
    </w:pPr>
  </w:style>
  <w:style w:type="paragraph" w:styleId="a4">
    <w:name w:val="header"/>
    <w:basedOn w:val="a"/>
    <w:link w:val="a5"/>
    <w:uiPriority w:val="99"/>
    <w:unhideWhenUsed/>
    <w:rsid w:val="00E867A2"/>
    <w:pPr>
      <w:tabs>
        <w:tab w:val="center" w:pos="4153"/>
        <w:tab w:val="right" w:pos="8306"/>
      </w:tabs>
      <w:snapToGrid w:val="0"/>
    </w:pPr>
    <w:rPr>
      <w:sz w:val="20"/>
      <w:szCs w:val="20"/>
    </w:rPr>
  </w:style>
  <w:style w:type="character" w:customStyle="1" w:styleId="a5">
    <w:name w:val="頁首 字元"/>
    <w:basedOn w:val="a0"/>
    <w:link w:val="a4"/>
    <w:uiPriority w:val="99"/>
    <w:rsid w:val="00E867A2"/>
    <w:rPr>
      <w:sz w:val="20"/>
      <w:szCs w:val="20"/>
    </w:rPr>
  </w:style>
  <w:style w:type="paragraph" w:styleId="a6">
    <w:name w:val="footer"/>
    <w:basedOn w:val="a"/>
    <w:link w:val="a7"/>
    <w:uiPriority w:val="99"/>
    <w:unhideWhenUsed/>
    <w:rsid w:val="00E867A2"/>
    <w:pPr>
      <w:tabs>
        <w:tab w:val="center" w:pos="4153"/>
        <w:tab w:val="right" w:pos="8306"/>
      </w:tabs>
      <w:snapToGrid w:val="0"/>
    </w:pPr>
    <w:rPr>
      <w:sz w:val="20"/>
      <w:szCs w:val="20"/>
    </w:rPr>
  </w:style>
  <w:style w:type="character" w:customStyle="1" w:styleId="a7">
    <w:name w:val="頁尾 字元"/>
    <w:basedOn w:val="a0"/>
    <w:link w:val="a6"/>
    <w:uiPriority w:val="99"/>
    <w:rsid w:val="00E867A2"/>
    <w:rPr>
      <w:sz w:val="20"/>
      <w:szCs w:val="20"/>
    </w:rPr>
  </w:style>
  <w:style w:type="paragraph" w:styleId="HTML">
    <w:name w:val="HTML Preformatted"/>
    <w:basedOn w:val="a"/>
    <w:link w:val="HTML0"/>
    <w:uiPriority w:val="99"/>
    <w:rsid w:val="00E867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0"/>
    <w:link w:val="HTML"/>
    <w:uiPriority w:val="99"/>
    <w:rsid w:val="00E867A2"/>
    <w:rPr>
      <w:rFonts w:ascii="Arial Unicode MS" w:eastAsia="Arial Unicode MS" w:hAnsi="Arial Unicode MS" w:cs="Arial Unicode MS"/>
      <w:kern w:val="0"/>
      <w:sz w:val="20"/>
      <w:szCs w:val="20"/>
    </w:rPr>
  </w:style>
</w:styles>
</file>

<file path=word/webSettings.xml><?xml version="1.0" encoding="utf-8"?>
<w:webSettings xmlns:r="http://schemas.openxmlformats.org/officeDocument/2006/relationships" xmlns:w="http://schemas.openxmlformats.org/wordprocessingml/2006/main">
  <w:divs>
    <w:div w:id="273708369">
      <w:bodyDiv w:val="1"/>
      <w:marLeft w:val="0"/>
      <w:marRight w:val="0"/>
      <w:marTop w:val="0"/>
      <w:marBottom w:val="0"/>
      <w:divBdr>
        <w:top w:val="none" w:sz="0" w:space="0" w:color="auto"/>
        <w:left w:val="none" w:sz="0" w:space="0" w:color="auto"/>
        <w:bottom w:val="none" w:sz="0" w:space="0" w:color="auto"/>
        <w:right w:val="none" w:sz="0" w:space="0" w:color="auto"/>
      </w:divBdr>
    </w:div>
    <w:div w:id="572129630">
      <w:bodyDiv w:val="1"/>
      <w:marLeft w:val="0"/>
      <w:marRight w:val="0"/>
      <w:marTop w:val="0"/>
      <w:marBottom w:val="0"/>
      <w:divBdr>
        <w:top w:val="none" w:sz="0" w:space="0" w:color="auto"/>
        <w:left w:val="none" w:sz="0" w:space="0" w:color="auto"/>
        <w:bottom w:val="none" w:sz="0" w:space="0" w:color="auto"/>
        <w:right w:val="none" w:sz="0" w:space="0" w:color="auto"/>
      </w:divBdr>
    </w:div>
    <w:div w:id="1020547144">
      <w:bodyDiv w:val="1"/>
      <w:marLeft w:val="0"/>
      <w:marRight w:val="0"/>
      <w:marTop w:val="0"/>
      <w:marBottom w:val="0"/>
      <w:divBdr>
        <w:top w:val="none" w:sz="0" w:space="0" w:color="auto"/>
        <w:left w:val="none" w:sz="0" w:space="0" w:color="auto"/>
        <w:bottom w:val="none" w:sz="0" w:space="0" w:color="auto"/>
        <w:right w:val="none" w:sz="0" w:space="0" w:color="auto"/>
      </w:divBdr>
    </w:div>
    <w:div w:id="1865748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129</Words>
  <Characters>741</Characters>
  <Application>Microsoft Office Word</Application>
  <DocSecurity>0</DocSecurity>
  <Lines>6</Lines>
  <Paragraphs>1</Paragraphs>
  <ScaleCrop>false</ScaleCrop>
  <Company/>
  <LinksUpToDate>false</LinksUpToDate>
  <CharactersWithSpaces>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劉佳萍</dc:creator>
  <cp:lastModifiedBy>USER</cp:lastModifiedBy>
  <cp:revision>4</cp:revision>
  <dcterms:created xsi:type="dcterms:W3CDTF">2017-03-13T03:09:00Z</dcterms:created>
  <dcterms:modified xsi:type="dcterms:W3CDTF">2017-03-13T03:15:00Z</dcterms:modified>
</cp:coreProperties>
</file>