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B2D" w:rsidRDefault="001A2B48" w:rsidP="001A2B48">
      <w:pPr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 w:rsidRPr="001A2B48">
        <w:rPr>
          <w:rFonts w:ascii="標楷體" w:eastAsia="標楷體" w:hAnsi="標楷體" w:hint="eastAsia"/>
          <w:sz w:val="32"/>
          <w:szCs w:val="32"/>
        </w:rPr>
        <w:t>南投縣國民中小學校長遴選委員會設置及作業要點</w:t>
      </w:r>
    </w:p>
    <w:p w:rsidR="00E12552" w:rsidRPr="00E12552" w:rsidRDefault="00E12552" w:rsidP="001A2B48">
      <w:pPr>
        <w:jc w:val="center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</w:t>
      </w:r>
      <w:r w:rsidRPr="00E12552">
        <w:rPr>
          <w:rFonts w:ascii="標楷體" w:eastAsia="標楷體" w:hAnsi="標楷體" w:hint="eastAsia"/>
          <w:sz w:val="18"/>
          <w:szCs w:val="18"/>
        </w:rPr>
        <w:t xml:space="preserve"> 中華民國106年11月</w:t>
      </w:r>
      <w:r w:rsidR="00556532">
        <w:rPr>
          <w:rFonts w:ascii="標楷體" w:eastAsia="標楷體" w:hAnsi="標楷體" w:hint="eastAsia"/>
          <w:sz w:val="18"/>
          <w:szCs w:val="18"/>
        </w:rPr>
        <w:t>27</w:t>
      </w:r>
      <w:r w:rsidRPr="00E12552">
        <w:rPr>
          <w:rFonts w:ascii="標楷體" w:eastAsia="標楷體" w:hAnsi="標楷體" w:hint="eastAsia"/>
          <w:sz w:val="18"/>
          <w:szCs w:val="18"/>
        </w:rPr>
        <w:t>日府教學字第1060247763號函修正</w:t>
      </w:r>
    </w:p>
    <w:p w:rsidR="006550F7" w:rsidRPr="006550F7" w:rsidRDefault="006550F7" w:rsidP="001A2B48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                     </w:t>
      </w:r>
    </w:p>
    <w:p w:rsidR="00DA5E9E" w:rsidRPr="00E12552" w:rsidRDefault="00DA5E9E" w:rsidP="001A2B48">
      <w:pPr>
        <w:jc w:val="center"/>
        <w:rPr>
          <w:rFonts w:ascii="標楷體" w:eastAsia="標楷體" w:hAnsi="標楷體"/>
          <w:szCs w:val="24"/>
        </w:rPr>
      </w:pPr>
    </w:p>
    <w:p w:rsidR="001A2B48" w:rsidRDefault="001A2B48" w:rsidP="001A2B48">
      <w:pPr>
        <w:rPr>
          <w:rFonts w:ascii="標楷體" w:eastAsia="標楷體" w:hAnsi="標楷體"/>
          <w:szCs w:val="24"/>
        </w:rPr>
      </w:pPr>
      <w:r w:rsidRPr="001A2B48">
        <w:rPr>
          <w:rFonts w:ascii="標楷體" w:eastAsia="標楷體" w:hAnsi="標楷體" w:hint="eastAsia"/>
          <w:szCs w:val="24"/>
        </w:rPr>
        <w:t>一、本要點係依據國民教育法(以下簡稱本法)第九條規定訂定之。</w:t>
      </w:r>
    </w:p>
    <w:p w:rsidR="001A2B48" w:rsidRPr="001A2B48" w:rsidRDefault="001A2B48" w:rsidP="001A2B48">
      <w:pPr>
        <w:rPr>
          <w:rFonts w:ascii="標楷體" w:eastAsia="標楷體" w:hAnsi="標楷體"/>
          <w:szCs w:val="24"/>
        </w:rPr>
      </w:pPr>
    </w:p>
    <w:p w:rsidR="001A2B48" w:rsidRDefault="001A2B48" w:rsidP="001A2B48">
      <w:pPr>
        <w:ind w:left="480" w:hangingChars="200" w:hanging="480"/>
        <w:rPr>
          <w:rFonts w:ascii="標楷體" w:eastAsia="標楷體" w:hAnsi="標楷體"/>
          <w:szCs w:val="24"/>
        </w:rPr>
      </w:pPr>
      <w:r w:rsidRPr="001A2B48">
        <w:rPr>
          <w:rFonts w:ascii="標楷體" w:eastAsia="標楷體" w:hAnsi="標楷體" w:hint="eastAsia"/>
          <w:szCs w:val="24"/>
        </w:rPr>
        <w:t>二、南投縣政府(以下簡稱本府)為辦理國民中小學校長遴選，設南投縣國民中小學校長遴選委員會(以下簡稱本會)。</w:t>
      </w:r>
    </w:p>
    <w:p w:rsidR="001A2B48" w:rsidRPr="001A2B48" w:rsidRDefault="001A2B48" w:rsidP="001A2B48">
      <w:pPr>
        <w:ind w:left="480" w:hangingChars="200" w:hanging="480"/>
        <w:rPr>
          <w:rFonts w:ascii="標楷體" w:eastAsia="標楷體" w:hAnsi="標楷體"/>
          <w:szCs w:val="24"/>
        </w:rPr>
      </w:pPr>
    </w:p>
    <w:p w:rsidR="001A2B48" w:rsidRDefault="001A2B48" w:rsidP="001A2B48">
      <w:pPr>
        <w:ind w:left="480" w:hangingChars="200" w:hanging="480"/>
        <w:rPr>
          <w:rFonts w:ascii="標楷體" w:eastAsia="標楷體" w:hAnsi="標楷體"/>
          <w:szCs w:val="24"/>
        </w:rPr>
      </w:pPr>
      <w:r w:rsidRPr="001A2B48">
        <w:rPr>
          <w:rFonts w:ascii="標楷體" w:eastAsia="標楷體" w:hAnsi="標楷體" w:hint="eastAsia"/>
          <w:szCs w:val="24"/>
        </w:rPr>
        <w:t>三、本會置主任委員一人，由縣長</w:t>
      </w:r>
      <w:r w:rsidRPr="00C65D59">
        <w:rPr>
          <w:rFonts w:ascii="標楷體" w:eastAsia="標楷體" w:hAnsi="標楷體" w:hint="eastAsia"/>
          <w:szCs w:val="24"/>
        </w:rPr>
        <w:t>兼任；副主任委員一人，</w:t>
      </w:r>
      <w:r w:rsidR="0019499F" w:rsidRPr="00C65D59">
        <w:rPr>
          <w:rFonts w:ascii="標楷體" w:eastAsia="標楷體" w:hAnsi="標楷體" w:hint="eastAsia"/>
          <w:szCs w:val="24"/>
        </w:rPr>
        <w:t>由本府教育處處長兼任；總幹事一人，由本府教育處副處長兼任；執行秘</w:t>
      </w:r>
      <w:r w:rsidRPr="00C65D59">
        <w:rPr>
          <w:rFonts w:ascii="標楷體" w:eastAsia="標楷體" w:hAnsi="標楷體" w:hint="eastAsia"/>
          <w:szCs w:val="24"/>
        </w:rPr>
        <w:t>書一人，由本府教育處學務管理科長兼任；幹事二人，由本府教育處國中小人事業</w:t>
      </w:r>
      <w:r w:rsidRPr="001A2B48">
        <w:rPr>
          <w:rFonts w:ascii="標楷體" w:eastAsia="標楷體" w:hAnsi="標楷體" w:hint="eastAsia"/>
          <w:szCs w:val="24"/>
        </w:rPr>
        <w:t>務承辦人兼任。</w:t>
      </w:r>
    </w:p>
    <w:p w:rsidR="001A2B48" w:rsidRDefault="001A2B48" w:rsidP="001A2B48">
      <w:pPr>
        <w:ind w:left="480" w:hangingChars="200" w:hanging="480"/>
        <w:rPr>
          <w:rFonts w:ascii="標楷體" w:eastAsia="標楷體" w:hAnsi="標楷體"/>
          <w:szCs w:val="24"/>
        </w:rPr>
      </w:pPr>
    </w:p>
    <w:p w:rsidR="001A2B48" w:rsidRDefault="001A2B48" w:rsidP="001A2B48">
      <w:pPr>
        <w:ind w:left="480" w:hangingChars="200" w:hanging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四、本會另置委員七人，由縣長就學者專家代表、家長會代表、教師代表、社會公正人士及本府行政人員中聘兼之，其中家長會代表不得少於五分之一。</w:t>
      </w:r>
    </w:p>
    <w:p w:rsidR="001A2B48" w:rsidRDefault="001A2B48" w:rsidP="001A2B48">
      <w:pPr>
        <w:ind w:left="480" w:hangingChars="200" w:hanging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本會委員任期一年，期滿得續聘之；委員出缺時由縣長依出缺委員代表屬性聘任遞補之，聘期至該任任期屆滿為止。</w:t>
      </w:r>
    </w:p>
    <w:p w:rsidR="001A2B48" w:rsidRDefault="001A2B48" w:rsidP="001A2B48">
      <w:pPr>
        <w:ind w:left="480" w:hangingChars="200" w:hanging="480"/>
        <w:rPr>
          <w:rFonts w:ascii="標楷體" w:eastAsia="標楷體" w:hAnsi="標楷體"/>
          <w:szCs w:val="24"/>
        </w:rPr>
      </w:pPr>
    </w:p>
    <w:p w:rsidR="001A2B48" w:rsidRDefault="001A2B48" w:rsidP="001A2B48">
      <w:pPr>
        <w:ind w:left="480" w:hangingChars="200" w:hanging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五、本會得就下列人員中遴選為本縣國民中小學校長：</w:t>
      </w:r>
    </w:p>
    <w:p w:rsidR="001A2B48" w:rsidRDefault="001A2B48" w:rsidP="001A2B48">
      <w:pPr>
        <w:ind w:left="480" w:hangingChars="200" w:hanging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（一）經國民中小學校長公開甄選儲訓之合格人員。</w:t>
      </w:r>
    </w:p>
    <w:p w:rsidR="001A2B48" w:rsidRDefault="001A2B48" w:rsidP="001A2B48">
      <w:pPr>
        <w:ind w:left="480" w:hangingChars="200" w:hanging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（二）本縣現職之國民中小學校長。</w:t>
      </w:r>
    </w:p>
    <w:p w:rsidR="001A2B48" w:rsidRDefault="001A2B48" w:rsidP="001A2B48">
      <w:pPr>
        <w:ind w:left="480" w:hangingChars="200" w:hanging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（三）曾任本縣</w:t>
      </w:r>
      <w:r w:rsidR="00DA5E9E">
        <w:rPr>
          <w:rFonts w:ascii="標楷體" w:eastAsia="標楷體" w:hAnsi="標楷體" w:hint="eastAsia"/>
          <w:szCs w:val="24"/>
        </w:rPr>
        <w:t>國</w:t>
      </w:r>
      <w:r>
        <w:rPr>
          <w:rFonts w:ascii="標楷體" w:eastAsia="標楷體" w:hAnsi="標楷體" w:hint="eastAsia"/>
          <w:szCs w:val="24"/>
        </w:rPr>
        <w:t>民中小學校長者。</w:t>
      </w:r>
    </w:p>
    <w:p w:rsidR="001A2B48" w:rsidRDefault="001A2B48" w:rsidP="001A2B48">
      <w:pPr>
        <w:ind w:left="480" w:hangingChars="200" w:hanging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</w:t>
      </w:r>
    </w:p>
    <w:p w:rsidR="001A2B48" w:rsidRDefault="001A2B48" w:rsidP="001A2B48">
      <w:pPr>
        <w:ind w:left="480" w:hangingChars="200" w:hanging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六、本會委員應親自出席會議，不得委派他人代理。開會時應有三分之二以上委員出席；其決議應以出席委員過半數之同意行之。</w:t>
      </w:r>
    </w:p>
    <w:p w:rsidR="001A2B48" w:rsidRDefault="001A2B48" w:rsidP="001A2B48">
      <w:pPr>
        <w:ind w:left="480" w:hangingChars="200" w:hanging="480"/>
        <w:rPr>
          <w:rFonts w:ascii="標楷體" w:eastAsia="標楷體" w:hAnsi="標楷體"/>
          <w:szCs w:val="24"/>
        </w:rPr>
      </w:pPr>
    </w:p>
    <w:p w:rsidR="001A2B48" w:rsidRDefault="001A2B48" w:rsidP="001A2B48">
      <w:pPr>
        <w:ind w:left="480" w:hangingChars="200" w:hanging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七、本會辦理遴選時，本會委員與應選人員有配偶、五親等內之血親、三親等以內之姻親或曾有此親屬關係者，應自行迴避。</w:t>
      </w:r>
    </w:p>
    <w:p w:rsidR="001A2B48" w:rsidRDefault="001A2B48" w:rsidP="001A2B48">
      <w:pPr>
        <w:ind w:left="480" w:hangingChars="200" w:hanging="480"/>
        <w:rPr>
          <w:rFonts w:ascii="標楷體" w:eastAsia="標楷體" w:hAnsi="標楷體"/>
          <w:szCs w:val="24"/>
        </w:rPr>
      </w:pPr>
    </w:p>
    <w:p w:rsidR="001A2B48" w:rsidRPr="00C65D59" w:rsidRDefault="00FF1059" w:rsidP="001A2B48">
      <w:pPr>
        <w:ind w:left="480" w:hangingChars="200" w:hanging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八、本會委員及兼職人員均為無給職。但得依規定支給</w:t>
      </w:r>
      <w:r w:rsidRPr="00C65D59">
        <w:rPr>
          <w:rFonts w:ascii="標楷體" w:eastAsia="標楷體" w:hAnsi="標楷體" w:hint="eastAsia"/>
          <w:szCs w:val="24"/>
        </w:rPr>
        <w:t>出席費及交通</w:t>
      </w:r>
      <w:r w:rsidR="001A2B48" w:rsidRPr="00C65D59">
        <w:rPr>
          <w:rFonts w:ascii="標楷體" w:eastAsia="標楷體" w:hAnsi="標楷體" w:hint="eastAsia"/>
          <w:szCs w:val="24"/>
        </w:rPr>
        <w:t>費。</w:t>
      </w:r>
    </w:p>
    <w:p w:rsidR="001A2B48" w:rsidRDefault="001A2B48" w:rsidP="001A2B48">
      <w:pPr>
        <w:ind w:left="480" w:hangingChars="200" w:hanging="480"/>
        <w:rPr>
          <w:rFonts w:ascii="標楷體" w:eastAsia="標楷體" w:hAnsi="標楷體"/>
          <w:szCs w:val="24"/>
        </w:rPr>
      </w:pPr>
    </w:p>
    <w:p w:rsidR="001A2B48" w:rsidRDefault="001A2B48" w:rsidP="001A2B48">
      <w:pPr>
        <w:ind w:left="480" w:hangingChars="200" w:hanging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九、本要點如有未盡事宜，悉依有關規定辦理。</w:t>
      </w:r>
    </w:p>
    <w:p w:rsidR="001A2B48" w:rsidRDefault="001A2B48" w:rsidP="001A2B48">
      <w:pPr>
        <w:ind w:left="480" w:hangingChars="200" w:hanging="480"/>
        <w:rPr>
          <w:rFonts w:ascii="標楷體" w:eastAsia="標楷體" w:hAnsi="標楷體"/>
          <w:szCs w:val="24"/>
        </w:rPr>
      </w:pPr>
    </w:p>
    <w:p w:rsidR="001A2B48" w:rsidRPr="001A2B48" w:rsidRDefault="001A2B48" w:rsidP="001A2B48">
      <w:pPr>
        <w:rPr>
          <w:rFonts w:ascii="標楷體" w:eastAsia="標楷體" w:hAnsi="標楷體"/>
          <w:szCs w:val="24"/>
        </w:rPr>
      </w:pPr>
    </w:p>
    <w:sectPr w:rsidR="001A2B48" w:rsidRPr="001A2B48" w:rsidSect="00EF2B2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981" w:rsidRDefault="00244981" w:rsidP="00E971E2">
      <w:r>
        <w:separator/>
      </w:r>
    </w:p>
  </w:endnote>
  <w:endnote w:type="continuationSeparator" w:id="0">
    <w:p w:rsidR="00244981" w:rsidRDefault="00244981" w:rsidP="00E97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981" w:rsidRDefault="00244981" w:rsidP="00E971E2">
      <w:r>
        <w:separator/>
      </w:r>
    </w:p>
  </w:footnote>
  <w:footnote w:type="continuationSeparator" w:id="0">
    <w:p w:rsidR="00244981" w:rsidRDefault="00244981" w:rsidP="00E971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B48"/>
    <w:rsid w:val="00003FAB"/>
    <w:rsid w:val="00186A5D"/>
    <w:rsid w:val="0019499F"/>
    <w:rsid w:val="001A2B48"/>
    <w:rsid w:val="001A523B"/>
    <w:rsid w:val="001B4D12"/>
    <w:rsid w:val="00201CD1"/>
    <w:rsid w:val="00244981"/>
    <w:rsid w:val="00386914"/>
    <w:rsid w:val="004F297D"/>
    <w:rsid w:val="00501741"/>
    <w:rsid w:val="00512B62"/>
    <w:rsid w:val="00556532"/>
    <w:rsid w:val="006550F7"/>
    <w:rsid w:val="006C261E"/>
    <w:rsid w:val="009314EF"/>
    <w:rsid w:val="00952DBA"/>
    <w:rsid w:val="009D652B"/>
    <w:rsid w:val="00A07DBE"/>
    <w:rsid w:val="00A17DEB"/>
    <w:rsid w:val="00A36433"/>
    <w:rsid w:val="00C65D59"/>
    <w:rsid w:val="00DA5E9E"/>
    <w:rsid w:val="00DE3AB6"/>
    <w:rsid w:val="00E12552"/>
    <w:rsid w:val="00E971E2"/>
    <w:rsid w:val="00EA5766"/>
    <w:rsid w:val="00EF2B2D"/>
    <w:rsid w:val="00F04C61"/>
    <w:rsid w:val="00F76ADA"/>
    <w:rsid w:val="00FB2664"/>
    <w:rsid w:val="00FC2905"/>
    <w:rsid w:val="00FF1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971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E971E2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E971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E971E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971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E971E2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E971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E971E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60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589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2017-11-27T05:47:00Z</dcterms:created>
  <dcterms:modified xsi:type="dcterms:W3CDTF">2017-11-27T05:47:00Z</dcterms:modified>
</cp:coreProperties>
</file>