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0BB" w:rsidRPr="002330BB" w:rsidRDefault="002330BB" w:rsidP="002330BB">
      <w:pPr>
        <w:rPr>
          <w:rFonts w:ascii="標楷體" w:eastAsia="標楷體" w:hAnsi="標楷體" w:cs="Times New Roman"/>
          <w:sz w:val="28"/>
          <w:szCs w:val="28"/>
        </w:rPr>
      </w:pPr>
      <w:r w:rsidRPr="002330BB">
        <w:rPr>
          <w:rFonts w:ascii="標楷體" w:eastAsia="標楷體" w:hAnsi="標楷體" w:cs="Times New Roman" w:hint="eastAsia"/>
          <w:sz w:val="28"/>
          <w:szCs w:val="28"/>
        </w:rPr>
        <w:t>附件一</w:t>
      </w:r>
    </w:p>
    <w:p w:rsidR="002330BB" w:rsidRPr="002330BB" w:rsidRDefault="002330BB" w:rsidP="002330BB">
      <w:pPr>
        <w:jc w:val="center"/>
        <w:rPr>
          <w:rFonts w:ascii="標楷體" w:eastAsia="標楷體" w:hAnsi="標楷體" w:cs="Times New Roman"/>
          <w:sz w:val="36"/>
          <w:szCs w:val="36"/>
        </w:rPr>
      </w:pPr>
      <w:r w:rsidRPr="002330BB">
        <w:rPr>
          <w:rFonts w:ascii="標楷體" w:eastAsia="標楷體" w:hAnsi="標楷體" w:cs="Times New Roman" w:hint="eastAsia"/>
          <w:sz w:val="36"/>
          <w:szCs w:val="36"/>
        </w:rPr>
        <w:t>南投縣災害防救辦公室業務執掌表</w:t>
      </w:r>
    </w:p>
    <w:tbl>
      <w:tblPr>
        <w:tblW w:w="8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7"/>
        <w:gridCol w:w="1843"/>
      </w:tblGrid>
      <w:tr w:rsidR="002330BB" w:rsidRPr="002330BB" w:rsidTr="004546CE">
        <w:tc>
          <w:tcPr>
            <w:tcW w:w="6237" w:type="dxa"/>
            <w:tcMar>
              <w:left w:w="0" w:type="dxa"/>
              <w:right w:w="0" w:type="dxa"/>
            </w:tcMar>
            <w:vAlign w:val="center"/>
          </w:tcPr>
          <w:p w:rsidR="002330BB" w:rsidRPr="002330BB" w:rsidRDefault="002330BB" w:rsidP="002330BB">
            <w:pPr>
              <w:spacing w:line="320" w:lineRule="exact"/>
              <w:ind w:leftChars="-17" w:left="1039" w:hangingChars="450" w:hanging="1080"/>
              <w:jc w:val="center"/>
              <w:rPr>
                <w:rFonts w:ascii="標楷體" w:eastAsia="標楷體" w:hAnsi="標楷體" w:cs="Times New Roman"/>
                <w:szCs w:val="24"/>
              </w:rPr>
            </w:pPr>
            <w:r w:rsidRPr="002330BB">
              <w:rPr>
                <w:rFonts w:ascii="標楷體" w:eastAsia="標楷體" w:hAnsi="標楷體" w:cs="Times New Roman" w:hint="eastAsia"/>
                <w:szCs w:val="24"/>
              </w:rPr>
              <w:t>任務分工</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承辦單位</w:t>
            </w:r>
          </w:p>
        </w:tc>
      </w:tr>
      <w:tr w:rsidR="002330BB" w:rsidRPr="002330BB" w:rsidTr="004546CE">
        <w:tc>
          <w:tcPr>
            <w:tcW w:w="6237" w:type="dxa"/>
            <w:tcMar>
              <w:left w:w="113" w:type="dxa"/>
              <w:right w:w="0" w:type="dxa"/>
            </w:tcMar>
          </w:tcPr>
          <w:p w:rsidR="002330BB" w:rsidRPr="002330BB" w:rsidRDefault="002330BB" w:rsidP="002330BB">
            <w:pPr>
              <w:spacing w:line="320" w:lineRule="exact"/>
              <w:ind w:leftChars="-17" w:left="1039" w:hangingChars="450" w:hanging="1080"/>
              <w:rPr>
                <w:rFonts w:ascii="標楷體" w:eastAsia="標楷體" w:hAnsi="標楷體" w:cs="Times New Roman"/>
                <w:szCs w:val="24"/>
              </w:rPr>
            </w:pPr>
            <w:r w:rsidRPr="002330BB">
              <w:rPr>
                <w:rFonts w:ascii="標楷體" w:eastAsia="標楷體" w:hAnsi="標楷體" w:cs="Times New Roman" w:hint="eastAsia"/>
                <w:szCs w:val="24"/>
              </w:rPr>
              <w:t>1、執行本縣災害防救會報決議事項。</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2、本縣地區災害防救計畫之擬訂與修訂等相關事宜。</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3、本府災害防救相關法規之修法建議。</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4、</w:t>
            </w:r>
            <w:proofErr w:type="gramStart"/>
            <w:r w:rsidRPr="002330BB">
              <w:rPr>
                <w:rFonts w:ascii="標楷體" w:eastAsia="標楷體" w:hAnsi="標楷體" w:cs="Times New Roman" w:hint="eastAsia"/>
                <w:szCs w:val="24"/>
              </w:rPr>
              <w:t>本府減災</w:t>
            </w:r>
            <w:proofErr w:type="gramEnd"/>
            <w:r w:rsidRPr="002330BB">
              <w:rPr>
                <w:rFonts w:ascii="標楷體" w:eastAsia="標楷體" w:hAnsi="標楷體" w:cs="Times New Roman" w:hint="eastAsia"/>
                <w:szCs w:val="24"/>
              </w:rPr>
              <w:t>業務之協調及整合。</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5、辦理行政院災害防救辦公室及中央災害防救委員會交辦事項。</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6、其他有關本</w:t>
            </w:r>
            <w:proofErr w:type="gramStart"/>
            <w:r w:rsidRPr="002330BB">
              <w:rPr>
                <w:rFonts w:ascii="標楷體" w:eastAsia="標楷體" w:hAnsi="標楷體" w:cs="Times New Roman" w:hint="eastAsia"/>
                <w:szCs w:val="24"/>
              </w:rPr>
              <w:t>縣減災等</w:t>
            </w:r>
            <w:proofErr w:type="gramEnd"/>
            <w:r w:rsidRPr="002330BB">
              <w:rPr>
                <w:rFonts w:ascii="標楷體" w:eastAsia="標楷體" w:hAnsi="標楷體" w:cs="Times New Roman" w:hint="eastAsia"/>
                <w:szCs w:val="24"/>
              </w:rPr>
              <w:t>災害防救事項之協調、整合、規劃及督導。</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7、配合行政院災害防救辦公室辦理國家防災日及防災月活動之推動及規劃督導本縣國家防災日及防災月活動。</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8、督導本縣災害防救國際交流事項。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消防局</w:t>
            </w:r>
          </w:p>
        </w:tc>
      </w:tr>
      <w:tr w:rsidR="002330BB" w:rsidRPr="002330BB" w:rsidTr="004546CE">
        <w:tc>
          <w:tcPr>
            <w:tcW w:w="6237" w:type="dxa"/>
            <w:tcMar>
              <w:left w:w="113" w:type="dxa"/>
              <w:right w:w="0" w:type="dxa"/>
            </w:tcMar>
          </w:tcPr>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辦理民政系統災情查報、通報事項。</w:t>
            </w:r>
          </w:p>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辦理緊急避難疏散安置地點之調查、資料建置及撤離人數統計事項。</w:t>
            </w:r>
          </w:p>
          <w:p w:rsidR="002330BB" w:rsidRPr="002330BB" w:rsidRDefault="002330BB" w:rsidP="002330BB">
            <w:pPr>
              <w:numPr>
                <w:ilvl w:val="0"/>
                <w:numId w:val="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協同有關單位辦理罹難者相關事項。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民政處</w:t>
            </w:r>
          </w:p>
        </w:tc>
      </w:tr>
      <w:tr w:rsidR="002330BB" w:rsidRPr="002330BB" w:rsidTr="004546CE">
        <w:tc>
          <w:tcPr>
            <w:tcW w:w="6237" w:type="dxa"/>
            <w:tcMar>
              <w:left w:w="113" w:type="dxa"/>
              <w:right w:w="0" w:type="dxa"/>
            </w:tcMar>
          </w:tcPr>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土石流及坡地災害辨識、危險度評估及災害境況模擬。</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規劃本縣農</w:t>
            </w:r>
            <w:proofErr w:type="gramStart"/>
            <w:r w:rsidRPr="002330BB">
              <w:rPr>
                <w:rFonts w:ascii="標楷體" w:eastAsia="標楷體" w:hAnsi="標楷體" w:cs="Times New Roman" w:hint="eastAsia"/>
                <w:szCs w:val="24"/>
              </w:rPr>
              <w:t>漁牧林</w:t>
            </w:r>
            <w:proofErr w:type="gramEnd"/>
            <w:r w:rsidRPr="002330BB">
              <w:rPr>
                <w:rFonts w:ascii="標楷體" w:eastAsia="標楷體" w:hAnsi="標楷體" w:cs="Times New Roman" w:hint="eastAsia"/>
                <w:szCs w:val="24"/>
              </w:rPr>
              <w:t>、土石流及坡地災害防災策略。</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本縣地質敏感暨易致災地區減災策略整體規劃。</w:t>
            </w:r>
          </w:p>
          <w:p w:rsidR="002330BB" w:rsidRPr="002330BB" w:rsidRDefault="002330BB" w:rsidP="002330BB">
            <w:pPr>
              <w:numPr>
                <w:ilvl w:val="0"/>
                <w:numId w:val="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督導其他有關農林漁牧及水土保持有關事項。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農業處</w:t>
            </w:r>
          </w:p>
        </w:tc>
      </w:tr>
      <w:tr w:rsidR="002330BB" w:rsidRPr="002330BB" w:rsidTr="004546CE">
        <w:trPr>
          <w:trHeight w:val="945"/>
        </w:trPr>
        <w:tc>
          <w:tcPr>
            <w:tcW w:w="6237" w:type="dxa"/>
            <w:tcMar>
              <w:left w:w="113" w:type="dxa"/>
              <w:right w:w="0" w:type="dxa"/>
            </w:tcMar>
          </w:tcPr>
          <w:p w:rsidR="002330BB" w:rsidRPr="002330BB" w:rsidRDefault="002330BB" w:rsidP="002330BB">
            <w:pPr>
              <w:numPr>
                <w:ilvl w:val="0"/>
                <w:numId w:val="1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1"/>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水、旱災災害辨識、危險度評估及災害境況模擬。</w:t>
            </w:r>
          </w:p>
          <w:p w:rsidR="002330BB" w:rsidRPr="002330BB" w:rsidRDefault="002330BB" w:rsidP="002330BB">
            <w:pPr>
              <w:numPr>
                <w:ilvl w:val="0"/>
                <w:numId w:val="11"/>
              </w:numPr>
              <w:spacing w:line="320" w:lineRule="exact"/>
              <w:rPr>
                <w:rFonts w:ascii="標楷體" w:eastAsia="標楷體" w:hAnsi="標楷體" w:cs="Times New Roman"/>
                <w:szCs w:val="24"/>
              </w:rPr>
            </w:pPr>
            <w:proofErr w:type="gramStart"/>
            <w:r w:rsidRPr="002330BB">
              <w:rPr>
                <w:rFonts w:ascii="標楷體" w:eastAsia="標楷體" w:hAnsi="標楷體" w:cs="Times New Roman" w:hint="eastAsia"/>
                <w:szCs w:val="24"/>
              </w:rPr>
              <w:t>規</w:t>
            </w:r>
            <w:proofErr w:type="gramEnd"/>
            <w:r w:rsidRPr="002330BB">
              <w:rPr>
                <w:rFonts w:ascii="標楷體" w:eastAsia="標楷體" w:hAnsi="標楷體" w:cs="Times New Roman" w:hint="eastAsia"/>
                <w:szCs w:val="24"/>
              </w:rPr>
              <w:t>畫本縣水旱災災害防災策略。</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工務處</w:t>
            </w:r>
          </w:p>
        </w:tc>
      </w:tr>
      <w:tr w:rsidR="002330BB" w:rsidRPr="002330BB" w:rsidTr="004546CE">
        <w:trPr>
          <w:trHeight w:val="645"/>
        </w:trPr>
        <w:tc>
          <w:tcPr>
            <w:tcW w:w="6237" w:type="dxa"/>
            <w:tcMar>
              <w:left w:w="113" w:type="dxa"/>
              <w:right w:w="0" w:type="dxa"/>
            </w:tcMar>
          </w:tcPr>
          <w:p w:rsidR="002330BB" w:rsidRPr="002330BB" w:rsidRDefault="002330BB" w:rsidP="002330BB">
            <w:pPr>
              <w:numPr>
                <w:ilvl w:val="0"/>
                <w:numId w:val="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重大建築工程、公用氣體、油料管線、輸電線路災害境況模擬。</w:t>
            </w:r>
          </w:p>
          <w:p w:rsidR="002330BB" w:rsidRPr="002330BB" w:rsidRDefault="002330BB" w:rsidP="002330BB">
            <w:pPr>
              <w:numPr>
                <w:ilvl w:val="0"/>
                <w:numId w:val="3"/>
              </w:numPr>
              <w:spacing w:line="320" w:lineRule="exact"/>
              <w:rPr>
                <w:rFonts w:ascii="標楷體" w:eastAsia="標楷體" w:hAnsi="標楷體" w:cs="Times New Roman"/>
                <w:szCs w:val="24"/>
              </w:rPr>
            </w:pPr>
            <w:proofErr w:type="gramStart"/>
            <w:r w:rsidRPr="002330BB">
              <w:rPr>
                <w:rFonts w:ascii="標楷體" w:eastAsia="標楷體" w:hAnsi="標楷體" w:cs="Times New Roman" w:hint="eastAsia"/>
                <w:szCs w:val="24"/>
              </w:rPr>
              <w:t>規</w:t>
            </w:r>
            <w:proofErr w:type="gramEnd"/>
            <w:r w:rsidRPr="002330BB">
              <w:rPr>
                <w:rFonts w:ascii="標楷體" w:eastAsia="標楷體" w:hAnsi="標楷體" w:cs="Times New Roman" w:hint="eastAsia"/>
                <w:szCs w:val="24"/>
              </w:rPr>
              <w:t>畫本縣重大建築工程、公用氣體、油料管線、輸電線路災害防災策略。</w:t>
            </w:r>
          </w:p>
          <w:p w:rsidR="002330BB" w:rsidRPr="002330BB" w:rsidRDefault="002330BB" w:rsidP="002330BB">
            <w:pPr>
              <w:numPr>
                <w:ilvl w:val="0"/>
                <w:numId w:val="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協調聯繫工業區、電廠、電力系統、自來水公司、油槽設施防救災措施事項。</w:t>
            </w:r>
          </w:p>
          <w:p w:rsidR="002330BB" w:rsidRPr="002330BB" w:rsidRDefault="002330BB" w:rsidP="002330BB">
            <w:pPr>
              <w:spacing w:line="320" w:lineRule="exact"/>
              <w:ind w:leftChars="-18" w:left="298" w:hangingChars="142" w:hanging="341"/>
              <w:rPr>
                <w:rFonts w:ascii="標楷體" w:eastAsia="標楷體" w:hAnsi="標楷體" w:cs="Times New Roman"/>
                <w:szCs w:val="24"/>
              </w:rPr>
            </w:pPr>
            <w:r w:rsidRPr="002330BB">
              <w:rPr>
                <w:rFonts w:ascii="標楷體" w:eastAsia="標楷體" w:hAnsi="標楷體" w:cs="Times New Roman" w:hint="eastAsia"/>
                <w:szCs w:val="24"/>
              </w:rPr>
              <w:t>5、有關防災據點等用地變更規劃事項。</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建設處</w:t>
            </w:r>
          </w:p>
        </w:tc>
      </w:tr>
      <w:tr w:rsidR="002330BB" w:rsidRPr="002330BB" w:rsidTr="004546CE">
        <w:trPr>
          <w:trHeight w:val="900"/>
        </w:trPr>
        <w:tc>
          <w:tcPr>
            <w:tcW w:w="6237" w:type="dxa"/>
            <w:tcMar>
              <w:left w:w="113" w:type="dxa"/>
              <w:right w:w="0" w:type="dxa"/>
            </w:tcMar>
          </w:tcPr>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督導學校確實辦理校園逃生演練及防災教育活動。</w:t>
            </w:r>
          </w:p>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辦理各學校承辦人員專業訓練研習活動。</w:t>
            </w:r>
          </w:p>
          <w:p w:rsidR="002330BB" w:rsidRPr="002330BB" w:rsidRDefault="002330BB" w:rsidP="002330BB">
            <w:pPr>
              <w:numPr>
                <w:ilvl w:val="0"/>
                <w:numId w:val="12"/>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考核學校辦理防災教育成果情形。</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教育處</w:t>
            </w:r>
          </w:p>
        </w:tc>
      </w:tr>
      <w:tr w:rsidR="002330BB" w:rsidRPr="002330BB" w:rsidTr="004546CE">
        <w:trPr>
          <w:trHeight w:val="345"/>
        </w:trPr>
        <w:tc>
          <w:tcPr>
            <w:tcW w:w="6237" w:type="dxa"/>
            <w:tcMar>
              <w:left w:w="113" w:type="dxa"/>
              <w:right w:w="0" w:type="dxa"/>
            </w:tcMar>
          </w:tcPr>
          <w:p w:rsidR="002330BB" w:rsidRPr="002330BB" w:rsidRDefault="002330BB" w:rsidP="002330BB">
            <w:pPr>
              <w:numPr>
                <w:ilvl w:val="0"/>
                <w:numId w:val="10"/>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10"/>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lastRenderedPageBreak/>
              <w:t>協調聯繫</w:t>
            </w:r>
            <w:r w:rsidR="00134D3C" w:rsidRPr="009A3216">
              <w:rPr>
                <w:rFonts w:ascii="標楷體" w:eastAsia="標楷體" w:hAnsi="標楷體" w:cs="Times New Roman" w:hint="eastAsia"/>
                <w:szCs w:val="24"/>
              </w:rPr>
              <w:t>勞動部職業</w:t>
            </w:r>
            <w:proofErr w:type="gramStart"/>
            <w:r w:rsidR="00134D3C" w:rsidRPr="009A3216">
              <w:rPr>
                <w:rFonts w:ascii="標楷體" w:eastAsia="標楷體" w:hAnsi="標楷體" w:cs="Times New Roman" w:hint="eastAsia"/>
                <w:szCs w:val="24"/>
              </w:rPr>
              <w:t>安全衛生署中區職業安全衛生中心</w:t>
            </w:r>
            <w:proofErr w:type="gramEnd"/>
            <w:r w:rsidRPr="002330BB">
              <w:rPr>
                <w:rFonts w:ascii="標楷體" w:eastAsia="標楷體" w:hAnsi="標楷體" w:cs="Times New Roman" w:hint="eastAsia"/>
                <w:szCs w:val="24"/>
              </w:rPr>
              <w:t>(營造組或製造組)提供受災廠家資料(安全管理或</w:t>
            </w:r>
            <w:proofErr w:type="gramStart"/>
            <w:r w:rsidRPr="002330BB">
              <w:rPr>
                <w:rFonts w:ascii="標楷體" w:eastAsia="標楷體" w:hAnsi="標楷體" w:cs="Times New Roman" w:hint="eastAsia"/>
                <w:szCs w:val="24"/>
              </w:rPr>
              <w:t>勞</w:t>
            </w:r>
            <w:proofErr w:type="gramEnd"/>
            <w:r w:rsidRPr="002330BB">
              <w:rPr>
                <w:rFonts w:ascii="標楷體" w:eastAsia="標楷體" w:hAnsi="標楷體" w:cs="Times New Roman" w:hint="eastAsia"/>
                <w:szCs w:val="24"/>
              </w:rPr>
              <w:t>檢次數情形及建議改善等資料)</w:t>
            </w:r>
          </w:p>
          <w:p w:rsidR="002330BB" w:rsidRPr="002330BB" w:rsidRDefault="002330BB" w:rsidP="002330BB">
            <w:pPr>
              <w:numPr>
                <w:ilvl w:val="0"/>
                <w:numId w:val="10"/>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辦理天然災害儲備糧及民生物資之整備工作。</w:t>
            </w:r>
          </w:p>
        </w:tc>
        <w:tc>
          <w:tcPr>
            <w:tcW w:w="1843" w:type="dxa"/>
            <w:tcMar>
              <w:left w:w="0" w:type="dxa"/>
              <w:right w:w="0" w:type="dxa"/>
            </w:tcMar>
            <w:vAlign w:val="center"/>
          </w:tcPr>
          <w:p w:rsidR="002330BB" w:rsidRPr="009A3216" w:rsidRDefault="002330BB" w:rsidP="002330BB">
            <w:pPr>
              <w:spacing w:line="320" w:lineRule="exact"/>
              <w:jc w:val="center"/>
              <w:rPr>
                <w:rFonts w:ascii="標楷體" w:eastAsia="標楷體" w:hAnsi="標楷體" w:cs="Times New Roman"/>
                <w:szCs w:val="24"/>
              </w:rPr>
            </w:pPr>
            <w:r w:rsidRPr="009A3216">
              <w:rPr>
                <w:rFonts w:ascii="標楷體" w:eastAsia="標楷體" w:hAnsi="標楷體" w:cs="Times New Roman" w:hint="eastAsia"/>
                <w:szCs w:val="24"/>
              </w:rPr>
              <w:lastRenderedPageBreak/>
              <w:t>社會</w:t>
            </w:r>
            <w:r w:rsidR="00A72F97" w:rsidRPr="009A3216">
              <w:rPr>
                <w:rFonts w:ascii="標楷體" w:eastAsia="標楷體" w:hAnsi="標楷體" w:cs="Times New Roman" w:hint="eastAsia"/>
                <w:szCs w:val="24"/>
              </w:rPr>
              <w:t>及勞動</w:t>
            </w:r>
            <w:r w:rsidRPr="009A3216">
              <w:rPr>
                <w:rFonts w:ascii="標楷體" w:eastAsia="標楷體" w:hAnsi="標楷體" w:cs="Times New Roman" w:hint="eastAsia"/>
                <w:szCs w:val="24"/>
              </w:rPr>
              <w:t>處</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8"/>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lastRenderedPageBreak/>
              <w:t>執行本縣災害防救會報決議事項。</w:t>
            </w:r>
          </w:p>
          <w:p w:rsidR="002330BB" w:rsidRPr="002330BB" w:rsidRDefault="002330BB" w:rsidP="002330BB">
            <w:pPr>
              <w:numPr>
                <w:ilvl w:val="0"/>
                <w:numId w:val="8"/>
              </w:numPr>
              <w:spacing w:line="320" w:lineRule="exact"/>
              <w:rPr>
                <w:rFonts w:ascii="標楷體" w:eastAsia="標楷體" w:hAnsi="標楷體" w:cs="Times New Roman"/>
                <w:color w:val="000000"/>
                <w:szCs w:val="24"/>
              </w:rPr>
            </w:pPr>
            <w:r w:rsidRPr="002330BB">
              <w:rPr>
                <w:rFonts w:ascii="標楷體" w:eastAsia="標楷體" w:hAnsi="標楷體" w:cs="Times New Roman" w:hint="eastAsia"/>
                <w:szCs w:val="24"/>
              </w:rPr>
              <w:t>提供本縣風景區、觀光景點及旅宿業災害搶修搶險等通報聯繫資料備查。</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觀光處</w:t>
            </w:r>
          </w:p>
        </w:tc>
      </w:tr>
      <w:tr w:rsidR="002330BB" w:rsidRPr="002330BB" w:rsidTr="004546CE">
        <w:trPr>
          <w:trHeight w:val="706"/>
        </w:trPr>
        <w:tc>
          <w:tcPr>
            <w:tcW w:w="6237" w:type="dxa"/>
            <w:tcMar>
              <w:left w:w="113" w:type="dxa"/>
              <w:right w:w="0" w:type="dxa"/>
            </w:tcMar>
          </w:tcPr>
          <w:p w:rsidR="002330BB" w:rsidRPr="002330BB" w:rsidRDefault="002330BB" w:rsidP="002330BB">
            <w:p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1、</w:t>
            </w:r>
            <w:r w:rsidRPr="002330BB">
              <w:rPr>
                <w:rFonts w:ascii="標楷體" w:eastAsia="標楷體" w:hAnsi="標楷體" w:cs="Times New Roman" w:hint="eastAsia"/>
                <w:color w:val="000000"/>
                <w:szCs w:val="24"/>
              </w:rPr>
              <w:tab/>
              <w:t>執行本縣災害防救會報決議事項。</w:t>
            </w:r>
          </w:p>
          <w:p w:rsidR="002330BB" w:rsidRPr="002330BB" w:rsidRDefault="002330BB" w:rsidP="002330BB">
            <w:p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2、</w:t>
            </w:r>
            <w:r w:rsidRPr="002330BB">
              <w:rPr>
                <w:rFonts w:ascii="標楷體" w:eastAsia="標楷體" w:hAnsi="標楷體" w:cs="Times New Roman" w:hint="eastAsia"/>
                <w:color w:val="000000"/>
                <w:szCs w:val="24"/>
              </w:rPr>
              <w:tab/>
              <w:t>提供相關防救災資訊如：登山隊伍、衛星電話、緊急聯絡名冊。</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警察局</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5"/>
              </w:num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執行本縣災害防救會報決議事項。</w:t>
            </w:r>
          </w:p>
          <w:p w:rsidR="002330BB" w:rsidRPr="002330BB" w:rsidRDefault="002330BB" w:rsidP="002330BB">
            <w:pPr>
              <w:numPr>
                <w:ilvl w:val="0"/>
                <w:numId w:val="5"/>
              </w:numPr>
              <w:spacing w:line="320" w:lineRule="exact"/>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督促、協調縣內清潔隊裝備、藥劑整備。</w:t>
            </w:r>
          </w:p>
          <w:p w:rsidR="002330BB" w:rsidRPr="002330BB" w:rsidRDefault="002330BB" w:rsidP="002330BB">
            <w:pPr>
              <w:numPr>
                <w:ilvl w:val="0"/>
                <w:numId w:val="5"/>
              </w:numPr>
              <w:spacing w:line="320" w:lineRule="exact"/>
              <w:jc w:val="both"/>
              <w:rPr>
                <w:rFonts w:ascii="標楷體" w:eastAsia="標楷體" w:hAnsi="標楷體" w:cs="Times New Roman"/>
                <w:color w:val="000000"/>
                <w:szCs w:val="24"/>
              </w:rPr>
            </w:pPr>
            <w:r w:rsidRPr="002330BB">
              <w:rPr>
                <w:rFonts w:ascii="標楷體" w:eastAsia="標楷體" w:hAnsi="標楷體" w:cs="Times New Roman" w:hint="eastAsia"/>
                <w:color w:val="000000"/>
                <w:szCs w:val="24"/>
              </w:rPr>
              <w:t>規劃縣內清潔隊人員環境復原工作專業訓練。</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環保局</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9"/>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9"/>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辦理</w:t>
            </w:r>
            <w:proofErr w:type="gramStart"/>
            <w:r w:rsidRPr="002330BB">
              <w:rPr>
                <w:rFonts w:ascii="標楷體" w:eastAsia="標楷體" w:hAnsi="標楷體" w:cs="Times New Roman" w:hint="eastAsia"/>
                <w:szCs w:val="24"/>
              </w:rPr>
              <w:t>疫</w:t>
            </w:r>
            <w:proofErr w:type="gramEnd"/>
            <w:r w:rsidRPr="002330BB">
              <w:rPr>
                <w:rFonts w:ascii="標楷體" w:eastAsia="標楷體" w:hAnsi="標楷體" w:cs="Times New Roman" w:hint="eastAsia"/>
                <w:szCs w:val="24"/>
              </w:rPr>
              <w:t>情監視、調查、檢體採取送驗、預防接種、衛生教育及檢疫措施。</w:t>
            </w:r>
          </w:p>
          <w:p w:rsidR="002330BB" w:rsidRPr="002330BB" w:rsidRDefault="002330BB" w:rsidP="002330BB">
            <w:pPr>
              <w:numPr>
                <w:ilvl w:val="0"/>
                <w:numId w:val="9"/>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調查洗腎病患及即將臨盆之孕婦，掌握其動向。</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衛生局</w:t>
            </w:r>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4"/>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4"/>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海事衛星電話每月檢測。</w:t>
            </w:r>
          </w:p>
          <w:p w:rsidR="002330BB" w:rsidRPr="002330BB" w:rsidRDefault="002330BB" w:rsidP="002330BB">
            <w:pPr>
              <w:numPr>
                <w:ilvl w:val="0"/>
                <w:numId w:val="4"/>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督導原鄉公所辦理部落聯絡道路災害境況模擬。</w:t>
            </w:r>
          </w:p>
          <w:p w:rsidR="002330BB" w:rsidRPr="002330BB" w:rsidRDefault="002330BB" w:rsidP="002330BB">
            <w:pPr>
              <w:numPr>
                <w:ilvl w:val="0"/>
                <w:numId w:val="4"/>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督導原鄉公所辦理部落簡易自來水災害境況模擬。</w:t>
            </w:r>
          </w:p>
          <w:p w:rsidR="002330BB" w:rsidRPr="00134D3C" w:rsidRDefault="002330BB" w:rsidP="00134D3C">
            <w:pPr>
              <w:numPr>
                <w:ilvl w:val="0"/>
                <w:numId w:val="6"/>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協助原鄉公所規劃避難處所、逃生路線之災</w:t>
            </w:r>
            <w:r w:rsidRPr="00134D3C">
              <w:rPr>
                <w:rFonts w:ascii="標楷體" w:eastAsia="標楷體" w:hAnsi="標楷體" w:cs="Times New Roman" w:hint="eastAsia"/>
                <w:szCs w:val="24"/>
              </w:rPr>
              <w:t>害防災策略。</w:t>
            </w:r>
          </w:p>
        </w:tc>
        <w:tc>
          <w:tcPr>
            <w:tcW w:w="1843" w:type="dxa"/>
            <w:tcMar>
              <w:left w:w="0" w:type="dxa"/>
              <w:right w:w="0" w:type="dxa"/>
            </w:tcMar>
            <w:vAlign w:val="center"/>
          </w:tcPr>
          <w:p w:rsidR="002330BB" w:rsidRPr="002330BB" w:rsidRDefault="002330BB" w:rsidP="002330BB">
            <w:pPr>
              <w:spacing w:line="320" w:lineRule="exact"/>
              <w:rPr>
                <w:rFonts w:ascii="標楷體" w:eastAsia="標楷體" w:hAnsi="標楷體" w:cs="Times New Roman"/>
                <w:szCs w:val="24"/>
              </w:rPr>
            </w:pPr>
          </w:p>
          <w:p w:rsidR="002330BB" w:rsidRPr="002330BB" w:rsidRDefault="002330BB" w:rsidP="002330BB">
            <w:pPr>
              <w:spacing w:line="320" w:lineRule="exact"/>
              <w:jc w:val="center"/>
              <w:rPr>
                <w:rFonts w:ascii="標楷體" w:eastAsia="標楷體" w:hAnsi="標楷體" w:cs="Times New Roman"/>
                <w:szCs w:val="24"/>
              </w:rPr>
            </w:pPr>
            <w:proofErr w:type="gramStart"/>
            <w:r w:rsidRPr="002330BB">
              <w:rPr>
                <w:rFonts w:ascii="標楷體" w:eastAsia="標楷體" w:hAnsi="標楷體" w:cs="Times New Roman" w:hint="eastAsia"/>
                <w:szCs w:val="24"/>
              </w:rPr>
              <w:t>原民局</w:t>
            </w:r>
            <w:proofErr w:type="gramEnd"/>
          </w:p>
        </w:tc>
      </w:tr>
      <w:tr w:rsidR="002330BB" w:rsidRPr="002330BB" w:rsidTr="004546CE">
        <w:trPr>
          <w:trHeight w:val="706"/>
        </w:trPr>
        <w:tc>
          <w:tcPr>
            <w:tcW w:w="6237" w:type="dxa"/>
            <w:tcMar>
              <w:left w:w="113" w:type="dxa"/>
              <w:right w:w="0" w:type="dxa"/>
            </w:tcMar>
          </w:tcPr>
          <w:p w:rsidR="002330BB" w:rsidRPr="002330BB" w:rsidRDefault="002330BB" w:rsidP="002330BB">
            <w:pPr>
              <w:numPr>
                <w:ilvl w:val="0"/>
                <w:numId w:val="7"/>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2330BB" w:rsidRDefault="002330BB" w:rsidP="002330BB">
            <w:pPr>
              <w:numPr>
                <w:ilvl w:val="0"/>
                <w:numId w:val="7"/>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宣導古蹟、歷史建築等管理維護。</w:t>
            </w:r>
          </w:p>
          <w:p w:rsidR="002330BB" w:rsidRPr="00134D3C" w:rsidRDefault="002330BB" w:rsidP="00134D3C">
            <w:pPr>
              <w:numPr>
                <w:ilvl w:val="0"/>
                <w:numId w:val="7"/>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宣導古蹟、歷史建築重大災害應變處理辦</w:t>
            </w:r>
            <w:r w:rsidRPr="00134D3C">
              <w:rPr>
                <w:rFonts w:ascii="標楷體" w:eastAsia="標楷體" w:hAnsi="標楷體" w:cs="Times New Roman" w:hint="eastAsia"/>
                <w:szCs w:val="24"/>
              </w:rPr>
              <w:t>法。</w:t>
            </w:r>
          </w:p>
          <w:p w:rsidR="002330BB" w:rsidRPr="002330BB" w:rsidRDefault="002330BB" w:rsidP="002330BB">
            <w:pPr>
              <w:numPr>
                <w:ilvl w:val="0"/>
                <w:numId w:val="7"/>
              </w:numPr>
              <w:spacing w:line="320" w:lineRule="exact"/>
              <w:jc w:val="both"/>
              <w:rPr>
                <w:rFonts w:ascii="標楷體" w:eastAsia="標楷體" w:hAnsi="標楷體" w:cs="Times New Roman"/>
                <w:szCs w:val="24"/>
              </w:rPr>
            </w:pPr>
            <w:r w:rsidRPr="002330BB">
              <w:rPr>
                <w:rFonts w:ascii="標楷體" w:eastAsia="標楷體" w:hAnsi="標楷體" w:cs="Times New Roman" w:hint="eastAsia"/>
                <w:szCs w:val="24"/>
              </w:rPr>
              <w:t>建立文化資產緊急聯絡人員名單通報機制。</w:t>
            </w:r>
          </w:p>
        </w:tc>
        <w:tc>
          <w:tcPr>
            <w:tcW w:w="1843" w:type="dxa"/>
            <w:tcMar>
              <w:left w:w="0" w:type="dxa"/>
              <w:right w:w="0" w:type="dxa"/>
            </w:tcMar>
            <w:vAlign w:val="center"/>
          </w:tcPr>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文化局</w:t>
            </w:r>
          </w:p>
        </w:tc>
      </w:tr>
      <w:tr w:rsidR="002330BB" w:rsidRPr="002330BB" w:rsidTr="00134D3C">
        <w:trPr>
          <w:trHeight w:val="1347"/>
        </w:trPr>
        <w:tc>
          <w:tcPr>
            <w:tcW w:w="6237" w:type="dxa"/>
            <w:tcMar>
              <w:left w:w="113" w:type="dxa"/>
              <w:right w:w="0" w:type="dxa"/>
            </w:tcMar>
          </w:tcPr>
          <w:p w:rsidR="002330BB" w:rsidRPr="002330BB" w:rsidRDefault="002330BB" w:rsidP="002330BB">
            <w:pPr>
              <w:numPr>
                <w:ilvl w:val="0"/>
                <w:numId w:val="1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執行本縣災害防救會報決議事項。</w:t>
            </w:r>
          </w:p>
          <w:p w:rsidR="002330BB" w:rsidRPr="00134D3C" w:rsidRDefault="002330BB" w:rsidP="00134D3C">
            <w:pPr>
              <w:numPr>
                <w:ilvl w:val="0"/>
                <w:numId w:val="13"/>
              </w:numPr>
              <w:spacing w:line="320" w:lineRule="exact"/>
              <w:rPr>
                <w:rFonts w:ascii="標楷體" w:eastAsia="標楷體" w:hAnsi="標楷體" w:cs="Times New Roman"/>
                <w:szCs w:val="24"/>
              </w:rPr>
            </w:pPr>
            <w:r w:rsidRPr="002330BB">
              <w:rPr>
                <w:rFonts w:ascii="標楷體" w:eastAsia="標楷體" w:hAnsi="標楷體" w:cs="Times New Roman" w:hint="eastAsia"/>
                <w:szCs w:val="24"/>
              </w:rPr>
              <w:t>平日減災整備提供防救災資料備查。</w:t>
            </w:r>
          </w:p>
        </w:tc>
        <w:tc>
          <w:tcPr>
            <w:tcW w:w="1843" w:type="dxa"/>
            <w:tcMar>
              <w:left w:w="0" w:type="dxa"/>
              <w:right w:w="0" w:type="dxa"/>
            </w:tcMar>
            <w:vAlign w:val="center"/>
          </w:tcPr>
          <w:p w:rsidR="002330BB" w:rsidRPr="002330BB" w:rsidRDefault="00A72F97" w:rsidP="002330BB">
            <w:pPr>
              <w:spacing w:line="320" w:lineRule="exact"/>
              <w:rPr>
                <w:rFonts w:ascii="標楷體" w:eastAsia="標楷體" w:hAnsi="標楷體" w:cs="Times New Roman"/>
                <w:szCs w:val="24"/>
              </w:rPr>
            </w:pPr>
            <w:r w:rsidRPr="009A3216">
              <w:rPr>
                <w:rFonts w:ascii="標楷體" w:eastAsia="標楷體" w:hAnsi="標楷體" w:cs="Times New Roman" w:hint="eastAsia"/>
                <w:szCs w:val="24"/>
              </w:rPr>
              <w:t>新聞及</w:t>
            </w:r>
            <w:r w:rsidR="002330BB" w:rsidRPr="009A3216">
              <w:rPr>
                <w:rFonts w:ascii="標楷體" w:eastAsia="標楷體" w:hAnsi="標楷體" w:cs="Times New Roman" w:hint="eastAsia"/>
                <w:szCs w:val="24"/>
              </w:rPr>
              <w:t>行政處、人事處、財政處</w:t>
            </w:r>
            <w:r w:rsidR="002330BB" w:rsidRPr="002330BB">
              <w:rPr>
                <w:rFonts w:ascii="標楷體" w:eastAsia="標楷體" w:hAnsi="標楷體" w:cs="Times New Roman" w:hint="eastAsia"/>
                <w:szCs w:val="24"/>
              </w:rPr>
              <w:t>、主計處、計畫處、地政處</w:t>
            </w:r>
          </w:p>
          <w:p w:rsidR="002330BB" w:rsidRPr="002330BB" w:rsidRDefault="002330BB" w:rsidP="002330BB">
            <w:pPr>
              <w:spacing w:line="320" w:lineRule="exact"/>
              <w:jc w:val="center"/>
              <w:rPr>
                <w:rFonts w:ascii="標楷體" w:eastAsia="標楷體" w:hAnsi="標楷體" w:cs="Times New Roman"/>
                <w:szCs w:val="24"/>
              </w:rPr>
            </w:pPr>
            <w:r w:rsidRPr="002330BB">
              <w:rPr>
                <w:rFonts w:ascii="標楷體" w:eastAsia="標楷體" w:hAnsi="標楷體" w:cs="Times New Roman" w:hint="eastAsia"/>
                <w:szCs w:val="24"/>
              </w:rPr>
              <w:t xml:space="preserve">                                 </w:t>
            </w:r>
          </w:p>
        </w:tc>
      </w:tr>
    </w:tbl>
    <w:p w:rsidR="002330BB" w:rsidRPr="002330BB" w:rsidRDefault="002330BB" w:rsidP="002330BB">
      <w:pPr>
        <w:rPr>
          <w:rFonts w:ascii="Times New Roman" w:eastAsia="新細明體" w:hAnsi="Times New Roman" w:cs="Times New Roman"/>
          <w:szCs w:val="24"/>
        </w:rPr>
      </w:pPr>
    </w:p>
    <w:p w:rsidR="002330BB" w:rsidRPr="002330BB" w:rsidRDefault="002330BB" w:rsidP="002330BB">
      <w:pPr>
        <w:spacing w:line="500" w:lineRule="exact"/>
        <w:ind w:left="560" w:hangingChars="200" w:hanging="560"/>
        <w:rPr>
          <w:rFonts w:ascii="標楷體" w:eastAsia="標楷體" w:hAnsi="標楷體" w:cs="Times New Roman"/>
          <w:sz w:val="32"/>
          <w:szCs w:val="32"/>
        </w:rPr>
      </w:pPr>
      <w:r w:rsidRPr="002330BB">
        <w:rPr>
          <w:rFonts w:ascii="標楷體" w:eastAsia="標楷體" w:hAnsi="標楷體" w:cs="Times New Roman" w:hint="eastAsia"/>
          <w:sz w:val="28"/>
          <w:szCs w:val="28"/>
        </w:rPr>
        <w:t>目前編制：主任1人、副主任1人、執行秘書1人、消防局、</w:t>
      </w:r>
      <w:proofErr w:type="gramStart"/>
      <w:r w:rsidRPr="002330BB">
        <w:rPr>
          <w:rFonts w:ascii="標楷體" w:eastAsia="標楷體" w:hAnsi="標楷體" w:cs="Times New Roman" w:hint="eastAsia"/>
          <w:sz w:val="28"/>
          <w:szCs w:val="28"/>
        </w:rPr>
        <w:t>原民局</w:t>
      </w:r>
      <w:proofErr w:type="gramEnd"/>
      <w:r w:rsidRPr="002330BB">
        <w:rPr>
          <w:rFonts w:ascii="標楷體" w:eastAsia="標楷體" w:hAnsi="標楷體" w:cs="Times New Roman" w:hint="eastAsia"/>
          <w:sz w:val="28"/>
          <w:szCs w:val="28"/>
        </w:rPr>
        <w:t>、農業處、民政處、工務處、建設處、</w:t>
      </w:r>
      <w:r w:rsidRPr="009A3216">
        <w:rPr>
          <w:rFonts w:ascii="標楷體" w:eastAsia="標楷體" w:hAnsi="標楷體" w:cs="Times New Roman" w:hint="eastAsia"/>
          <w:sz w:val="28"/>
          <w:szCs w:val="28"/>
        </w:rPr>
        <w:t>社會</w:t>
      </w:r>
      <w:r w:rsidR="00A72F97" w:rsidRPr="009A3216">
        <w:rPr>
          <w:rFonts w:ascii="標楷體" w:eastAsia="標楷體" w:hAnsi="標楷體" w:cs="Times New Roman" w:hint="eastAsia"/>
          <w:sz w:val="28"/>
          <w:szCs w:val="28"/>
        </w:rPr>
        <w:t>及勞動</w:t>
      </w:r>
      <w:r w:rsidRPr="009A3216">
        <w:rPr>
          <w:rFonts w:ascii="標楷體" w:eastAsia="標楷體" w:hAnsi="標楷體" w:cs="Times New Roman" w:hint="eastAsia"/>
          <w:sz w:val="28"/>
          <w:szCs w:val="28"/>
        </w:rPr>
        <w:t>處</w:t>
      </w:r>
      <w:r w:rsidR="00A72F97" w:rsidRPr="009A3216">
        <w:rPr>
          <w:rFonts w:ascii="標楷體" w:eastAsia="標楷體" w:hAnsi="標楷體" w:cs="Times New Roman" w:hint="eastAsia"/>
          <w:sz w:val="28"/>
          <w:szCs w:val="28"/>
        </w:rPr>
        <w:t>、</w:t>
      </w:r>
      <w:r w:rsidRPr="009A3216">
        <w:rPr>
          <w:rFonts w:ascii="標楷體" w:eastAsia="標楷體" w:hAnsi="標楷體" w:cs="Times New Roman" w:hint="eastAsia"/>
          <w:sz w:val="28"/>
          <w:szCs w:val="28"/>
        </w:rPr>
        <w:t>人事處、主計處、財政處、計畫處、</w:t>
      </w:r>
      <w:r w:rsidR="00A72F97" w:rsidRPr="009A3216">
        <w:rPr>
          <w:rFonts w:ascii="標楷體" w:eastAsia="標楷體" w:hAnsi="標楷體" w:cs="Times New Roman" w:hint="eastAsia"/>
          <w:sz w:val="28"/>
          <w:szCs w:val="28"/>
        </w:rPr>
        <w:t>新聞及</w:t>
      </w:r>
      <w:r w:rsidRPr="009A3216">
        <w:rPr>
          <w:rFonts w:ascii="標楷體" w:eastAsia="標楷體" w:hAnsi="標楷體" w:cs="Times New Roman" w:hint="eastAsia"/>
          <w:sz w:val="28"/>
          <w:szCs w:val="28"/>
        </w:rPr>
        <w:t>行政處</w:t>
      </w:r>
      <w:r w:rsidRPr="002330BB">
        <w:rPr>
          <w:rFonts w:ascii="標楷體" w:eastAsia="標楷體" w:hAnsi="標楷體" w:cs="Times New Roman" w:hint="eastAsia"/>
          <w:sz w:val="28"/>
          <w:szCs w:val="28"/>
        </w:rPr>
        <w:t>、教育處、觀光處、地政處、警察局、衛生局、環保</w:t>
      </w:r>
      <w:bookmarkStart w:id="0" w:name="_GoBack"/>
      <w:bookmarkEnd w:id="0"/>
      <w:r w:rsidRPr="002330BB">
        <w:rPr>
          <w:rFonts w:ascii="標楷體" w:eastAsia="標楷體" w:hAnsi="標楷體" w:cs="Times New Roman" w:hint="eastAsia"/>
          <w:sz w:val="28"/>
          <w:szCs w:val="28"/>
        </w:rPr>
        <w:t>局、文化局各1人，總計22人。</w:t>
      </w:r>
    </w:p>
    <w:p w:rsidR="00A72F97" w:rsidRDefault="00A72F97">
      <w:pPr>
        <w:rPr>
          <w:rFonts w:ascii="標楷體" w:eastAsia="標楷體" w:hAnsi="標楷體"/>
        </w:rPr>
      </w:pPr>
    </w:p>
    <w:p w:rsidR="00A72F97" w:rsidRDefault="00A72F97">
      <w:pPr>
        <w:widowControl/>
        <w:rPr>
          <w:rFonts w:ascii="標楷體" w:eastAsia="標楷體" w:hAnsi="標楷體"/>
        </w:rPr>
      </w:pPr>
      <w:r>
        <w:rPr>
          <w:rFonts w:ascii="標楷體" w:eastAsia="標楷體" w:hAnsi="標楷體"/>
        </w:rPr>
        <w:br w:type="page"/>
      </w:r>
    </w:p>
    <w:p w:rsidR="00A72F97" w:rsidRPr="004B7BFF" w:rsidRDefault="00A72F97" w:rsidP="00A72F97">
      <w:pPr>
        <w:jc w:val="center"/>
        <w:rPr>
          <w:rFonts w:ascii="標楷體" w:eastAsia="標楷體" w:hAnsi="標楷體"/>
          <w:b/>
          <w:noProof/>
          <w:sz w:val="40"/>
          <w:szCs w:val="40"/>
        </w:rPr>
      </w:pPr>
      <w:r w:rsidRPr="004B7BFF">
        <w:rPr>
          <w:rFonts w:ascii="標楷體" w:eastAsia="標楷體" w:hAnsi="標楷體" w:hint="eastAsia"/>
          <w:b/>
          <w:noProof/>
          <w:sz w:val="40"/>
          <w:szCs w:val="40"/>
        </w:rPr>
        <w:lastRenderedPageBreak/>
        <w:t>南投縣災害防救辦公室目前編制圖</w:t>
      </w:r>
    </w:p>
    <w:p w:rsidR="00A72F97" w:rsidRPr="00A72F97" w:rsidRDefault="00A72F97" w:rsidP="00A72F97">
      <w:pPr>
        <w:jc w:val="center"/>
        <w:rPr>
          <w:rFonts w:ascii="標楷體" w:eastAsia="標楷體" w:hAnsi="標楷體"/>
          <w:b/>
          <w:noProof/>
          <w:szCs w:val="24"/>
        </w:rPr>
      </w:pPr>
      <w:r w:rsidRPr="004B7BFF">
        <w:rPr>
          <w:rFonts w:ascii="標楷體" w:eastAsia="標楷體" w:hAnsi="標楷體" w:hint="eastAsia"/>
          <w:b/>
          <w:noProof/>
          <w:szCs w:val="24"/>
        </w:rPr>
        <w:t>(總計22人)</w:t>
      </w:r>
    </w:p>
    <w:p w:rsidR="00E93D55" w:rsidRPr="002330BB" w:rsidRDefault="00A72F97">
      <w:pPr>
        <w:rPr>
          <w:rFonts w:ascii="標楷體" w:eastAsia="標楷體" w:hAnsi="標楷體"/>
        </w:rPr>
      </w:pPr>
      <w:r>
        <w:rPr>
          <w:noProof/>
        </w:rPr>
        <w:drawing>
          <wp:inline distT="0" distB="0" distL="0" distR="0">
            <wp:extent cx="5274310" cy="8069834"/>
            <wp:effectExtent l="0" t="0" r="0" b="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sectPr w:rsidR="00E93D55" w:rsidRPr="002330BB" w:rsidSect="00027C0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C3A" w:rsidRDefault="007E7C3A" w:rsidP="002330BB">
      <w:r>
        <w:separator/>
      </w:r>
    </w:p>
  </w:endnote>
  <w:endnote w:type="continuationSeparator" w:id="0">
    <w:p w:rsidR="007E7C3A" w:rsidRDefault="007E7C3A" w:rsidP="002330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C3A" w:rsidRDefault="007E7C3A" w:rsidP="002330BB">
      <w:r>
        <w:separator/>
      </w:r>
    </w:p>
  </w:footnote>
  <w:footnote w:type="continuationSeparator" w:id="0">
    <w:p w:rsidR="007E7C3A" w:rsidRDefault="007E7C3A" w:rsidP="002330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5767"/>
    <w:multiLevelType w:val="hybridMultilevel"/>
    <w:tmpl w:val="A4805D2A"/>
    <w:lvl w:ilvl="0" w:tplc="EE421D36">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1C1A46"/>
    <w:multiLevelType w:val="hybridMultilevel"/>
    <w:tmpl w:val="187E1CBC"/>
    <w:lvl w:ilvl="0" w:tplc="8A708E42">
      <w:start w:val="1"/>
      <w:numFmt w:val="decimal"/>
      <w:lvlText w:val="%1、"/>
      <w:lvlJc w:val="left"/>
      <w:pPr>
        <w:tabs>
          <w:tab w:val="num" w:pos="317"/>
        </w:tabs>
        <w:ind w:left="317" w:hanging="360"/>
      </w:pPr>
      <w:rPr>
        <w:rFonts w:hint="default"/>
      </w:rPr>
    </w:lvl>
    <w:lvl w:ilvl="1" w:tplc="04090019" w:tentative="1">
      <w:start w:val="1"/>
      <w:numFmt w:val="ideographTraditional"/>
      <w:lvlText w:val="%2、"/>
      <w:lvlJc w:val="left"/>
      <w:pPr>
        <w:tabs>
          <w:tab w:val="num" w:pos="917"/>
        </w:tabs>
        <w:ind w:left="917" w:hanging="480"/>
      </w:pPr>
    </w:lvl>
    <w:lvl w:ilvl="2" w:tplc="0409001B" w:tentative="1">
      <w:start w:val="1"/>
      <w:numFmt w:val="lowerRoman"/>
      <w:lvlText w:val="%3."/>
      <w:lvlJc w:val="right"/>
      <w:pPr>
        <w:tabs>
          <w:tab w:val="num" w:pos="1397"/>
        </w:tabs>
        <w:ind w:left="1397" w:hanging="480"/>
      </w:pPr>
    </w:lvl>
    <w:lvl w:ilvl="3" w:tplc="0409000F" w:tentative="1">
      <w:start w:val="1"/>
      <w:numFmt w:val="decimal"/>
      <w:lvlText w:val="%4."/>
      <w:lvlJc w:val="left"/>
      <w:pPr>
        <w:tabs>
          <w:tab w:val="num" w:pos="1877"/>
        </w:tabs>
        <w:ind w:left="1877" w:hanging="480"/>
      </w:pPr>
    </w:lvl>
    <w:lvl w:ilvl="4" w:tplc="04090019" w:tentative="1">
      <w:start w:val="1"/>
      <w:numFmt w:val="ideographTraditional"/>
      <w:lvlText w:val="%5、"/>
      <w:lvlJc w:val="left"/>
      <w:pPr>
        <w:tabs>
          <w:tab w:val="num" w:pos="2357"/>
        </w:tabs>
        <w:ind w:left="2357" w:hanging="480"/>
      </w:pPr>
    </w:lvl>
    <w:lvl w:ilvl="5" w:tplc="0409001B" w:tentative="1">
      <w:start w:val="1"/>
      <w:numFmt w:val="lowerRoman"/>
      <w:lvlText w:val="%6."/>
      <w:lvlJc w:val="right"/>
      <w:pPr>
        <w:tabs>
          <w:tab w:val="num" w:pos="2837"/>
        </w:tabs>
        <w:ind w:left="2837" w:hanging="480"/>
      </w:pPr>
    </w:lvl>
    <w:lvl w:ilvl="6" w:tplc="0409000F" w:tentative="1">
      <w:start w:val="1"/>
      <w:numFmt w:val="decimal"/>
      <w:lvlText w:val="%7."/>
      <w:lvlJc w:val="left"/>
      <w:pPr>
        <w:tabs>
          <w:tab w:val="num" w:pos="3317"/>
        </w:tabs>
        <w:ind w:left="3317" w:hanging="480"/>
      </w:pPr>
    </w:lvl>
    <w:lvl w:ilvl="7" w:tplc="04090019" w:tentative="1">
      <w:start w:val="1"/>
      <w:numFmt w:val="ideographTraditional"/>
      <w:lvlText w:val="%8、"/>
      <w:lvlJc w:val="left"/>
      <w:pPr>
        <w:tabs>
          <w:tab w:val="num" w:pos="3797"/>
        </w:tabs>
        <w:ind w:left="3797" w:hanging="480"/>
      </w:pPr>
    </w:lvl>
    <w:lvl w:ilvl="8" w:tplc="0409001B" w:tentative="1">
      <w:start w:val="1"/>
      <w:numFmt w:val="lowerRoman"/>
      <w:lvlText w:val="%9."/>
      <w:lvlJc w:val="right"/>
      <w:pPr>
        <w:tabs>
          <w:tab w:val="num" w:pos="4277"/>
        </w:tabs>
        <w:ind w:left="4277" w:hanging="480"/>
      </w:pPr>
    </w:lvl>
  </w:abstractNum>
  <w:abstractNum w:abstractNumId="2">
    <w:nsid w:val="09E1406C"/>
    <w:multiLevelType w:val="hybridMultilevel"/>
    <w:tmpl w:val="711EECC0"/>
    <w:lvl w:ilvl="0" w:tplc="53648D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B12432"/>
    <w:multiLevelType w:val="hybridMultilevel"/>
    <w:tmpl w:val="7040E482"/>
    <w:lvl w:ilvl="0" w:tplc="AEAC9A18">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500FEF"/>
    <w:multiLevelType w:val="hybridMultilevel"/>
    <w:tmpl w:val="0CE28A72"/>
    <w:lvl w:ilvl="0" w:tplc="0DC0DAD6">
      <w:start w:val="1"/>
      <w:numFmt w:val="decimal"/>
      <w:lvlText w:val="%1、"/>
      <w:lvlJc w:val="left"/>
      <w:pPr>
        <w:ind w:left="480" w:hanging="480"/>
      </w:pPr>
      <w:rPr>
        <w:rFonts w:hint="eastAsia"/>
        <w:b w:val="0"/>
        <w:i w:val="0"/>
        <w:sz w:val="24"/>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CC12C20"/>
    <w:multiLevelType w:val="hybridMultilevel"/>
    <w:tmpl w:val="E39A1CB0"/>
    <w:lvl w:ilvl="0" w:tplc="0DC0DAD6">
      <w:start w:val="1"/>
      <w:numFmt w:val="decimal"/>
      <w:lvlText w:val="%1、"/>
      <w:lvlJc w:val="left"/>
      <w:pPr>
        <w:ind w:left="480" w:hanging="480"/>
      </w:pPr>
      <w:rPr>
        <w:rFonts w:hint="eastAsia"/>
        <w:b w:val="0"/>
        <w:i w:val="0"/>
        <w:sz w:val="24"/>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23145B2"/>
    <w:multiLevelType w:val="hybridMultilevel"/>
    <w:tmpl w:val="09BCE07E"/>
    <w:lvl w:ilvl="0" w:tplc="E0DC195C">
      <w:start w:val="1"/>
      <w:numFmt w:val="decimal"/>
      <w:lvlText w:val="%1、"/>
      <w:lvlJc w:val="left"/>
      <w:pPr>
        <w:tabs>
          <w:tab w:val="num" w:pos="317"/>
        </w:tabs>
        <w:ind w:left="317"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03D75BA"/>
    <w:multiLevelType w:val="hybridMultilevel"/>
    <w:tmpl w:val="711EECC0"/>
    <w:lvl w:ilvl="0" w:tplc="53648D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C9101FE"/>
    <w:multiLevelType w:val="hybridMultilevel"/>
    <w:tmpl w:val="78A85220"/>
    <w:lvl w:ilvl="0" w:tplc="5EA09AD6">
      <w:start w:val="1"/>
      <w:numFmt w:val="decimal"/>
      <w:lvlText w:val="%1、"/>
      <w:lvlJc w:val="left"/>
      <w:pPr>
        <w:tabs>
          <w:tab w:val="num" w:pos="317"/>
        </w:tabs>
        <w:ind w:left="317" w:hanging="360"/>
      </w:pPr>
      <w:rPr>
        <w:rFonts w:hint="default"/>
      </w:rPr>
    </w:lvl>
    <w:lvl w:ilvl="1" w:tplc="04090019" w:tentative="1">
      <w:start w:val="1"/>
      <w:numFmt w:val="ideographTraditional"/>
      <w:lvlText w:val="%2、"/>
      <w:lvlJc w:val="left"/>
      <w:pPr>
        <w:tabs>
          <w:tab w:val="num" w:pos="917"/>
        </w:tabs>
        <w:ind w:left="917" w:hanging="480"/>
      </w:pPr>
    </w:lvl>
    <w:lvl w:ilvl="2" w:tplc="0409001B" w:tentative="1">
      <w:start w:val="1"/>
      <w:numFmt w:val="lowerRoman"/>
      <w:lvlText w:val="%3."/>
      <w:lvlJc w:val="right"/>
      <w:pPr>
        <w:tabs>
          <w:tab w:val="num" w:pos="1397"/>
        </w:tabs>
        <w:ind w:left="1397" w:hanging="480"/>
      </w:pPr>
    </w:lvl>
    <w:lvl w:ilvl="3" w:tplc="0409000F" w:tentative="1">
      <w:start w:val="1"/>
      <w:numFmt w:val="decimal"/>
      <w:lvlText w:val="%4."/>
      <w:lvlJc w:val="left"/>
      <w:pPr>
        <w:tabs>
          <w:tab w:val="num" w:pos="1877"/>
        </w:tabs>
        <w:ind w:left="1877" w:hanging="480"/>
      </w:pPr>
    </w:lvl>
    <w:lvl w:ilvl="4" w:tplc="04090019" w:tentative="1">
      <w:start w:val="1"/>
      <w:numFmt w:val="ideographTraditional"/>
      <w:lvlText w:val="%5、"/>
      <w:lvlJc w:val="left"/>
      <w:pPr>
        <w:tabs>
          <w:tab w:val="num" w:pos="2357"/>
        </w:tabs>
        <w:ind w:left="2357" w:hanging="480"/>
      </w:pPr>
    </w:lvl>
    <w:lvl w:ilvl="5" w:tplc="0409001B" w:tentative="1">
      <w:start w:val="1"/>
      <w:numFmt w:val="lowerRoman"/>
      <w:lvlText w:val="%6."/>
      <w:lvlJc w:val="right"/>
      <w:pPr>
        <w:tabs>
          <w:tab w:val="num" w:pos="2837"/>
        </w:tabs>
        <w:ind w:left="2837" w:hanging="480"/>
      </w:pPr>
    </w:lvl>
    <w:lvl w:ilvl="6" w:tplc="0409000F" w:tentative="1">
      <w:start w:val="1"/>
      <w:numFmt w:val="decimal"/>
      <w:lvlText w:val="%7."/>
      <w:lvlJc w:val="left"/>
      <w:pPr>
        <w:tabs>
          <w:tab w:val="num" w:pos="3317"/>
        </w:tabs>
        <w:ind w:left="3317" w:hanging="480"/>
      </w:pPr>
    </w:lvl>
    <w:lvl w:ilvl="7" w:tplc="04090019" w:tentative="1">
      <w:start w:val="1"/>
      <w:numFmt w:val="ideographTraditional"/>
      <w:lvlText w:val="%8、"/>
      <w:lvlJc w:val="left"/>
      <w:pPr>
        <w:tabs>
          <w:tab w:val="num" w:pos="3797"/>
        </w:tabs>
        <w:ind w:left="3797" w:hanging="480"/>
      </w:pPr>
    </w:lvl>
    <w:lvl w:ilvl="8" w:tplc="0409001B" w:tentative="1">
      <w:start w:val="1"/>
      <w:numFmt w:val="lowerRoman"/>
      <w:lvlText w:val="%9."/>
      <w:lvlJc w:val="right"/>
      <w:pPr>
        <w:tabs>
          <w:tab w:val="num" w:pos="4277"/>
        </w:tabs>
        <w:ind w:left="4277" w:hanging="480"/>
      </w:pPr>
    </w:lvl>
  </w:abstractNum>
  <w:abstractNum w:abstractNumId="9">
    <w:nsid w:val="611644D1"/>
    <w:multiLevelType w:val="hybridMultilevel"/>
    <w:tmpl w:val="71B4A136"/>
    <w:lvl w:ilvl="0" w:tplc="C39E30D4">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16572A5"/>
    <w:multiLevelType w:val="hybridMultilevel"/>
    <w:tmpl w:val="08F873DA"/>
    <w:lvl w:ilvl="0" w:tplc="0DC0DAD6">
      <w:start w:val="1"/>
      <w:numFmt w:val="decimal"/>
      <w:lvlText w:val="%1、"/>
      <w:lvlJc w:val="left"/>
      <w:pPr>
        <w:ind w:left="480" w:hanging="480"/>
      </w:pPr>
      <w:rPr>
        <w:rFonts w:hint="eastAsia"/>
        <w:b w:val="0"/>
        <w:i w:val="0"/>
        <w:sz w:val="24"/>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55758CF"/>
    <w:multiLevelType w:val="hybridMultilevel"/>
    <w:tmpl w:val="1EDC6370"/>
    <w:lvl w:ilvl="0" w:tplc="5386990C">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17"/>
        </w:tabs>
        <w:ind w:left="917" w:hanging="480"/>
      </w:pPr>
    </w:lvl>
    <w:lvl w:ilvl="2" w:tplc="0409001B" w:tentative="1">
      <w:start w:val="1"/>
      <w:numFmt w:val="lowerRoman"/>
      <w:lvlText w:val="%3."/>
      <w:lvlJc w:val="right"/>
      <w:pPr>
        <w:tabs>
          <w:tab w:val="num" w:pos="1397"/>
        </w:tabs>
        <w:ind w:left="1397" w:hanging="480"/>
      </w:pPr>
    </w:lvl>
    <w:lvl w:ilvl="3" w:tplc="0409000F" w:tentative="1">
      <w:start w:val="1"/>
      <w:numFmt w:val="decimal"/>
      <w:lvlText w:val="%4."/>
      <w:lvlJc w:val="left"/>
      <w:pPr>
        <w:tabs>
          <w:tab w:val="num" w:pos="1877"/>
        </w:tabs>
        <w:ind w:left="1877" w:hanging="480"/>
      </w:pPr>
    </w:lvl>
    <w:lvl w:ilvl="4" w:tplc="04090019" w:tentative="1">
      <w:start w:val="1"/>
      <w:numFmt w:val="ideographTraditional"/>
      <w:lvlText w:val="%5、"/>
      <w:lvlJc w:val="left"/>
      <w:pPr>
        <w:tabs>
          <w:tab w:val="num" w:pos="2357"/>
        </w:tabs>
        <w:ind w:left="2357" w:hanging="480"/>
      </w:pPr>
    </w:lvl>
    <w:lvl w:ilvl="5" w:tplc="0409001B" w:tentative="1">
      <w:start w:val="1"/>
      <w:numFmt w:val="lowerRoman"/>
      <w:lvlText w:val="%6."/>
      <w:lvlJc w:val="right"/>
      <w:pPr>
        <w:tabs>
          <w:tab w:val="num" w:pos="2837"/>
        </w:tabs>
        <w:ind w:left="2837" w:hanging="480"/>
      </w:pPr>
    </w:lvl>
    <w:lvl w:ilvl="6" w:tplc="0409000F" w:tentative="1">
      <w:start w:val="1"/>
      <w:numFmt w:val="decimal"/>
      <w:lvlText w:val="%7."/>
      <w:lvlJc w:val="left"/>
      <w:pPr>
        <w:tabs>
          <w:tab w:val="num" w:pos="3317"/>
        </w:tabs>
        <w:ind w:left="3317" w:hanging="480"/>
      </w:pPr>
    </w:lvl>
    <w:lvl w:ilvl="7" w:tplc="04090019" w:tentative="1">
      <w:start w:val="1"/>
      <w:numFmt w:val="ideographTraditional"/>
      <w:lvlText w:val="%8、"/>
      <w:lvlJc w:val="left"/>
      <w:pPr>
        <w:tabs>
          <w:tab w:val="num" w:pos="3797"/>
        </w:tabs>
        <w:ind w:left="3797" w:hanging="480"/>
      </w:pPr>
    </w:lvl>
    <w:lvl w:ilvl="8" w:tplc="0409001B" w:tentative="1">
      <w:start w:val="1"/>
      <w:numFmt w:val="lowerRoman"/>
      <w:lvlText w:val="%9."/>
      <w:lvlJc w:val="right"/>
      <w:pPr>
        <w:tabs>
          <w:tab w:val="num" w:pos="4277"/>
        </w:tabs>
        <w:ind w:left="4277" w:hanging="480"/>
      </w:pPr>
    </w:lvl>
  </w:abstractNum>
  <w:abstractNum w:abstractNumId="12">
    <w:nsid w:val="7B147EE1"/>
    <w:multiLevelType w:val="hybridMultilevel"/>
    <w:tmpl w:val="C0BA25DA"/>
    <w:lvl w:ilvl="0" w:tplc="0DC0DAD6">
      <w:start w:val="1"/>
      <w:numFmt w:val="decimal"/>
      <w:lvlText w:val="%1、"/>
      <w:lvlJc w:val="left"/>
      <w:pPr>
        <w:ind w:left="480" w:hanging="480"/>
      </w:pPr>
      <w:rPr>
        <w:rFonts w:hint="eastAsia"/>
        <w:b w:val="0"/>
        <w:i w:val="0"/>
        <w:sz w:val="24"/>
        <w:szCs w:val="16"/>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1"/>
  </w:num>
  <w:num w:numId="3">
    <w:abstractNumId w:val="1"/>
  </w:num>
  <w:num w:numId="4">
    <w:abstractNumId w:val="5"/>
  </w:num>
  <w:num w:numId="5">
    <w:abstractNumId w:val="10"/>
  </w:num>
  <w:num w:numId="6">
    <w:abstractNumId w:val="0"/>
  </w:num>
  <w:num w:numId="7">
    <w:abstractNumId w:val="7"/>
  </w:num>
  <w:num w:numId="8">
    <w:abstractNumId w:val="4"/>
  </w:num>
  <w:num w:numId="9">
    <w:abstractNumId w:val="12"/>
  </w:num>
  <w:num w:numId="10">
    <w:abstractNumId w:val="6"/>
  </w:num>
  <w:num w:numId="11">
    <w:abstractNumId w:val="9"/>
  </w:num>
  <w:num w:numId="12">
    <w:abstractNumId w:val="3"/>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2141F"/>
    <w:rsid w:val="00027C08"/>
    <w:rsid w:val="000B0F0C"/>
    <w:rsid w:val="00134D3C"/>
    <w:rsid w:val="00213F1A"/>
    <w:rsid w:val="002330BB"/>
    <w:rsid w:val="003451D0"/>
    <w:rsid w:val="0059286B"/>
    <w:rsid w:val="005C3675"/>
    <w:rsid w:val="007E7C3A"/>
    <w:rsid w:val="009155EA"/>
    <w:rsid w:val="00981093"/>
    <w:rsid w:val="009A3216"/>
    <w:rsid w:val="009E61DB"/>
    <w:rsid w:val="00A72F97"/>
    <w:rsid w:val="00B2141F"/>
    <w:rsid w:val="00C54FC6"/>
    <w:rsid w:val="00EB6696"/>
    <w:rsid w:val="00F10775"/>
    <w:rsid w:val="00FF17E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0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30BB"/>
    <w:pPr>
      <w:tabs>
        <w:tab w:val="center" w:pos="4153"/>
        <w:tab w:val="right" w:pos="8306"/>
      </w:tabs>
      <w:snapToGrid w:val="0"/>
    </w:pPr>
    <w:rPr>
      <w:sz w:val="20"/>
      <w:szCs w:val="20"/>
    </w:rPr>
  </w:style>
  <w:style w:type="character" w:customStyle="1" w:styleId="a4">
    <w:name w:val="頁首 字元"/>
    <w:basedOn w:val="a0"/>
    <w:link w:val="a3"/>
    <w:uiPriority w:val="99"/>
    <w:rsid w:val="002330BB"/>
    <w:rPr>
      <w:sz w:val="20"/>
      <w:szCs w:val="20"/>
    </w:rPr>
  </w:style>
  <w:style w:type="paragraph" w:styleId="a5">
    <w:name w:val="footer"/>
    <w:basedOn w:val="a"/>
    <w:link w:val="a6"/>
    <w:uiPriority w:val="99"/>
    <w:unhideWhenUsed/>
    <w:rsid w:val="002330BB"/>
    <w:pPr>
      <w:tabs>
        <w:tab w:val="center" w:pos="4153"/>
        <w:tab w:val="right" w:pos="8306"/>
      </w:tabs>
      <w:snapToGrid w:val="0"/>
    </w:pPr>
    <w:rPr>
      <w:sz w:val="20"/>
      <w:szCs w:val="20"/>
    </w:rPr>
  </w:style>
  <w:style w:type="character" w:customStyle="1" w:styleId="a6">
    <w:name w:val="頁尾 字元"/>
    <w:basedOn w:val="a0"/>
    <w:link w:val="a5"/>
    <w:uiPriority w:val="99"/>
    <w:rsid w:val="002330BB"/>
    <w:rPr>
      <w:sz w:val="20"/>
      <w:szCs w:val="20"/>
    </w:rPr>
  </w:style>
  <w:style w:type="paragraph" w:styleId="a7">
    <w:name w:val="Balloon Text"/>
    <w:basedOn w:val="a"/>
    <w:link w:val="a8"/>
    <w:uiPriority w:val="99"/>
    <w:semiHidden/>
    <w:unhideWhenUsed/>
    <w:rsid w:val="00A72F9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2F9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30BB"/>
    <w:pPr>
      <w:tabs>
        <w:tab w:val="center" w:pos="4153"/>
        <w:tab w:val="right" w:pos="8306"/>
      </w:tabs>
      <w:snapToGrid w:val="0"/>
    </w:pPr>
    <w:rPr>
      <w:sz w:val="20"/>
      <w:szCs w:val="20"/>
    </w:rPr>
  </w:style>
  <w:style w:type="character" w:customStyle="1" w:styleId="a4">
    <w:name w:val="頁首 字元"/>
    <w:basedOn w:val="a0"/>
    <w:link w:val="a3"/>
    <w:uiPriority w:val="99"/>
    <w:rsid w:val="002330BB"/>
    <w:rPr>
      <w:sz w:val="20"/>
      <w:szCs w:val="20"/>
    </w:rPr>
  </w:style>
  <w:style w:type="paragraph" w:styleId="a5">
    <w:name w:val="footer"/>
    <w:basedOn w:val="a"/>
    <w:link w:val="a6"/>
    <w:uiPriority w:val="99"/>
    <w:unhideWhenUsed/>
    <w:rsid w:val="002330BB"/>
    <w:pPr>
      <w:tabs>
        <w:tab w:val="center" w:pos="4153"/>
        <w:tab w:val="right" w:pos="8306"/>
      </w:tabs>
      <w:snapToGrid w:val="0"/>
    </w:pPr>
    <w:rPr>
      <w:sz w:val="20"/>
      <w:szCs w:val="20"/>
    </w:rPr>
  </w:style>
  <w:style w:type="character" w:customStyle="1" w:styleId="a6">
    <w:name w:val="頁尾 字元"/>
    <w:basedOn w:val="a0"/>
    <w:link w:val="a5"/>
    <w:uiPriority w:val="99"/>
    <w:rsid w:val="002330BB"/>
    <w:rPr>
      <w:sz w:val="20"/>
      <w:szCs w:val="20"/>
    </w:rPr>
  </w:style>
  <w:style w:type="paragraph" w:styleId="a7">
    <w:name w:val="Balloon Text"/>
    <w:basedOn w:val="a"/>
    <w:link w:val="a8"/>
    <w:uiPriority w:val="99"/>
    <w:semiHidden/>
    <w:unhideWhenUsed/>
    <w:rsid w:val="00A72F9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2F9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917202434">
      <w:bodyDiv w:val="1"/>
      <w:marLeft w:val="0"/>
      <w:marRight w:val="0"/>
      <w:marTop w:val="0"/>
      <w:marBottom w:val="0"/>
      <w:divBdr>
        <w:top w:val="none" w:sz="0" w:space="0" w:color="auto"/>
        <w:left w:val="none" w:sz="0" w:space="0" w:color="auto"/>
        <w:bottom w:val="none" w:sz="0" w:space="0" w:color="auto"/>
        <w:right w:val="none" w:sz="0" w:space="0" w:color="auto"/>
      </w:divBdr>
      <w:divsChild>
        <w:div w:id="1785877488">
          <w:marLeft w:val="0"/>
          <w:marRight w:val="0"/>
          <w:marTop w:val="0"/>
          <w:marBottom w:val="0"/>
          <w:divBdr>
            <w:top w:val="none" w:sz="0" w:space="0" w:color="auto"/>
            <w:left w:val="none" w:sz="0" w:space="0" w:color="auto"/>
            <w:bottom w:val="none" w:sz="0" w:space="0" w:color="auto"/>
            <w:right w:val="none" w:sz="0" w:space="0" w:color="auto"/>
          </w:divBdr>
        </w:div>
        <w:div w:id="1134177054">
          <w:marLeft w:val="0"/>
          <w:marRight w:val="0"/>
          <w:marTop w:val="0"/>
          <w:marBottom w:val="0"/>
          <w:divBdr>
            <w:top w:val="none" w:sz="0" w:space="0" w:color="auto"/>
            <w:left w:val="none" w:sz="0" w:space="0" w:color="auto"/>
            <w:bottom w:val="none" w:sz="0" w:space="0" w:color="auto"/>
            <w:right w:val="none" w:sz="0" w:space="0" w:color="auto"/>
          </w:divBdr>
        </w:div>
        <w:div w:id="1813715212">
          <w:marLeft w:val="0"/>
          <w:marRight w:val="0"/>
          <w:marTop w:val="0"/>
          <w:marBottom w:val="0"/>
          <w:divBdr>
            <w:top w:val="none" w:sz="0" w:space="0" w:color="auto"/>
            <w:left w:val="none" w:sz="0" w:space="0" w:color="auto"/>
            <w:bottom w:val="none" w:sz="0" w:space="0" w:color="auto"/>
            <w:right w:val="none" w:sz="0" w:space="0" w:color="auto"/>
          </w:divBdr>
          <w:divsChild>
            <w:div w:id="8763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213C59-0F61-4EE7-A557-811E532D976B}" type="doc">
      <dgm:prSet loTypeId="urn:microsoft.com/office/officeart/2005/8/layout/hierarchy6" loCatId="hierarchy" qsTypeId="urn:microsoft.com/office/officeart/2005/8/quickstyle/3d3" qsCatId="3D" csTypeId="urn:microsoft.com/office/officeart/2005/8/colors/accent1_2" csCatId="accent1" phldr="1"/>
      <dgm:spPr/>
      <dgm:t>
        <a:bodyPr/>
        <a:lstStyle/>
        <a:p>
          <a:endParaRPr lang="zh-TW" altLang="en-US"/>
        </a:p>
      </dgm:t>
    </dgm:pt>
    <dgm:pt modelId="{6B8827AB-D62F-4ABE-A803-0CA1769287AC}">
      <dgm:prSet phldrT="[文字]" custT="1"/>
      <dgm:spPr>
        <a:xfrm>
          <a:off x="1826964" y="2350131"/>
          <a:ext cx="1633367" cy="530639"/>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2800">
              <a:solidFill>
                <a:sysClr val="window" lastClr="FFFFFF"/>
              </a:solidFill>
              <a:latin typeface="標楷體" panose="03000509000000000000" pitchFamily="65" charset="-120"/>
              <a:ea typeface="標楷體" panose="03000509000000000000" pitchFamily="65" charset="-120"/>
              <a:cs typeface="+mn-cs"/>
            </a:rPr>
            <a:t>副主任</a:t>
          </a:r>
        </a:p>
      </dgm:t>
    </dgm:pt>
    <dgm:pt modelId="{96C9DE3F-2904-4550-93F9-85DFFEDFB8DE}" type="parTrans" cxnId="{D546D84D-8ADE-4F93-9388-D1EC282539DB}">
      <dgm:prSet/>
      <dgm:spPr>
        <a:xfrm>
          <a:off x="2597928" y="1151285"/>
          <a:ext cx="91440" cy="1198845"/>
        </a:xfrm>
        <a:noFill/>
        <a:ln w="25400" cap="flat" cmpd="sng" algn="ctr">
          <a:solidFill>
            <a:srgbClr val="4F81BD">
              <a:shade val="60000"/>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zh-TW" altLang="en-US"/>
        </a:p>
      </dgm:t>
    </dgm:pt>
    <dgm:pt modelId="{07C3B5B3-6BB8-44D6-A2E5-9BD0E1131A6E}" type="sibTrans" cxnId="{D546D84D-8ADE-4F93-9388-D1EC282539DB}">
      <dgm:prSet/>
      <dgm:spPr/>
      <dgm:t>
        <a:bodyPr/>
        <a:lstStyle/>
        <a:p>
          <a:endParaRPr lang="zh-TW" altLang="en-US"/>
        </a:p>
      </dgm:t>
    </dgm:pt>
    <dgm:pt modelId="{3F43C85E-F966-44BC-9BF5-CBB776F36DBF}">
      <dgm:prSet phldrT="[文字]" custT="1"/>
      <dgm:spPr>
        <a:xfrm>
          <a:off x="1623737" y="4079616"/>
          <a:ext cx="2039821" cy="547183"/>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2800">
              <a:solidFill>
                <a:sysClr val="window" lastClr="FFFFFF"/>
              </a:solidFill>
              <a:latin typeface="標楷體" panose="03000509000000000000" pitchFamily="65" charset="-120"/>
              <a:ea typeface="標楷體" panose="03000509000000000000" pitchFamily="65" charset="-120"/>
              <a:cs typeface="+mn-cs"/>
            </a:rPr>
            <a:t>執行秘書</a:t>
          </a:r>
        </a:p>
      </dgm:t>
    </dgm:pt>
    <dgm:pt modelId="{83C41894-B90F-4114-B106-19A5219A8D8E}" type="parTrans" cxnId="{08BD2FFB-ACEC-4C70-847C-26878A648351}">
      <dgm:prSet/>
      <dgm:spPr>
        <a:xfrm>
          <a:off x="2597928" y="2880770"/>
          <a:ext cx="91440" cy="1198845"/>
        </a:xfr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zh-TW" altLang="en-US"/>
        </a:p>
      </dgm:t>
    </dgm:pt>
    <dgm:pt modelId="{B3C39B7E-1947-42FF-9AC1-025F24B0B1F5}" type="sibTrans" cxnId="{08BD2FFB-ACEC-4C70-847C-26878A648351}">
      <dgm:prSet/>
      <dgm:spPr/>
      <dgm:t>
        <a:bodyPr/>
        <a:lstStyle/>
        <a:p>
          <a:endParaRPr lang="zh-TW" altLang="en-US"/>
        </a:p>
      </dgm:t>
    </dgm:pt>
    <dgm:pt modelId="{14429EFB-4ED4-4590-ACE0-CC810FBC023A}">
      <dgm:prSet custT="1"/>
      <dgm:spPr>
        <a:xfrm>
          <a:off x="1819434" y="622624"/>
          <a:ext cx="1648427" cy="528661"/>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2800" b="1">
              <a:solidFill>
                <a:sysClr val="window" lastClr="FFFFFF"/>
              </a:solidFill>
              <a:latin typeface="標楷體" panose="03000509000000000000" pitchFamily="65" charset="-120"/>
              <a:ea typeface="標楷體" panose="03000509000000000000" pitchFamily="65" charset="-120"/>
              <a:cs typeface="+mn-cs"/>
            </a:rPr>
            <a:t>主任</a:t>
          </a:r>
        </a:p>
      </dgm:t>
    </dgm:pt>
    <dgm:pt modelId="{9AE3A39E-380C-459C-BE3A-5B32A43B452C}" type="parTrans" cxnId="{7F509BD0-7E29-4008-A799-B31D40622CD3}">
      <dgm:prSet/>
      <dgm:spPr/>
      <dgm:t>
        <a:bodyPr/>
        <a:lstStyle/>
        <a:p>
          <a:endParaRPr lang="zh-TW" altLang="en-US"/>
        </a:p>
      </dgm:t>
    </dgm:pt>
    <dgm:pt modelId="{4102854E-B96A-4C55-BDBE-FA5C9C3609B8}" type="sibTrans" cxnId="{7F509BD0-7E29-4008-A799-B31D40622CD3}">
      <dgm:prSet/>
      <dgm:spPr/>
      <dgm:t>
        <a:bodyPr/>
        <a:lstStyle/>
        <a:p>
          <a:endParaRPr lang="zh-TW" altLang="en-US"/>
        </a:p>
      </dgm:t>
    </dgm:pt>
    <dgm:pt modelId="{300E337A-8E1E-4D77-97E2-B272C1600414}">
      <dgm:prSet custT="1"/>
      <dgm:spPr>
        <a:xfrm>
          <a:off x="108359" y="5825645"/>
          <a:ext cx="5070578" cy="1641219"/>
        </a:xfr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zh-TW" altLang="en-US" sz="1800" baseline="0">
              <a:solidFill>
                <a:sysClr val="window" lastClr="FFFFFF"/>
              </a:solidFill>
              <a:latin typeface="標楷體" panose="03000509000000000000" pitchFamily="65" charset="-120"/>
              <a:ea typeface="標楷體" panose="03000509000000000000" pitchFamily="65" charset="-120"/>
              <a:cs typeface="+mn-cs"/>
            </a:rPr>
            <a:t>消防局、原民局、警察局、衛生局、環保局、</a:t>
          </a:r>
          <a:endParaRPr lang="en-US" altLang="zh-TW" sz="1800" baseline="0">
            <a:solidFill>
              <a:sysClr val="window" lastClr="FFFFFF"/>
            </a:solidFill>
            <a:latin typeface="標楷體" panose="03000509000000000000" pitchFamily="65" charset="-120"/>
            <a:ea typeface="標楷體" panose="03000509000000000000" pitchFamily="65" charset="-120"/>
            <a:cs typeface="+mn-cs"/>
          </a:endParaRPr>
        </a:p>
        <a:p>
          <a:r>
            <a:rPr lang="zh-TW" altLang="en-US" sz="1800" baseline="0">
              <a:solidFill>
                <a:sysClr val="window" lastClr="FFFFFF"/>
              </a:solidFill>
              <a:latin typeface="標楷體" panose="03000509000000000000" pitchFamily="65" charset="-120"/>
              <a:ea typeface="標楷體" panose="03000509000000000000" pitchFamily="65" charset="-120"/>
              <a:cs typeface="+mn-cs"/>
            </a:rPr>
            <a:t>文化局、農業處、民政處、工務處、建設處、</a:t>
          </a:r>
          <a:endParaRPr lang="en-US" altLang="zh-TW" sz="1800" baseline="0">
            <a:solidFill>
              <a:sysClr val="window" lastClr="FFFFFF"/>
            </a:solidFill>
            <a:latin typeface="標楷體" panose="03000509000000000000" pitchFamily="65" charset="-120"/>
            <a:ea typeface="標楷體" panose="03000509000000000000" pitchFamily="65" charset="-120"/>
            <a:cs typeface="+mn-cs"/>
          </a:endParaRPr>
        </a:p>
        <a:p>
          <a:r>
            <a:rPr lang="zh-TW" altLang="en-US" sz="1800" baseline="0">
              <a:solidFill>
                <a:sysClr val="window" lastClr="FFFFFF"/>
              </a:solidFill>
              <a:latin typeface="標楷體" panose="03000509000000000000" pitchFamily="65" charset="-120"/>
              <a:ea typeface="標楷體" panose="03000509000000000000" pitchFamily="65" charset="-120"/>
              <a:cs typeface="+mn-cs"/>
            </a:rPr>
            <a:t>人事處、主計處、財政處、計畫處、教育處、</a:t>
          </a:r>
          <a:endParaRPr lang="en-US" altLang="zh-TW" sz="1800" baseline="0">
            <a:solidFill>
              <a:sysClr val="window" lastClr="FFFFFF"/>
            </a:solidFill>
            <a:latin typeface="標楷體" panose="03000509000000000000" pitchFamily="65" charset="-120"/>
            <a:ea typeface="標楷體" panose="03000509000000000000" pitchFamily="65" charset="-120"/>
            <a:cs typeface="+mn-cs"/>
          </a:endParaRPr>
        </a:p>
        <a:p>
          <a:r>
            <a:rPr lang="zh-TW" altLang="en-US" sz="1800" baseline="0">
              <a:solidFill>
                <a:sysClr val="window" lastClr="FFFFFF"/>
              </a:solidFill>
              <a:latin typeface="標楷體" panose="03000509000000000000" pitchFamily="65" charset="-120"/>
              <a:ea typeface="標楷體" panose="03000509000000000000" pitchFamily="65" charset="-120"/>
              <a:cs typeface="+mn-cs"/>
            </a:rPr>
            <a:t>觀光處、地政處、社會及勞動處、新聞及行政處</a:t>
          </a:r>
        </a:p>
      </dgm:t>
    </dgm:pt>
    <dgm:pt modelId="{05DCB875-415D-4961-97AA-D507716FE220}" type="parTrans" cxnId="{F42D0FE7-C695-4C8B-9FA3-7E381A11F942}">
      <dgm:prSet/>
      <dgm:spPr>
        <a:xfrm>
          <a:off x="2597928" y="4626799"/>
          <a:ext cx="91440" cy="1198845"/>
        </a:xfr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zh-TW" altLang="en-US"/>
        </a:p>
      </dgm:t>
    </dgm:pt>
    <dgm:pt modelId="{301D2135-9268-4213-810E-BD46FE2F22FE}" type="sibTrans" cxnId="{F42D0FE7-C695-4C8B-9FA3-7E381A11F942}">
      <dgm:prSet/>
      <dgm:spPr/>
      <dgm:t>
        <a:bodyPr/>
        <a:lstStyle/>
        <a:p>
          <a:endParaRPr lang="zh-TW" altLang="en-US"/>
        </a:p>
      </dgm:t>
    </dgm:pt>
    <dgm:pt modelId="{3F812F70-843A-4491-9B5E-A24BDBAF6ACC}" type="pres">
      <dgm:prSet presAssocID="{5B213C59-0F61-4EE7-A557-811E532D976B}" presName="mainComposite" presStyleCnt="0">
        <dgm:presLayoutVars>
          <dgm:chPref val="1"/>
          <dgm:dir/>
          <dgm:animOne val="branch"/>
          <dgm:animLvl val="lvl"/>
          <dgm:resizeHandles val="exact"/>
        </dgm:presLayoutVars>
      </dgm:prSet>
      <dgm:spPr/>
      <dgm:t>
        <a:bodyPr/>
        <a:lstStyle/>
        <a:p>
          <a:endParaRPr lang="zh-TW" altLang="en-US"/>
        </a:p>
      </dgm:t>
    </dgm:pt>
    <dgm:pt modelId="{D3F56E42-7CDD-4451-AAC7-3971E6782481}" type="pres">
      <dgm:prSet presAssocID="{5B213C59-0F61-4EE7-A557-811E532D976B}" presName="hierFlow" presStyleCnt="0"/>
      <dgm:spPr/>
    </dgm:pt>
    <dgm:pt modelId="{FFA8891C-96B3-430F-990C-F5DFC785945D}" type="pres">
      <dgm:prSet presAssocID="{5B213C59-0F61-4EE7-A557-811E532D976B}" presName="hierChild1" presStyleCnt="0">
        <dgm:presLayoutVars>
          <dgm:chPref val="1"/>
          <dgm:animOne val="branch"/>
          <dgm:animLvl val="lvl"/>
        </dgm:presLayoutVars>
      </dgm:prSet>
      <dgm:spPr/>
    </dgm:pt>
    <dgm:pt modelId="{49580DA2-D7FD-4D0F-850C-3A557E5ADA0A}" type="pres">
      <dgm:prSet presAssocID="{14429EFB-4ED4-4590-ACE0-CC810FBC023A}" presName="Name14" presStyleCnt="0"/>
      <dgm:spPr/>
    </dgm:pt>
    <dgm:pt modelId="{361EDD0B-0F61-4433-95C0-251856A5AC63}" type="pres">
      <dgm:prSet presAssocID="{14429EFB-4ED4-4590-ACE0-CC810FBC023A}" presName="level1Shape" presStyleLbl="node0" presStyleIdx="0" presStyleCnt="1" custScaleX="36667" custScaleY="17639">
        <dgm:presLayoutVars>
          <dgm:chPref val="3"/>
        </dgm:presLayoutVars>
      </dgm:prSet>
      <dgm:spPr>
        <a:prstGeom prst="roundRect">
          <a:avLst>
            <a:gd name="adj" fmla="val 10000"/>
          </a:avLst>
        </a:prstGeom>
      </dgm:spPr>
      <dgm:t>
        <a:bodyPr/>
        <a:lstStyle/>
        <a:p>
          <a:endParaRPr lang="zh-TW" altLang="en-US"/>
        </a:p>
      </dgm:t>
    </dgm:pt>
    <dgm:pt modelId="{1A1AF2B6-B536-4269-B74C-F5D76BEEBC27}" type="pres">
      <dgm:prSet presAssocID="{14429EFB-4ED4-4590-ACE0-CC810FBC023A}" presName="hierChild2" presStyleCnt="0"/>
      <dgm:spPr/>
    </dgm:pt>
    <dgm:pt modelId="{C2A4C9CD-EA95-45DB-96EA-CA8BCE2710CF}" type="pres">
      <dgm:prSet presAssocID="{96C9DE3F-2904-4550-93F9-85DFFEDFB8DE}" presName="Name19" presStyleLbl="parChTrans1D2" presStyleIdx="0" presStyleCnt="1"/>
      <dgm:spPr>
        <a:custGeom>
          <a:avLst/>
          <a:gdLst/>
          <a:ahLst/>
          <a:cxnLst/>
          <a:rect l="0" t="0" r="0" b="0"/>
          <a:pathLst>
            <a:path>
              <a:moveTo>
                <a:pt x="45720" y="0"/>
              </a:moveTo>
              <a:lnTo>
                <a:pt x="45720" y="1198845"/>
              </a:lnTo>
            </a:path>
          </a:pathLst>
        </a:custGeom>
      </dgm:spPr>
      <dgm:t>
        <a:bodyPr/>
        <a:lstStyle/>
        <a:p>
          <a:endParaRPr lang="zh-TW" altLang="en-US"/>
        </a:p>
      </dgm:t>
    </dgm:pt>
    <dgm:pt modelId="{6190C1DB-8186-431C-A658-A625422A7593}" type="pres">
      <dgm:prSet presAssocID="{6B8827AB-D62F-4ABE-A803-0CA1769287AC}" presName="Name21" presStyleCnt="0"/>
      <dgm:spPr/>
    </dgm:pt>
    <dgm:pt modelId="{953547CF-B96A-4EAD-81F2-63989EB92A8E}" type="pres">
      <dgm:prSet presAssocID="{6B8827AB-D62F-4ABE-A803-0CA1769287AC}" presName="level2Shape" presStyleLbl="node2" presStyleIdx="0" presStyleCnt="1" custScaleX="36332" custScaleY="17705"/>
      <dgm:spPr>
        <a:prstGeom prst="roundRect">
          <a:avLst>
            <a:gd name="adj" fmla="val 10000"/>
          </a:avLst>
        </a:prstGeom>
      </dgm:spPr>
      <dgm:t>
        <a:bodyPr/>
        <a:lstStyle/>
        <a:p>
          <a:endParaRPr lang="zh-TW" altLang="en-US"/>
        </a:p>
      </dgm:t>
    </dgm:pt>
    <dgm:pt modelId="{759F6D8A-224A-4765-82C0-7195ADCB819F}" type="pres">
      <dgm:prSet presAssocID="{6B8827AB-D62F-4ABE-A803-0CA1769287AC}" presName="hierChild3" presStyleCnt="0"/>
      <dgm:spPr/>
    </dgm:pt>
    <dgm:pt modelId="{EDB2E70D-420E-4A3E-AB5E-FB88A3F25DE8}" type="pres">
      <dgm:prSet presAssocID="{83C41894-B90F-4114-B106-19A5219A8D8E}" presName="Name19" presStyleLbl="parChTrans1D3" presStyleIdx="0" presStyleCnt="1"/>
      <dgm:spPr>
        <a:custGeom>
          <a:avLst/>
          <a:gdLst/>
          <a:ahLst/>
          <a:cxnLst/>
          <a:rect l="0" t="0" r="0" b="0"/>
          <a:pathLst>
            <a:path>
              <a:moveTo>
                <a:pt x="45720" y="0"/>
              </a:moveTo>
              <a:lnTo>
                <a:pt x="45720" y="1198845"/>
              </a:lnTo>
            </a:path>
          </a:pathLst>
        </a:custGeom>
      </dgm:spPr>
      <dgm:t>
        <a:bodyPr/>
        <a:lstStyle/>
        <a:p>
          <a:endParaRPr lang="zh-TW" altLang="en-US"/>
        </a:p>
      </dgm:t>
    </dgm:pt>
    <dgm:pt modelId="{CA3E7B99-DD04-4161-83E7-8E6ADB2C5341}" type="pres">
      <dgm:prSet presAssocID="{3F43C85E-F966-44BC-9BF5-CBB776F36DBF}" presName="Name21" presStyleCnt="0"/>
      <dgm:spPr/>
    </dgm:pt>
    <dgm:pt modelId="{2A6684D7-8950-42B6-86F1-DC0392885D26}" type="pres">
      <dgm:prSet presAssocID="{3F43C85E-F966-44BC-9BF5-CBB776F36DBF}" presName="level2Shape" presStyleLbl="node3" presStyleIdx="0" presStyleCnt="1" custScaleX="45373" custScaleY="18257"/>
      <dgm:spPr>
        <a:prstGeom prst="roundRect">
          <a:avLst>
            <a:gd name="adj" fmla="val 10000"/>
          </a:avLst>
        </a:prstGeom>
      </dgm:spPr>
      <dgm:t>
        <a:bodyPr/>
        <a:lstStyle/>
        <a:p>
          <a:endParaRPr lang="zh-TW" altLang="en-US"/>
        </a:p>
      </dgm:t>
    </dgm:pt>
    <dgm:pt modelId="{79E7A400-CE57-4CB4-8CC8-AB85ACAA0067}" type="pres">
      <dgm:prSet presAssocID="{3F43C85E-F966-44BC-9BF5-CBB776F36DBF}" presName="hierChild3" presStyleCnt="0"/>
      <dgm:spPr/>
    </dgm:pt>
    <dgm:pt modelId="{34ABE885-22A3-4C8D-9D21-136AA92464AD}" type="pres">
      <dgm:prSet presAssocID="{05DCB875-415D-4961-97AA-D507716FE220}" presName="Name19" presStyleLbl="parChTrans1D4" presStyleIdx="0" presStyleCnt="1"/>
      <dgm:spPr>
        <a:custGeom>
          <a:avLst/>
          <a:gdLst/>
          <a:ahLst/>
          <a:cxnLst/>
          <a:rect l="0" t="0" r="0" b="0"/>
          <a:pathLst>
            <a:path>
              <a:moveTo>
                <a:pt x="45720" y="0"/>
              </a:moveTo>
              <a:lnTo>
                <a:pt x="45720" y="1198845"/>
              </a:lnTo>
            </a:path>
          </a:pathLst>
        </a:custGeom>
      </dgm:spPr>
      <dgm:t>
        <a:bodyPr/>
        <a:lstStyle/>
        <a:p>
          <a:endParaRPr lang="zh-TW" altLang="en-US"/>
        </a:p>
      </dgm:t>
    </dgm:pt>
    <dgm:pt modelId="{28C93900-1752-44A6-A928-7DE5A32406B4}" type="pres">
      <dgm:prSet presAssocID="{300E337A-8E1E-4D77-97E2-B272C1600414}" presName="Name21" presStyleCnt="0"/>
      <dgm:spPr/>
    </dgm:pt>
    <dgm:pt modelId="{6E98E17A-5D2C-4A83-B7B1-121DB6E09C86}" type="pres">
      <dgm:prSet presAssocID="{300E337A-8E1E-4D77-97E2-B272C1600414}" presName="level2Shape" presStyleLbl="node4" presStyleIdx="0" presStyleCnt="1" custScaleX="112788" custScaleY="54760"/>
      <dgm:spPr>
        <a:prstGeom prst="roundRect">
          <a:avLst>
            <a:gd name="adj" fmla="val 10000"/>
          </a:avLst>
        </a:prstGeom>
      </dgm:spPr>
      <dgm:t>
        <a:bodyPr/>
        <a:lstStyle/>
        <a:p>
          <a:endParaRPr lang="zh-TW" altLang="en-US"/>
        </a:p>
      </dgm:t>
    </dgm:pt>
    <dgm:pt modelId="{093BE1BE-8741-4396-A315-C07FADF07DF3}" type="pres">
      <dgm:prSet presAssocID="{300E337A-8E1E-4D77-97E2-B272C1600414}" presName="hierChild3" presStyleCnt="0"/>
      <dgm:spPr/>
    </dgm:pt>
    <dgm:pt modelId="{CD2C877F-443E-4B3E-90EE-3B68B9431CE4}" type="pres">
      <dgm:prSet presAssocID="{5B213C59-0F61-4EE7-A557-811E532D976B}" presName="bgShapesFlow" presStyleCnt="0"/>
      <dgm:spPr/>
    </dgm:pt>
  </dgm:ptLst>
  <dgm:cxnLst>
    <dgm:cxn modelId="{EE9D35D8-8221-4B4D-BB9B-8BF145F1139E}" type="presOf" srcId="{6B8827AB-D62F-4ABE-A803-0CA1769287AC}" destId="{953547CF-B96A-4EAD-81F2-63989EB92A8E}" srcOrd="0" destOrd="0" presId="urn:microsoft.com/office/officeart/2005/8/layout/hierarchy6"/>
    <dgm:cxn modelId="{0632BCA3-29D0-4041-9971-C9BAD69CDA62}" type="presOf" srcId="{83C41894-B90F-4114-B106-19A5219A8D8E}" destId="{EDB2E70D-420E-4A3E-AB5E-FB88A3F25DE8}" srcOrd="0" destOrd="0" presId="urn:microsoft.com/office/officeart/2005/8/layout/hierarchy6"/>
    <dgm:cxn modelId="{F42D0FE7-C695-4C8B-9FA3-7E381A11F942}" srcId="{3F43C85E-F966-44BC-9BF5-CBB776F36DBF}" destId="{300E337A-8E1E-4D77-97E2-B272C1600414}" srcOrd="0" destOrd="0" parTransId="{05DCB875-415D-4961-97AA-D507716FE220}" sibTransId="{301D2135-9268-4213-810E-BD46FE2F22FE}"/>
    <dgm:cxn modelId="{61870579-1405-4B63-845C-854CAE43E56E}" type="presOf" srcId="{3F43C85E-F966-44BC-9BF5-CBB776F36DBF}" destId="{2A6684D7-8950-42B6-86F1-DC0392885D26}" srcOrd="0" destOrd="0" presId="urn:microsoft.com/office/officeart/2005/8/layout/hierarchy6"/>
    <dgm:cxn modelId="{8CFA2B66-BDC6-4D68-8A9E-EB84735F546C}" type="presOf" srcId="{05DCB875-415D-4961-97AA-D507716FE220}" destId="{34ABE885-22A3-4C8D-9D21-136AA92464AD}" srcOrd="0" destOrd="0" presId="urn:microsoft.com/office/officeart/2005/8/layout/hierarchy6"/>
    <dgm:cxn modelId="{D546D84D-8ADE-4F93-9388-D1EC282539DB}" srcId="{14429EFB-4ED4-4590-ACE0-CC810FBC023A}" destId="{6B8827AB-D62F-4ABE-A803-0CA1769287AC}" srcOrd="0" destOrd="0" parTransId="{96C9DE3F-2904-4550-93F9-85DFFEDFB8DE}" sibTransId="{07C3B5B3-6BB8-44D6-A2E5-9BD0E1131A6E}"/>
    <dgm:cxn modelId="{9E880D4F-4D13-4CA9-897D-7A73BF13153F}" type="presOf" srcId="{5B213C59-0F61-4EE7-A557-811E532D976B}" destId="{3F812F70-843A-4491-9B5E-A24BDBAF6ACC}" srcOrd="0" destOrd="0" presId="urn:microsoft.com/office/officeart/2005/8/layout/hierarchy6"/>
    <dgm:cxn modelId="{7F509BD0-7E29-4008-A799-B31D40622CD3}" srcId="{5B213C59-0F61-4EE7-A557-811E532D976B}" destId="{14429EFB-4ED4-4590-ACE0-CC810FBC023A}" srcOrd="0" destOrd="0" parTransId="{9AE3A39E-380C-459C-BE3A-5B32A43B452C}" sibTransId="{4102854E-B96A-4C55-BDBE-FA5C9C3609B8}"/>
    <dgm:cxn modelId="{A2512615-9872-4214-9E40-C62001D5FC70}" type="presOf" srcId="{300E337A-8E1E-4D77-97E2-B272C1600414}" destId="{6E98E17A-5D2C-4A83-B7B1-121DB6E09C86}" srcOrd="0" destOrd="0" presId="urn:microsoft.com/office/officeart/2005/8/layout/hierarchy6"/>
    <dgm:cxn modelId="{08BD2FFB-ACEC-4C70-847C-26878A648351}" srcId="{6B8827AB-D62F-4ABE-A803-0CA1769287AC}" destId="{3F43C85E-F966-44BC-9BF5-CBB776F36DBF}" srcOrd="0" destOrd="0" parTransId="{83C41894-B90F-4114-B106-19A5219A8D8E}" sibTransId="{B3C39B7E-1947-42FF-9AC1-025F24B0B1F5}"/>
    <dgm:cxn modelId="{3A75EC39-4847-4D86-82F8-0A017BB3308C}" type="presOf" srcId="{96C9DE3F-2904-4550-93F9-85DFFEDFB8DE}" destId="{C2A4C9CD-EA95-45DB-96EA-CA8BCE2710CF}" srcOrd="0" destOrd="0" presId="urn:microsoft.com/office/officeart/2005/8/layout/hierarchy6"/>
    <dgm:cxn modelId="{F8BBC553-65B2-4CD6-9EAF-418A6AAADF09}" type="presOf" srcId="{14429EFB-4ED4-4590-ACE0-CC810FBC023A}" destId="{361EDD0B-0F61-4433-95C0-251856A5AC63}" srcOrd="0" destOrd="0" presId="urn:microsoft.com/office/officeart/2005/8/layout/hierarchy6"/>
    <dgm:cxn modelId="{8C84EBA0-88B8-478D-BFF0-67E965A62D2F}" type="presParOf" srcId="{3F812F70-843A-4491-9B5E-A24BDBAF6ACC}" destId="{D3F56E42-7CDD-4451-AAC7-3971E6782481}" srcOrd="0" destOrd="0" presId="urn:microsoft.com/office/officeart/2005/8/layout/hierarchy6"/>
    <dgm:cxn modelId="{39832FFF-BEC8-438A-A2E2-4D0EF096FFF7}" type="presParOf" srcId="{D3F56E42-7CDD-4451-AAC7-3971E6782481}" destId="{FFA8891C-96B3-430F-990C-F5DFC785945D}" srcOrd="0" destOrd="0" presId="urn:microsoft.com/office/officeart/2005/8/layout/hierarchy6"/>
    <dgm:cxn modelId="{8E17546B-EE7A-4730-B672-35DDB96E0D36}" type="presParOf" srcId="{FFA8891C-96B3-430F-990C-F5DFC785945D}" destId="{49580DA2-D7FD-4D0F-850C-3A557E5ADA0A}" srcOrd="0" destOrd="0" presId="urn:microsoft.com/office/officeart/2005/8/layout/hierarchy6"/>
    <dgm:cxn modelId="{2099CBBE-ECC1-42BC-8380-379CB111D849}" type="presParOf" srcId="{49580DA2-D7FD-4D0F-850C-3A557E5ADA0A}" destId="{361EDD0B-0F61-4433-95C0-251856A5AC63}" srcOrd="0" destOrd="0" presId="urn:microsoft.com/office/officeart/2005/8/layout/hierarchy6"/>
    <dgm:cxn modelId="{200AD6F0-4414-48E8-83FF-4C0FEE5CE8AC}" type="presParOf" srcId="{49580DA2-D7FD-4D0F-850C-3A557E5ADA0A}" destId="{1A1AF2B6-B536-4269-B74C-F5D76BEEBC27}" srcOrd="1" destOrd="0" presId="urn:microsoft.com/office/officeart/2005/8/layout/hierarchy6"/>
    <dgm:cxn modelId="{E7686915-5422-481A-ADA7-15C5F6F369C0}" type="presParOf" srcId="{1A1AF2B6-B536-4269-B74C-F5D76BEEBC27}" destId="{C2A4C9CD-EA95-45DB-96EA-CA8BCE2710CF}" srcOrd="0" destOrd="0" presId="urn:microsoft.com/office/officeart/2005/8/layout/hierarchy6"/>
    <dgm:cxn modelId="{ACE3C7D4-F42F-4033-834B-E62724B4B203}" type="presParOf" srcId="{1A1AF2B6-B536-4269-B74C-F5D76BEEBC27}" destId="{6190C1DB-8186-431C-A658-A625422A7593}" srcOrd="1" destOrd="0" presId="urn:microsoft.com/office/officeart/2005/8/layout/hierarchy6"/>
    <dgm:cxn modelId="{21CF8DE7-470E-4C4E-A145-887576D4170E}" type="presParOf" srcId="{6190C1DB-8186-431C-A658-A625422A7593}" destId="{953547CF-B96A-4EAD-81F2-63989EB92A8E}" srcOrd="0" destOrd="0" presId="urn:microsoft.com/office/officeart/2005/8/layout/hierarchy6"/>
    <dgm:cxn modelId="{9DCC254A-5432-4FFC-8DF0-C8705D91B953}" type="presParOf" srcId="{6190C1DB-8186-431C-A658-A625422A7593}" destId="{759F6D8A-224A-4765-82C0-7195ADCB819F}" srcOrd="1" destOrd="0" presId="urn:microsoft.com/office/officeart/2005/8/layout/hierarchy6"/>
    <dgm:cxn modelId="{26650A66-5AAB-4461-8A31-3519F635E566}" type="presParOf" srcId="{759F6D8A-224A-4765-82C0-7195ADCB819F}" destId="{EDB2E70D-420E-4A3E-AB5E-FB88A3F25DE8}" srcOrd="0" destOrd="0" presId="urn:microsoft.com/office/officeart/2005/8/layout/hierarchy6"/>
    <dgm:cxn modelId="{EC383301-8812-4A1B-9A24-8F58C88FD420}" type="presParOf" srcId="{759F6D8A-224A-4765-82C0-7195ADCB819F}" destId="{CA3E7B99-DD04-4161-83E7-8E6ADB2C5341}" srcOrd="1" destOrd="0" presId="urn:microsoft.com/office/officeart/2005/8/layout/hierarchy6"/>
    <dgm:cxn modelId="{0DD8FAA3-98E1-4DD9-8C11-DBCF560CFEC3}" type="presParOf" srcId="{CA3E7B99-DD04-4161-83E7-8E6ADB2C5341}" destId="{2A6684D7-8950-42B6-86F1-DC0392885D26}" srcOrd="0" destOrd="0" presId="urn:microsoft.com/office/officeart/2005/8/layout/hierarchy6"/>
    <dgm:cxn modelId="{C6926AF0-8B3B-441A-B8D7-1B2CCF803073}" type="presParOf" srcId="{CA3E7B99-DD04-4161-83E7-8E6ADB2C5341}" destId="{79E7A400-CE57-4CB4-8CC8-AB85ACAA0067}" srcOrd="1" destOrd="0" presId="urn:microsoft.com/office/officeart/2005/8/layout/hierarchy6"/>
    <dgm:cxn modelId="{804CEC15-56B6-49C5-AB9C-79932F3D0C53}" type="presParOf" srcId="{79E7A400-CE57-4CB4-8CC8-AB85ACAA0067}" destId="{34ABE885-22A3-4C8D-9D21-136AA92464AD}" srcOrd="0" destOrd="0" presId="urn:microsoft.com/office/officeart/2005/8/layout/hierarchy6"/>
    <dgm:cxn modelId="{D1B1726D-4D3E-4B92-B4A8-781C79215FFF}" type="presParOf" srcId="{79E7A400-CE57-4CB4-8CC8-AB85ACAA0067}" destId="{28C93900-1752-44A6-A928-7DE5A32406B4}" srcOrd="1" destOrd="0" presId="urn:microsoft.com/office/officeart/2005/8/layout/hierarchy6"/>
    <dgm:cxn modelId="{A4F885A7-5D51-4305-A6F1-159C183104E3}" type="presParOf" srcId="{28C93900-1752-44A6-A928-7DE5A32406B4}" destId="{6E98E17A-5D2C-4A83-B7B1-121DB6E09C86}" srcOrd="0" destOrd="0" presId="urn:microsoft.com/office/officeart/2005/8/layout/hierarchy6"/>
    <dgm:cxn modelId="{18063E03-E2B0-41B7-A7B5-F61551FF324E}" type="presParOf" srcId="{28C93900-1752-44A6-A928-7DE5A32406B4}" destId="{093BE1BE-8741-4396-A315-C07FADF07DF3}" srcOrd="1" destOrd="0" presId="urn:microsoft.com/office/officeart/2005/8/layout/hierarchy6"/>
    <dgm:cxn modelId="{7C5B0500-B8FD-42D4-9C9B-08CE3B106AE1}" type="presParOf" srcId="{3F812F70-843A-4491-9B5E-A24BDBAF6ACC}" destId="{CD2C877F-443E-4B3E-90EE-3B68B9431CE4}" srcOrd="1" destOrd="0" presId="urn:microsoft.com/office/officeart/2005/8/layout/hierarchy6"/>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61EDD0B-0F61-4433-95C0-251856A5AC63}">
      <dsp:nvSpPr>
        <dsp:cNvPr id="0" name=""/>
        <dsp:cNvSpPr/>
      </dsp:nvSpPr>
      <dsp:spPr>
        <a:xfrm>
          <a:off x="1814965" y="621202"/>
          <a:ext cx="1644379" cy="527362"/>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b="1" kern="1200">
              <a:solidFill>
                <a:sysClr val="window" lastClr="FFFFFF"/>
              </a:solidFill>
              <a:latin typeface="標楷體" panose="03000509000000000000" pitchFamily="65" charset="-120"/>
              <a:ea typeface="標楷體" panose="03000509000000000000" pitchFamily="65" charset="-120"/>
              <a:cs typeface="+mn-cs"/>
            </a:rPr>
            <a:t>主任</a:t>
          </a:r>
        </a:p>
      </dsp:txBody>
      <dsp:txXfrm>
        <a:off x="1814965" y="621202"/>
        <a:ext cx="1644379" cy="527362"/>
      </dsp:txXfrm>
    </dsp:sp>
    <dsp:sp modelId="{C2A4C9CD-EA95-45DB-96EA-CA8BCE2710CF}">
      <dsp:nvSpPr>
        <dsp:cNvPr id="0" name=""/>
        <dsp:cNvSpPr/>
      </dsp:nvSpPr>
      <dsp:spPr>
        <a:xfrm>
          <a:off x="2591435" y="1148564"/>
          <a:ext cx="91440" cy="1195901"/>
        </a:xfrm>
        <a:custGeom>
          <a:avLst/>
          <a:gdLst/>
          <a:ahLst/>
          <a:cxnLst/>
          <a:rect l="0" t="0" r="0" b="0"/>
          <a:pathLst>
            <a:path>
              <a:moveTo>
                <a:pt x="45720" y="0"/>
              </a:moveTo>
              <a:lnTo>
                <a:pt x="45720" y="1198845"/>
              </a:lnTo>
            </a:path>
          </a:pathLst>
        </a:custGeom>
        <a:noFill/>
        <a:ln w="25400" cap="flat" cmpd="sng" algn="ctr">
          <a:solidFill>
            <a:srgbClr val="4F81BD">
              <a:shade val="60000"/>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53547CF-B96A-4EAD-81F2-63989EB92A8E}">
      <dsp:nvSpPr>
        <dsp:cNvPr id="0" name=""/>
        <dsp:cNvSpPr/>
      </dsp:nvSpPr>
      <dsp:spPr>
        <a:xfrm>
          <a:off x="1822477" y="2344465"/>
          <a:ext cx="1629355" cy="529335"/>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kern="1200">
              <a:solidFill>
                <a:sysClr val="window" lastClr="FFFFFF"/>
              </a:solidFill>
              <a:latin typeface="標楷體" panose="03000509000000000000" pitchFamily="65" charset="-120"/>
              <a:ea typeface="標楷體" panose="03000509000000000000" pitchFamily="65" charset="-120"/>
              <a:cs typeface="+mn-cs"/>
            </a:rPr>
            <a:t>副主任</a:t>
          </a:r>
        </a:p>
      </dsp:txBody>
      <dsp:txXfrm>
        <a:off x="1822477" y="2344465"/>
        <a:ext cx="1629355" cy="529335"/>
      </dsp:txXfrm>
    </dsp:sp>
    <dsp:sp modelId="{EDB2E70D-420E-4A3E-AB5E-FB88A3F25DE8}">
      <dsp:nvSpPr>
        <dsp:cNvPr id="0" name=""/>
        <dsp:cNvSpPr/>
      </dsp:nvSpPr>
      <dsp:spPr>
        <a:xfrm>
          <a:off x="2591435" y="2873801"/>
          <a:ext cx="91440" cy="1195901"/>
        </a:xfrm>
        <a:custGeom>
          <a:avLst/>
          <a:gdLst/>
          <a:ahLst/>
          <a:cxnLst/>
          <a:rect l="0" t="0" r="0" b="0"/>
          <a:pathLst>
            <a:path>
              <a:moveTo>
                <a:pt x="45720" y="0"/>
              </a:moveTo>
              <a:lnTo>
                <a:pt x="45720" y="1198845"/>
              </a:lnTo>
            </a:path>
          </a:pathLst>
        </a:custGeo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A6684D7-8950-42B6-86F1-DC0392885D26}">
      <dsp:nvSpPr>
        <dsp:cNvPr id="0" name=""/>
        <dsp:cNvSpPr/>
      </dsp:nvSpPr>
      <dsp:spPr>
        <a:xfrm>
          <a:off x="1619749" y="4069702"/>
          <a:ext cx="2034810" cy="545839"/>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kern="1200">
              <a:solidFill>
                <a:sysClr val="window" lastClr="FFFFFF"/>
              </a:solidFill>
              <a:latin typeface="標楷體" panose="03000509000000000000" pitchFamily="65" charset="-120"/>
              <a:ea typeface="標楷體" panose="03000509000000000000" pitchFamily="65" charset="-120"/>
              <a:cs typeface="+mn-cs"/>
            </a:rPr>
            <a:t>執行秘書</a:t>
          </a:r>
        </a:p>
      </dsp:txBody>
      <dsp:txXfrm>
        <a:off x="1619749" y="4069702"/>
        <a:ext cx="2034810" cy="545839"/>
      </dsp:txXfrm>
    </dsp:sp>
    <dsp:sp modelId="{34ABE885-22A3-4C8D-9D21-136AA92464AD}">
      <dsp:nvSpPr>
        <dsp:cNvPr id="0" name=""/>
        <dsp:cNvSpPr/>
      </dsp:nvSpPr>
      <dsp:spPr>
        <a:xfrm>
          <a:off x="2591435" y="4615541"/>
          <a:ext cx="91440" cy="1195901"/>
        </a:xfrm>
        <a:custGeom>
          <a:avLst/>
          <a:gdLst/>
          <a:ahLst/>
          <a:cxnLst/>
          <a:rect l="0" t="0" r="0" b="0"/>
          <a:pathLst>
            <a:path>
              <a:moveTo>
                <a:pt x="45720" y="0"/>
              </a:moveTo>
              <a:lnTo>
                <a:pt x="45720" y="1198845"/>
              </a:lnTo>
            </a:path>
          </a:pathLst>
        </a:custGeom>
        <a:noFill/>
        <a:ln w="25400" cap="flat" cmpd="sng" algn="ctr">
          <a:solidFill>
            <a:srgbClr val="4F81BD">
              <a:shade val="80000"/>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E98E17A-5D2C-4A83-B7B1-121DB6E09C86}">
      <dsp:nvSpPr>
        <dsp:cNvPr id="0" name=""/>
        <dsp:cNvSpPr/>
      </dsp:nvSpPr>
      <dsp:spPr>
        <a:xfrm>
          <a:off x="108093" y="5811443"/>
          <a:ext cx="5058123" cy="1637188"/>
        </a:xfrm>
        <a:prstGeom prst="roundRect">
          <a:avLst>
            <a:gd name="adj" fmla="val 10000"/>
          </a:avLst>
        </a:prstGeom>
        <a:solidFill>
          <a:srgbClr val="4F81BD">
            <a:hueOff val="0"/>
            <a:satOff val="0"/>
            <a:lumOff val="0"/>
            <a:alphaOff val="0"/>
          </a:srgb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消防局、原民局、警察局、衛生局、環保局、</a:t>
          </a:r>
          <a:endParaRPr lang="en-US" altLang="zh-TW" sz="1800" kern="1200" baseline="0">
            <a:solidFill>
              <a:sysClr val="window" lastClr="FFFFFF"/>
            </a:solidFill>
            <a:latin typeface="標楷體" panose="03000509000000000000" pitchFamily="65" charset="-120"/>
            <a:ea typeface="標楷體" panose="03000509000000000000" pitchFamily="65" charset="-120"/>
            <a:cs typeface="+mn-cs"/>
          </a:endParaRPr>
        </a:p>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文化局、農業處、民政處、工務處、建設處、</a:t>
          </a:r>
          <a:endParaRPr lang="en-US" altLang="zh-TW" sz="1800" kern="1200" baseline="0">
            <a:solidFill>
              <a:sysClr val="window" lastClr="FFFFFF"/>
            </a:solidFill>
            <a:latin typeface="標楷體" panose="03000509000000000000" pitchFamily="65" charset="-120"/>
            <a:ea typeface="標楷體" panose="03000509000000000000" pitchFamily="65" charset="-120"/>
            <a:cs typeface="+mn-cs"/>
          </a:endParaRPr>
        </a:p>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人事處、主計處、財政處、計畫處、教育處、</a:t>
          </a:r>
          <a:endParaRPr lang="en-US" altLang="zh-TW" sz="1800" kern="1200" baseline="0">
            <a:solidFill>
              <a:sysClr val="window" lastClr="FFFFFF"/>
            </a:solidFill>
            <a:latin typeface="標楷體" panose="03000509000000000000" pitchFamily="65" charset="-120"/>
            <a:ea typeface="標楷體" panose="03000509000000000000" pitchFamily="65" charset="-120"/>
            <a:cs typeface="+mn-cs"/>
          </a:endParaRPr>
        </a:p>
        <a:p>
          <a:pPr lvl="0" algn="ctr" defTabSz="800100">
            <a:lnSpc>
              <a:spcPct val="90000"/>
            </a:lnSpc>
            <a:spcBef>
              <a:spcPct val="0"/>
            </a:spcBef>
            <a:spcAft>
              <a:spcPct val="35000"/>
            </a:spcAft>
          </a:pPr>
          <a:r>
            <a:rPr lang="zh-TW" altLang="en-US" sz="1800" kern="1200" baseline="0">
              <a:solidFill>
                <a:sysClr val="window" lastClr="FFFFFF"/>
              </a:solidFill>
              <a:latin typeface="標楷體" panose="03000509000000000000" pitchFamily="65" charset="-120"/>
              <a:ea typeface="標楷體" panose="03000509000000000000" pitchFamily="65" charset="-120"/>
              <a:cs typeface="+mn-cs"/>
            </a:rPr>
            <a:t>觀光處、地政處、社會及勞動處、新聞及行政處</a:t>
          </a:r>
        </a:p>
      </dsp:txBody>
      <dsp:txXfrm>
        <a:off x="108093" y="5811443"/>
        <a:ext cx="5058123" cy="163718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ntfd340</dc:creator>
  <cp:lastModifiedBy>USER</cp:lastModifiedBy>
  <cp:revision>3</cp:revision>
  <dcterms:created xsi:type="dcterms:W3CDTF">2019-02-18T06:50:00Z</dcterms:created>
  <dcterms:modified xsi:type="dcterms:W3CDTF">2019-02-18T06:52:00Z</dcterms:modified>
</cp:coreProperties>
</file>