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EA9" w:rsidRPr="00D7209B" w:rsidRDefault="00C93D29" w:rsidP="00D7209B">
      <w:pPr>
        <w:snapToGrid w:val="0"/>
        <w:spacing w:line="460" w:lineRule="exact"/>
        <w:rPr>
          <w:rFonts w:ascii="標楷體" w:eastAsia="標楷體" w:hAnsi="標楷體"/>
          <w:sz w:val="32"/>
          <w:szCs w:val="32"/>
        </w:rPr>
      </w:pPr>
      <w:r w:rsidRPr="00C93D29">
        <w:rPr>
          <w:rFonts w:ascii="標楷體" w:eastAsia="標楷體" w:hAnsi="標楷體" w:hint="eastAsia"/>
          <w:sz w:val="32"/>
          <w:szCs w:val="32"/>
        </w:rPr>
        <w:t>南投縣公立幼兒園及非營利幼兒園幼兒優先入園辦法</w:t>
      </w:r>
    </w:p>
    <w:p w:rsidR="00D7209B" w:rsidRDefault="00D7209B" w:rsidP="00D10EA9">
      <w:pPr>
        <w:snapToGrid w:val="0"/>
        <w:spacing w:line="460" w:lineRule="exact"/>
        <w:jc w:val="center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</w:t>
      </w:r>
      <w:r w:rsidR="00E31EB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7209B">
        <w:rPr>
          <w:rFonts w:ascii="標楷體" w:eastAsia="標楷體" w:hAnsi="標楷體" w:hint="eastAsia"/>
          <w:sz w:val="16"/>
          <w:szCs w:val="16"/>
        </w:rPr>
        <w:t>中華</w:t>
      </w:r>
      <w:r>
        <w:rPr>
          <w:rFonts w:ascii="標楷體" w:eastAsia="標楷體" w:hAnsi="標楷體" w:hint="eastAsia"/>
          <w:sz w:val="16"/>
          <w:szCs w:val="16"/>
        </w:rPr>
        <w:t>民國</w:t>
      </w:r>
      <w:r w:rsidR="00E31EBE">
        <w:rPr>
          <w:rFonts w:ascii="標楷體" w:eastAsia="標楷體" w:hAnsi="標楷體" w:hint="eastAsia"/>
          <w:sz w:val="16"/>
          <w:szCs w:val="16"/>
        </w:rPr>
        <w:t xml:space="preserve">  </w:t>
      </w:r>
      <w:r>
        <w:rPr>
          <w:rFonts w:ascii="標楷體" w:eastAsia="標楷體" w:hAnsi="標楷體" w:hint="eastAsia"/>
          <w:sz w:val="16"/>
          <w:szCs w:val="16"/>
        </w:rPr>
        <w:t>10</w:t>
      </w:r>
      <w:r w:rsidR="00C93D29">
        <w:rPr>
          <w:rFonts w:ascii="標楷體" w:eastAsia="標楷體" w:hAnsi="標楷體" w:hint="eastAsia"/>
          <w:sz w:val="16"/>
          <w:szCs w:val="16"/>
        </w:rPr>
        <w:t>5</w:t>
      </w:r>
      <w:r>
        <w:rPr>
          <w:rFonts w:ascii="標楷體" w:eastAsia="標楷體" w:hAnsi="標楷體" w:hint="eastAsia"/>
          <w:sz w:val="16"/>
          <w:szCs w:val="16"/>
        </w:rPr>
        <w:t>年</w:t>
      </w:r>
      <w:r w:rsidR="00C93D29">
        <w:rPr>
          <w:rFonts w:ascii="標楷體" w:eastAsia="標楷體" w:hAnsi="標楷體" w:hint="eastAsia"/>
          <w:sz w:val="16"/>
          <w:szCs w:val="16"/>
        </w:rPr>
        <w:t>3</w:t>
      </w:r>
      <w:r>
        <w:rPr>
          <w:rFonts w:ascii="標楷體" w:eastAsia="標楷體" w:hAnsi="標楷體" w:hint="eastAsia"/>
          <w:sz w:val="16"/>
          <w:szCs w:val="16"/>
        </w:rPr>
        <w:t>月</w:t>
      </w:r>
      <w:r w:rsidR="00781342">
        <w:rPr>
          <w:rFonts w:ascii="標楷體" w:eastAsia="標楷體" w:hAnsi="標楷體" w:hint="eastAsia"/>
          <w:sz w:val="16"/>
          <w:szCs w:val="16"/>
        </w:rPr>
        <w:t>28</w:t>
      </w:r>
      <w:r>
        <w:rPr>
          <w:rFonts w:ascii="標楷體" w:eastAsia="標楷體" w:hAnsi="標楷體" w:hint="eastAsia"/>
          <w:sz w:val="16"/>
          <w:szCs w:val="16"/>
        </w:rPr>
        <w:t xml:space="preserve"> 日府</w:t>
      </w:r>
      <w:r w:rsidR="00781342" w:rsidRPr="00781342">
        <w:rPr>
          <w:rFonts w:ascii="標楷體" w:eastAsia="標楷體" w:hAnsi="標楷體" w:hint="eastAsia"/>
          <w:sz w:val="16"/>
          <w:szCs w:val="16"/>
        </w:rPr>
        <w:t>行</w:t>
      </w:r>
    </w:p>
    <w:p w:rsidR="00F0681F" w:rsidRPr="00D7209B" w:rsidRDefault="00D7209B" w:rsidP="00D10EA9">
      <w:pPr>
        <w:snapToGrid w:val="0"/>
        <w:spacing w:line="460" w:lineRule="exact"/>
        <w:jc w:val="center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                </w:t>
      </w:r>
      <w:r w:rsidR="00FD08ED">
        <w:rPr>
          <w:rFonts w:ascii="標楷體" w:eastAsia="標楷體" w:hAnsi="標楷體" w:hint="eastAsia"/>
          <w:sz w:val="16"/>
          <w:szCs w:val="16"/>
        </w:rPr>
        <w:t xml:space="preserve">    </w:t>
      </w:r>
      <w:r>
        <w:rPr>
          <w:rFonts w:ascii="標楷體" w:eastAsia="標楷體" w:hAnsi="標楷體" w:hint="eastAsia"/>
          <w:sz w:val="16"/>
          <w:szCs w:val="16"/>
        </w:rPr>
        <w:t>法字第</w:t>
      </w:r>
      <w:r w:rsidR="00781342">
        <w:rPr>
          <w:rFonts w:ascii="標楷體" w:eastAsia="標楷體" w:hAnsi="標楷體" w:hint="eastAsia"/>
          <w:sz w:val="16"/>
          <w:szCs w:val="16"/>
        </w:rPr>
        <w:t>1050066999</w:t>
      </w:r>
      <w:r>
        <w:rPr>
          <w:rFonts w:ascii="標楷體" w:eastAsia="標楷體" w:hAnsi="標楷體" w:hint="eastAsia"/>
          <w:sz w:val="16"/>
          <w:szCs w:val="16"/>
        </w:rPr>
        <w:t>號令</w:t>
      </w:r>
      <w:r w:rsidR="001439FF">
        <w:rPr>
          <w:rFonts w:ascii="標楷體" w:eastAsia="標楷體" w:hAnsi="標楷體" w:hint="eastAsia"/>
          <w:sz w:val="16"/>
          <w:szCs w:val="16"/>
        </w:rPr>
        <w:t>修正</w:t>
      </w:r>
      <w:r>
        <w:rPr>
          <w:rFonts w:ascii="標楷體" w:eastAsia="標楷體" w:hAnsi="標楷體" w:hint="eastAsia"/>
          <w:sz w:val="16"/>
          <w:szCs w:val="16"/>
        </w:rPr>
        <w:t>發布</w:t>
      </w:r>
    </w:p>
    <w:p w:rsidR="00D10EA9" w:rsidRPr="00D10EA9" w:rsidRDefault="00D10EA9" w:rsidP="001439FF">
      <w:pPr>
        <w:kinsoku w:val="0"/>
        <w:overflowPunct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條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C93D29" w:rsidRPr="00C93D29">
        <w:rPr>
          <w:rFonts w:ascii="標楷體" w:eastAsia="標楷體" w:hAnsi="標楷體" w:hint="eastAsia"/>
          <w:sz w:val="28"/>
          <w:szCs w:val="28"/>
        </w:rPr>
        <w:t>本辦法依幼兒教育及照顧法第七條第五項規定訂定之。</w:t>
      </w:r>
    </w:p>
    <w:p w:rsidR="00FA1236" w:rsidRPr="00FA1236" w:rsidRDefault="00D10EA9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二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本辦法用詞，定義如下：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一、公立幼兒園：指南投縣（以下簡稱本縣）各鄉（鎮、市）立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幼兒園及本縣所屬公立學校附設幼兒園。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二、非營利幼兒園：指南投縣政府（以下簡稱本府）委託公益法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人或核准公益法人申請興辦，以協助家庭育兒及家長安心就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業、促</w:t>
      </w:r>
      <w:bookmarkStart w:id="0" w:name="_GoBack"/>
      <w:bookmarkEnd w:id="0"/>
      <w:r w:rsidRPr="00FA1236">
        <w:rPr>
          <w:rFonts w:ascii="標楷體" w:eastAsia="標楷體" w:hAnsi="標楷體" w:hint="eastAsia"/>
          <w:sz w:val="28"/>
          <w:szCs w:val="28"/>
        </w:rPr>
        <w:t>進幼兒健康成長、推廣優質平價及弱勢優先教保服務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D10EA9" w:rsidRPr="00D10EA9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為目的之私立幼兒園。</w:t>
      </w:r>
    </w:p>
    <w:p w:rsidR="00FA1236" w:rsidRPr="00FA1236" w:rsidRDefault="00D10EA9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三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本辦法所稱之幼兒係指二歲以上至入國民小學前之人，入公立幼兒園及非營利幼兒園當學年度具有下列條件之一者，其父母或監護人應依下列順序向幼兒園登記優先入園：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一、低收入戶子女。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二、中低收入戶子女。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三、身心障礙。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四、原住民。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五、特殊境遇家庭子女。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六、中度以上身心障礙者子女。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前項符合條件之幼兒應設籍在本縣，每位幼兒以登記一園為</w:t>
      </w:r>
    </w:p>
    <w:p w:rsidR="00D10EA9" w:rsidRPr="00D10EA9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限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10EA9" w:rsidRPr="00D10EA9" w:rsidRDefault="00D10EA9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四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前條第一項第三款之幼兒，應申領身心障礙手冊或本縣特殊教育學生鑑定及就學輔導會（以下簡稱鑑輔會）核發之證明文件。</w:t>
      </w:r>
    </w:p>
    <w:p w:rsidR="00FA1236" w:rsidRPr="00FA1236" w:rsidRDefault="00D10EA9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五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除依法令規定應強制安置之幼兒優先入園外，公立幼兒園及非營利幼兒園依 所招收之幼兒年齡編班屬性及下列順位辦理，同順位以抽籤決定之：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一、第一順位：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FA1236">
        <w:rPr>
          <w:rFonts w:ascii="標楷體" w:eastAsia="標楷體" w:hAnsi="標楷體" w:hint="eastAsia"/>
          <w:sz w:val="28"/>
          <w:szCs w:val="28"/>
        </w:rPr>
        <w:t>（一）低收入戶幼兒：持有各鄉（鎮、市）公所核發之低收入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       </w:t>
      </w:r>
      <w:r w:rsidRPr="00FA1236">
        <w:rPr>
          <w:rFonts w:ascii="標楷體" w:eastAsia="標楷體" w:hAnsi="標楷體" w:hint="eastAsia"/>
          <w:sz w:val="28"/>
          <w:szCs w:val="28"/>
        </w:rPr>
        <w:t>戶證明文件者。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FA1236">
        <w:rPr>
          <w:rFonts w:ascii="標楷體" w:eastAsia="標楷體" w:hAnsi="標楷體" w:hint="eastAsia"/>
          <w:sz w:val="28"/>
          <w:szCs w:val="28"/>
        </w:rPr>
        <w:t>（二）中低收入戶幼兒：持有各鄉（鎮、市）公所核發之中低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FA1236">
        <w:rPr>
          <w:rFonts w:ascii="標楷體" w:eastAsia="標楷體" w:hAnsi="標楷體" w:hint="eastAsia"/>
          <w:sz w:val="28"/>
          <w:szCs w:val="28"/>
        </w:rPr>
        <w:t>收入戶證明文件者。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FA1236">
        <w:rPr>
          <w:rFonts w:ascii="標楷體" w:eastAsia="標楷體" w:hAnsi="標楷體" w:hint="eastAsia"/>
          <w:sz w:val="28"/>
          <w:szCs w:val="28"/>
        </w:rPr>
        <w:t>（三）身心障礙幼兒：依特殊教育法第六條之規定辦理鑑輔會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FA1236">
        <w:rPr>
          <w:rFonts w:ascii="標楷體" w:eastAsia="標楷體" w:hAnsi="標楷體" w:hint="eastAsia"/>
          <w:sz w:val="28"/>
          <w:szCs w:val="28"/>
        </w:rPr>
        <w:t>鑑定安置者。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FA1236">
        <w:rPr>
          <w:rFonts w:ascii="標楷體" w:eastAsia="標楷體" w:hAnsi="標楷體" w:hint="eastAsia"/>
          <w:sz w:val="28"/>
          <w:szCs w:val="28"/>
        </w:rPr>
        <w:t>（四）原住民身分幼兒：依原住民身分法規註記之戶籍資料。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FA1236">
        <w:rPr>
          <w:rFonts w:ascii="標楷體" w:eastAsia="標楷體" w:hAnsi="標楷體" w:hint="eastAsia"/>
          <w:sz w:val="28"/>
          <w:szCs w:val="28"/>
        </w:rPr>
        <w:t>（五）特殊境遇家庭之幼兒：持有核發之特殊境遇家庭相關證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FA1236">
        <w:rPr>
          <w:rFonts w:ascii="標楷體" w:eastAsia="標楷體" w:hAnsi="標楷體" w:hint="eastAsia"/>
          <w:sz w:val="28"/>
          <w:szCs w:val="28"/>
        </w:rPr>
        <w:t>明文件者之幼兒。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A1236">
        <w:rPr>
          <w:rFonts w:ascii="標楷體" w:eastAsia="標楷體" w:hAnsi="標楷體" w:hint="eastAsia"/>
          <w:sz w:val="28"/>
          <w:szCs w:val="28"/>
        </w:rPr>
        <w:t>二、第二順位：父母一方持有中度以上身心障礙手冊，依據重度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、中度順位依序錄取。</w:t>
      </w:r>
    </w:p>
    <w:p w:rsidR="008078FA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FA1236">
        <w:rPr>
          <w:rFonts w:ascii="標楷體" w:eastAsia="標楷體" w:hAnsi="標楷體" w:hint="eastAsia"/>
          <w:sz w:val="28"/>
          <w:szCs w:val="28"/>
        </w:rPr>
        <w:t>符合前項第一款各目規定資格者，登記時應出具仍在有效期間內之身分證明文件，戶籍謄本應為最近三個月內申請者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六 條    </w:t>
      </w:r>
      <w:r w:rsidRPr="00FA1236">
        <w:rPr>
          <w:rFonts w:ascii="標楷體" w:eastAsia="標楷體" w:hAnsi="標楷體" w:hint="eastAsia"/>
          <w:sz w:val="28"/>
          <w:szCs w:val="28"/>
        </w:rPr>
        <w:t>公立幼兒園及非營利幼兒園招收不利條件幼兒人數，依實際招收人數超過百分之六十以上且確有人力支援需求時，得報請本府申請專業輔導人力。</w:t>
      </w:r>
    </w:p>
    <w:p w:rsidR="00FA1236" w:rsidRPr="00FA1236" w:rsidRDefault="001439FF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前項所稱專業輔導人力，指符合下列資格之人員：</w:t>
      </w:r>
    </w:p>
    <w:p w:rsidR="00FA1236" w:rsidRPr="00FA1236" w:rsidRDefault="001439FF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一、幼兒教育及照顧法第二十四條所定之社會工作人員。</w:t>
      </w:r>
    </w:p>
    <w:p w:rsidR="001439FF" w:rsidRDefault="001439FF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二、特殊教育法第十四條所定之特殊教育教師、特殊教育相關專</w:t>
      </w:r>
    </w:p>
    <w:p w:rsidR="00FA1236" w:rsidRPr="00FA1236" w:rsidRDefault="001439FF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業人員、教師助理員及特教學生助理人員。</w:t>
      </w:r>
    </w:p>
    <w:p w:rsidR="008078FA" w:rsidRDefault="001439FF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A1236" w:rsidRPr="00FA1236">
        <w:rPr>
          <w:rFonts w:ascii="標楷體" w:eastAsia="標楷體" w:hAnsi="標楷體" w:hint="eastAsia"/>
          <w:sz w:val="28"/>
          <w:szCs w:val="28"/>
        </w:rPr>
        <w:t>三、學生輔導法第三條所定之專業輔導人員。</w:t>
      </w:r>
    </w:p>
    <w:p w:rsid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七 條    </w:t>
      </w:r>
      <w:r w:rsidRPr="00FA1236">
        <w:rPr>
          <w:rFonts w:ascii="標楷體" w:eastAsia="標楷體" w:hAnsi="標楷體" w:hint="eastAsia"/>
          <w:sz w:val="28"/>
          <w:szCs w:val="28"/>
        </w:rPr>
        <w:t>公立幼兒園及非營利幼兒園應於辦理公開抽籤前公告優先入園名冊，該公告之內容除姓名外，不得註記幼兒個人其他資料。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A1236">
        <w:rPr>
          <w:rFonts w:ascii="標楷體" w:eastAsia="標楷體" w:hAnsi="標楷體" w:hint="eastAsia"/>
          <w:sz w:val="28"/>
          <w:szCs w:val="28"/>
        </w:rPr>
        <w:t>第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>八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FA1236">
        <w:rPr>
          <w:rFonts w:ascii="標楷體" w:eastAsia="標楷體" w:hAnsi="標楷體" w:hint="eastAsia"/>
          <w:sz w:val="28"/>
          <w:szCs w:val="28"/>
        </w:rPr>
        <w:t>公立幼兒園及非營利幼兒園於新生入學後因特殊情事所產生之缺額，遞補時優先入學順序依第五條之規定辦理。</w:t>
      </w:r>
    </w:p>
    <w:p w:rsidR="00FA1236" w:rsidRPr="00FA1236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A1236">
        <w:rPr>
          <w:rFonts w:ascii="標楷體" w:eastAsia="標楷體" w:hAnsi="標楷體" w:hint="eastAsia"/>
          <w:sz w:val="28"/>
          <w:szCs w:val="28"/>
        </w:rPr>
        <w:t>第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>九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>條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FA1236">
        <w:rPr>
          <w:rFonts w:ascii="標楷體" w:eastAsia="標楷體" w:hAnsi="標楷體" w:hint="eastAsia"/>
          <w:sz w:val="28"/>
          <w:szCs w:val="28"/>
        </w:rPr>
        <w:t xml:space="preserve">　依本辦法辦理優先入園之幼兒，應於擬就讀公立幼兒園及非營利幼兒園所定期間內，填具申請表及檢附證明文件，向擬就讀公立幼兒園及非營利幼兒園提出申請。</w:t>
      </w:r>
    </w:p>
    <w:p w:rsidR="008078FA" w:rsidRDefault="00FA1236" w:rsidP="001439FF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A1236">
        <w:rPr>
          <w:rFonts w:ascii="標楷體" w:eastAsia="標楷體" w:hAnsi="標楷體" w:hint="eastAsia"/>
          <w:sz w:val="28"/>
          <w:szCs w:val="28"/>
        </w:rPr>
        <w:t>第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>十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</w:t>
      </w:r>
      <w:r w:rsidRPr="00FA1236">
        <w:rPr>
          <w:rFonts w:ascii="標楷體" w:eastAsia="標楷體" w:hAnsi="標楷體" w:hint="eastAsia"/>
          <w:sz w:val="28"/>
          <w:szCs w:val="28"/>
        </w:rPr>
        <w:t>條</w:t>
      </w:r>
      <w:r w:rsidR="001439F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FA1236">
        <w:rPr>
          <w:rFonts w:ascii="標楷體" w:eastAsia="標楷體" w:hAnsi="標楷體" w:hint="eastAsia"/>
          <w:sz w:val="28"/>
          <w:szCs w:val="28"/>
        </w:rPr>
        <w:t xml:space="preserve">　本辦法自發布日施行。</w:t>
      </w:r>
    </w:p>
    <w:p w:rsidR="008078FA" w:rsidRDefault="008078FA" w:rsidP="00FA1236">
      <w:pPr>
        <w:kinsoku w:val="0"/>
        <w:overflowPunct w:val="0"/>
        <w:autoSpaceDN w:val="0"/>
        <w:spacing w:line="48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</w:p>
    <w:sectPr w:rsidR="008078FA" w:rsidSect="00F72E8B"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A3A" w:rsidRDefault="000D7A3A" w:rsidP="00F72E8B">
      <w:r>
        <w:separator/>
      </w:r>
    </w:p>
  </w:endnote>
  <w:endnote w:type="continuationSeparator" w:id="0">
    <w:p w:rsidR="000D7A3A" w:rsidRDefault="000D7A3A" w:rsidP="00F7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A3A" w:rsidRDefault="000D7A3A" w:rsidP="00F72E8B">
      <w:r>
        <w:separator/>
      </w:r>
    </w:p>
  </w:footnote>
  <w:footnote w:type="continuationSeparator" w:id="0">
    <w:p w:rsidR="000D7A3A" w:rsidRDefault="000D7A3A" w:rsidP="00F72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11DD7"/>
    <w:multiLevelType w:val="hybridMultilevel"/>
    <w:tmpl w:val="E6641C12"/>
    <w:lvl w:ilvl="0" w:tplc="04090015">
      <w:start w:val="1"/>
      <w:numFmt w:val="taiwaneseCountingThousand"/>
      <w:lvlText w:val="%1、"/>
      <w:lvlJc w:val="left"/>
      <w:pPr>
        <w:ind w:left="950" w:hanging="9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8D65A8"/>
    <w:multiLevelType w:val="hybridMultilevel"/>
    <w:tmpl w:val="3A6C9CA2"/>
    <w:lvl w:ilvl="0" w:tplc="88EC483E">
      <w:start w:val="1"/>
      <w:numFmt w:val="taiwaneseCountingThousand"/>
      <w:lvlText w:val="%1、"/>
      <w:lvlJc w:val="left"/>
      <w:pPr>
        <w:ind w:left="11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2">
    <w:nsid w:val="2B9C325D"/>
    <w:multiLevelType w:val="hybridMultilevel"/>
    <w:tmpl w:val="355A068E"/>
    <w:lvl w:ilvl="0" w:tplc="25B87C54">
      <w:start w:val="1"/>
      <w:numFmt w:val="taiwaneseCountingThousand"/>
      <w:lvlText w:val="%1、"/>
      <w:lvlJc w:val="left"/>
      <w:pPr>
        <w:ind w:left="1656" w:hanging="10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>
    <w:nsid w:val="2CC35F1A"/>
    <w:multiLevelType w:val="hybridMultilevel"/>
    <w:tmpl w:val="1CBE136A"/>
    <w:lvl w:ilvl="0" w:tplc="660671D2">
      <w:start w:val="2"/>
      <w:numFmt w:val="taiwaneseCountingThousand"/>
      <w:lvlText w:val="%1、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>
    <w:nsid w:val="454956BE"/>
    <w:multiLevelType w:val="hybridMultilevel"/>
    <w:tmpl w:val="1A688540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>
    <w:nsid w:val="4895302A"/>
    <w:multiLevelType w:val="hybridMultilevel"/>
    <w:tmpl w:val="CD1C32E0"/>
    <w:lvl w:ilvl="0" w:tplc="9B44F4EC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4D656DF0"/>
    <w:multiLevelType w:val="hybridMultilevel"/>
    <w:tmpl w:val="12D84BEA"/>
    <w:lvl w:ilvl="0" w:tplc="E55EE072">
      <w:start w:val="1"/>
      <w:numFmt w:val="taiwaneseCountingThousand"/>
      <w:pStyle w:val="a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>
    <w:nsid w:val="5ADF71AB"/>
    <w:multiLevelType w:val="hybridMultilevel"/>
    <w:tmpl w:val="FE862914"/>
    <w:lvl w:ilvl="0" w:tplc="C976626A">
      <w:start w:val="1"/>
      <w:numFmt w:val="taiwaneseCountingThousand"/>
      <w:lvlText w:val="第%1條"/>
      <w:lvlJc w:val="left"/>
      <w:pPr>
        <w:ind w:left="950" w:hanging="9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C7D750B"/>
    <w:multiLevelType w:val="hybridMultilevel"/>
    <w:tmpl w:val="1A688540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EA9"/>
    <w:rsid w:val="000310B6"/>
    <w:rsid w:val="00091B4B"/>
    <w:rsid w:val="000B61FA"/>
    <w:rsid w:val="000C3031"/>
    <w:rsid w:val="000D21E7"/>
    <w:rsid w:val="000D7A3A"/>
    <w:rsid w:val="00124F70"/>
    <w:rsid w:val="001439FF"/>
    <w:rsid w:val="00157780"/>
    <w:rsid w:val="00187665"/>
    <w:rsid w:val="003875BC"/>
    <w:rsid w:val="003903FB"/>
    <w:rsid w:val="003F4369"/>
    <w:rsid w:val="0054071E"/>
    <w:rsid w:val="00600726"/>
    <w:rsid w:val="0063490C"/>
    <w:rsid w:val="00710CEE"/>
    <w:rsid w:val="0076627A"/>
    <w:rsid w:val="00767B70"/>
    <w:rsid w:val="00781342"/>
    <w:rsid w:val="008078FA"/>
    <w:rsid w:val="00847EE5"/>
    <w:rsid w:val="009041AE"/>
    <w:rsid w:val="009501AA"/>
    <w:rsid w:val="00965480"/>
    <w:rsid w:val="0097530B"/>
    <w:rsid w:val="0098376F"/>
    <w:rsid w:val="009F054D"/>
    <w:rsid w:val="00A95475"/>
    <w:rsid w:val="00AE317A"/>
    <w:rsid w:val="00C63ADC"/>
    <w:rsid w:val="00C93D29"/>
    <w:rsid w:val="00D10EA9"/>
    <w:rsid w:val="00D7209B"/>
    <w:rsid w:val="00DE77E1"/>
    <w:rsid w:val="00E04625"/>
    <w:rsid w:val="00E20A8F"/>
    <w:rsid w:val="00E31EBE"/>
    <w:rsid w:val="00E85A11"/>
    <w:rsid w:val="00E876F8"/>
    <w:rsid w:val="00F0681F"/>
    <w:rsid w:val="00F72E8B"/>
    <w:rsid w:val="00FA1236"/>
    <w:rsid w:val="00FD08ED"/>
    <w:rsid w:val="00FE0B5C"/>
    <w:rsid w:val="00FE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10E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對照表條"/>
    <w:basedOn w:val="a0"/>
    <w:autoRedefine/>
    <w:qFormat/>
    <w:rsid w:val="00D10EA9"/>
    <w:pPr>
      <w:kinsoku w:val="0"/>
      <w:overflowPunct w:val="0"/>
      <w:snapToGrid w:val="0"/>
      <w:ind w:left="991" w:hangingChars="413" w:hanging="991"/>
    </w:pPr>
    <w:rPr>
      <w:rFonts w:ascii="標楷體" w:eastAsia="標楷體" w:hAnsi="標楷體"/>
      <w:bCs/>
      <w:kern w:val="0"/>
    </w:rPr>
  </w:style>
  <w:style w:type="paragraph" w:customStyle="1" w:styleId="a">
    <w:name w:val="對照表款"/>
    <w:basedOn w:val="a0"/>
    <w:autoRedefine/>
    <w:qFormat/>
    <w:rsid w:val="00710CEE"/>
    <w:pPr>
      <w:numPr>
        <w:numId w:val="6"/>
      </w:numPr>
      <w:kinsoku w:val="0"/>
      <w:overflowPunct w:val="0"/>
      <w:autoSpaceDE w:val="0"/>
      <w:autoSpaceDN w:val="0"/>
      <w:snapToGrid w:val="0"/>
      <w:ind w:left="993" w:hanging="753"/>
    </w:pPr>
    <w:rPr>
      <w:rFonts w:ascii="標楷體" w:eastAsia="標楷體" w:hAnsi="標楷體"/>
    </w:rPr>
  </w:style>
  <w:style w:type="paragraph" w:styleId="a5">
    <w:name w:val="List Paragraph"/>
    <w:basedOn w:val="a0"/>
    <w:uiPriority w:val="34"/>
    <w:qFormat/>
    <w:rsid w:val="00D10EA9"/>
    <w:pPr>
      <w:ind w:leftChars="200" w:left="480"/>
    </w:pPr>
  </w:style>
  <w:style w:type="character" w:styleId="a6">
    <w:name w:val="page number"/>
    <w:basedOn w:val="a1"/>
    <w:rsid w:val="008078FA"/>
  </w:style>
  <w:style w:type="paragraph" w:styleId="a7">
    <w:name w:val="header"/>
    <w:basedOn w:val="a0"/>
    <w:link w:val="a8"/>
    <w:uiPriority w:val="99"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F72E8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F72E8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10E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對照表條"/>
    <w:basedOn w:val="a0"/>
    <w:autoRedefine/>
    <w:qFormat/>
    <w:rsid w:val="00D10EA9"/>
    <w:pPr>
      <w:kinsoku w:val="0"/>
      <w:overflowPunct w:val="0"/>
      <w:snapToGrid w:val="0"/>
      <w:ind w:left="991" w:hangingChars="413" w:hanging="991"/>
    </w:pPr>
    <w:rPr>
      <w:rFonts w:ascii="標楷體" w:eastAsia="標楷體" w:hAnsi="標楷體"/>
      <w:bCs/>
      <w:kern w:val="0"/>
    </w:rPr>
  </w:style>
  <w:style w:type="paragraph" w:customStyle="1" w:styleId="a">
    <w:name w:val="對照表款"/>
    <w:basedOn w:val="a0"/>
    <w:autoRedefine/>
    <w:qFormat/>
    <w:rsid w:val="00710CEE"/>
    <w:pPr>
      <w:numPr>
        <w:numId w:val="6"/>
      </w:numPr>
      <w:kinsoku w:val="0"/>
      <w:overflowPunct w:val="0"/>
      <w:autoSpaceDE w:val="0"/>
      <w:autoSpaceDN w:val="0"/>
      <w:snapToGrid w:val="0"/>
      <w:ind w:left="993" w:hanging="753"/>
    </w:pPr>
    <w:rPr>
      <w:rFonts w:ascii="標楷體" w:eastAsia="標楷體" w:hAnsi="標楷體"/>
    </w:rPr>
  </w:style>
  <w:style w:type="paragraph" w:styleId="a5">
    <w:name w:val="List Paragraph"/>
    <w:basedOn w:val="a0"/>
    <w:uiPriority w:val="34"/>
    <w:qFormat/>
    <w:rsid w:val="00D10EA9"/>
    <w:pPr>
      <w:ind w:leftChars="200" w:left="480"/>
    </w:pPr>
  </w:style>
  <w:style w:type="character" w:styleId="a6">
    <w:name w:val="page number"/>
    <w:basedOn w:val="a1"/>
    <w:rsid w:val="008078FA"/>
  </w:style>
  <w:style w:type="paragraph" w:styleId="a7">
    <w:name w:val="header"/>
    <w:basedOn w:val="a0"/>
    <w:link w:val="a8"/>
    <w:uiPriority w:val="99"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F72E8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F72E8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1462</Characters>
  <Application>Microsoft Office Word</Application>
  <DocSecurity>0</DocSecurity>
  <Lines>12</Lines>
  <Paragraphs>3</Paragraphs>
  <ScaleCrop>false</ScaleCrop>
  <Company>SYNNEX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2015-12-30T06:00:00Z</cp:lastPrinted>
  <dcterms:created xsi:type="dcterms:W3CDTF">2019-07-03T02:41:00Z</dcterms:created>
  <dcterms:modified xsi:type="dcterms:W3CDTF">2019-07-03T02:41:00Z</dcterms:modified>
</cp:coreProperties>
</file>