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244" w:rsidRPr="006510A9" w:rsidRDefault="00245244" w:rsidP="006510A9">
      <w:pPr>
        <w:snapToGrid w:val="0"/>
        <w:spacing w:line="360" w:lineRule="auto"/>
        <w:rPr>
          <w:rFonts w:ascii="標楷體" w:eastAsia="標楷體" w:hAnsi="標楷體"/>
          <w:b/>
          <w:sz w:val="32"/>
          <w:szCs w:val="32"/>
        </w:rPr>
      </w:pPr>
      <w:r w:rsidRPr="006510A9">
        <w:rPr>
          <w:rFonts w:ascii="標楷體" w:eastAsia="標楷體" w:hAnsi="標楷體" w:hint="eastAsia"/>
          <w:b/>
          <w:sz w:val="32"/>
          <w:szCs w:val="32"/>
        </w:rPr>
        <w:t>南投縣政府資通安全處理小組設置及作業要點</w:t>
      </w:r>
    </w:p>
    <w:p w:rsidR="005E76DE" w:rsidRPr="006510A9" w:rsidRDefault="00947A42" w:rsidP="006510A9">
      <w:pPr>
        <w:snapToGrid w:val="0"/>
        <w:spacing w:line="360" w:lineRule="auto"/>
        <w:ind w:leftChars="1535" w:left="3967" w:hangingChars="118" w:hanging="283"/>
        <w:rPr>
          <w:rFonts w:ascii="標楷體" w:eastAsia="標楷體" w:hAnsi="標楷體"/>
          <w:sz w:val="16"/>
          <w:szCs w:val="16"/>
        </w:rPr>
      </w:pPr>
      <w:r>
        <w:rPr>
          <w:rFonts w:ascii="標楷體" w:eastAsia="標楷體" w:hAnsi="標楷體" w:hint="eastAsia"/>
          <w:szCs w:val="24"/>
        </w:rPr>
        <w:t xml:space="preserve">   </w:t>
      </w:r>
      <w:r w:rsidRPr="006510A9">
        <w:rPr>
          <w:rFonts w:ascii="標楷體" w:eastAsia="標楷體" w:hAnsi="標楷體" w:hint="eastAsia"/>
          <w:sz w:val="16"/>
          <w:szCs w:val="16"/>
        </w:rPr>
        <w:t xml:space="preserve"> </w:t>
      </w:r>
      <w:r w:rsidR="005E76DE" w:rsidRPr="006510A9">
        <w:rPr>
          <w:rFonts w:ascii="標楷體" w:eastAsia="標楷體" w:hAnsi="標楷體" w:hint="eastAsia"/>
          <w:sz w:val="16"/>
          <w:szCs w:val="16"/>
        </w:rPr>
        <w:t>中華民國</w:t>
      </w:r>
      <w:r w:rsidR="00195929" w:rsidRPr="006510A9">
        <w:rPr>
          <w:rFonts w:ascii="標楷體" w:eastAsia="標楷體" w:hAnsi="標楷體" w:hint="eastAsia"/>
          <w:sz w:val="16"/>
          <w:szCs w:val="16"/>
        </w:rPr>
        <w:t>91年9</w:t>
      </w:r>
      <w:r w:rsidR="005E76DE" w:rsidRPr="006510A9">
        <w:rPr>
          <w:rFonts w:ascii="標楷體" w:eastAsia="標楷體" w:hAnsi="標楷體" w:hint="eastAsia"/>
          <w:sz w:val="16"/>
          <w:szCs w:val="16"/>
        </w:rPr>
        <w:t>月</w:t>
      </w:r>
      <w:r w:rsidR="00195929" w:rsidRPr="006510A9">
        <w:rPr>
          <w:rFonts w:ascii="標楷體" w:eastAsia="標楷體" w:hAnsi="標楷體" w:hint="eastAsia"/>
          <w:sz w:val="16"/>
          <w:szCs w:val="16"/>
        </w:rPr>
        <w:t>16</w:t>
      </w:r>
      <w:r w:rsidR="005E76DE" w:rsidRPr="006510A9">
        <w:rPr>
          <w:rFonts w:ascii="標楷體" w:eastAsia="標楷體" w:hAnsi="標楷體" w:hint="eastAsia"/>
          <w:sz w:val="16"/>
          <w:szCs w:val="16"/>
        </w:rPr>
        <w:t>日府計資字第0910162590 號函</w:t>
      </w:r>
      <w:r w:rsidRPr="006510A9">
        <w:rPr>
          <w:rFonts w:ascii="標楷體" w:eastAsia="標楷體" w:hAnsi="標楷體" w:hint="eastAsia"/>
          <w:sz w:val="16"/>
          <w:szCs w:val="16"/>
        </w:rPr>
        <w:t>頒</w:t>
      </w:r>
    </w:p>
    <w:p w:rsidR="00947A42" w:rsidRPr="006510A9" w:rsidRDefault="00947A42" w:rsidP="006510A9">
      <w:pPr>
        <w:snapToGrid w:val="0"/>
        <w:spacing w:line="360" w:lineRule="auto"/>
        <w:ind w:leftChars="1535" w:left="3873" w:hangingChars="118" w:hanging="189"/>
        <w:rPr>
          <w:rFonts w:ascii="標楷體" w:eastAsia="標楷體" w:hAnsi="標楷體"/>
          <w:sz w:val="16"/>
          <w:szCs w:val="16"/>
        </w:rPr>
      </w:pPr>
      <w:r w:rsidRPr="006510A9">
        <w:rPr>
          <w:rFonts w:ascii="標楷體" w:eastAsia="標楷體" w:hAnsi="標楷體" w:hint="eastAsia"/>
          <w:sz w:val="16"/>
          <w:szCs w:val="16"/>
        </w:rPr>
        <w:t xml:space="preserve">      </w:t>
      </w:r>
      <w:r w:rsidR="005E76DE" w:rsidRPr="006510A9">
        <w:rPr>
          <w:rFonts w:ascii="標楷體" w:eastAsia="標楷體" w:hAnsi="標楷體" w:hint="eastAsia"/>
          <w:sz w:val="16"/>
          <w:szCs w:val="16"/>
        </w:rPr>
        <w:t>中華民國</w:t>
      </w:r>
      <w:r w:rsidR="00195929" w:rsidRPr="006510A9">
        <w:rPr>
          <w:rFonts w:ascii="標楷體" w:eastAsia="標楷體" w:hAnsi="標楷體" w:hint="eastAsia"/>
          <w:sz w:val="16"/>
          <w:szCs w:val="16"/>
        </w:rPr>
        <w:t>93</w:t>
      </w:r>
      <w:r w:rsidR="005E76DE" w:rsidRPr="006510A9">
        <w:rPr>
          <w:rFonts w:ascii="標楷體" w:eastAsia="標楷體" w:hAnsi="標楷體" w:hint="eastAsia"/>
          <w:sz w:val="16"/>
          <w:szCs w:val="16"/>
        </w:rPr>
        <w:t>年</w:t>
      </w:r>
      <w:r w:rsidR="00195929" w:rsidRPr="006510A9">
        <w:rPr>
          <w:rFonts w:ascii="標楷體" w:eastAsia="標楷體" w:hAnsi="標楷體" w:hint="eastAsia"/>
          <w:sz w:val="16"/>
          <w:szCs w:val="16"/>
        </w:rPr>
        <w:t>8</w:t>
      </w:r>
      <w:r w:rsidR="005E76DE" w:rsidRPr="006510A9">
        <w:rPr>
          <w:rFonts w:ascii="標楷體" w:eastAsia="標楷體" w:hAnsi="標楷體" w:hint="eastAsia"/>
          <w:sz w:val="16"/>
          <w:szCs w:val="16"/>
        </w:rPr>
        <w:t>月</w:t>
      </w:r>
      <w:r w:rsidR="00195929" w:rsidRPr="006510A9">
        <w:rPr>
          <w:rFonts w:ascii="標楷體" w:eastAsia="標楷體" w:hAnsi="標楷體" w:hint="eastAsia"/>
          <w:sz w:val="16"/>
          <w:szCs w:val="16"/>
        </w:rPr>
        <w:t>16</w:t>
      </w:r>
      <w:r w:rsidR="005E76DE" w:rsidRPr="006510A9">
        <w:rPr>
          <w:rFonts w:ascii="標楷體" w:eastAsia="標楷體" w:hAnsi="標楷體" w:hint="eastAsia"/>
          <w:sz w:val="16"/>
          <w:szCs w:val="16"/>
        </w:rPr>
        <w:t>日府計資字第09301541130號函修正</w:t>
      </w:r>
    </w:p>
    <w:p w:rsidR="005E76DE" w:rsidRPr="006510A9" w:rsidRDefault="00947A42" w:rsidP="006510A9">
      <w:pPr>
        <w:snapToGrid w:val="0"/>
        <w:spacing w:line="360" w:lineRule="auto"/>
        <w:ind w:leftChars="1535" w:left="3873" w:hangingChars="118" w:hanging="189"/>
        <w:rPr>
          <w:rFonts w:ascii="標楷體" w:eastAsia="標楷體" w:hAnsi="標楷體"/>
          <w:sz w:val="16"/>
          <w:szCs w:val="16"/>
        </w:rPr>
      </w:pPr>
      <w:r w:rsidRPr="006510A9">
        <w:rPr>
          <w:rFonts w:ascii="標楷體" w:eastAsia="標楷體" w:hAnsi="標楷體" w:hint="eastAsia"/>
          <w:sz w:val="16"/>
          <w:szCs w:val="16"/>
        </w:rPr>
        <w:t xml:space="preserve">      </w:t>
      </w:r>
      <w:r w:rsidR="005E76DE" w:rsidRPr="006510A9">
        <w:rPr>
          <w:rFonts w:ascii="標楷體" w:eastAsia="標楷體" w:hAnsi="標楷體" w:hint="eastAsia"/>
          <w:sz w:val="16"/>
          <w:szCs w:val="16"/>
        </w:rPr>
        <w:t>中華民國</w:t>
      </w:r>
      <w:r w:rsidR="00195929" w:rsidRPr="006510A9">
        <w:rPr>
          <w:rFonts w:ascii="標楷體" w:eastAsia="標楷體" w:hAnsi="標楷體" w:hint="eastAsia"/>
          <w:sz w:val="16"/>
          <w:szCs w:val="16"/>
        </w:rPr>
        <w:t>97</w:t>
      </w:r>
      <w:r w:rsidR="005E76DE" w:rsidRPr="006510A9">
        <w:rPr>
          <w:rFonts w:ascii="標楷體" w:eastAsia="標楷體" w:hAnsi="標楷體" w:hint="eastAsia"/>
          <w:sz w:val="16"/>
          <w:szCs w:val="16"/>
        </w:rPr>
        <w:t>年</w:t>
      </w:r>
      <w:r w:rsidR="00195929" w:rsidRPr="006510A9">
        <w:rPr>
          <w:rFonts w:ascii="標楷體" w:eastAsia="標楷體" w:hAnsi="標楷體" w:hint="eastAsia"/>
          <w:sz w:val="16"/>
          <w:szCs w:val="16"/>
        </w:rPr>
        <w:t>5</w:t>
      </w:r>
      <w:r w:rsidR="005E76DE" w:rsidRPr="006510A9">
        <w:rPr>
          <w:rFonts w:ascii="標楷體" w:eastAsia="標楷體" w:hAnsi="標楷體" w:hint="eastAsia"/>
          <w:sz w:val="16"/>
          <w:szCs w:val="16"/>
        </w:rPr>
        <w:t>月</w:t>
      </w:r>
      <w:r w:rsidR="00195929" w:rsidRPr="006510A9">
        <w:rPr>
          <w:rFonts w:ascii="標楷體" w:eastAsia="標楷體" w:hAnsi="標楷體" w:hint="eastAsia"/>
          <w:sz w:val="16"/>
          <w:szCs w:val="16"/>
        </w:rPr>
        <w:t>19</w:t>
      </w:r>
      <w:r w:rsidR="005E76DE" w:rsidRPr="006510A9">
        <w:rPr>
          <w:rFonts w:ascii="標楷體" w:eastAsia="標楷體" w:hAnsi="標楷體" w:hint="eastAsia"/>
          <w:sz w:val="16"/>
          <w:szCs w:val="16"/>
        </w:rPr>
        <w:t>日府計資字第09700971780 號函修正</w:t>
      </w:r>
    </w:p>
    <w:p w:rsidR="005E76DE" w:rsidRPr="006510A9" w:rsidRDefault="00947A42" w:rsidP="006510A9">
      <w:pPr>
        <w:snapToGrid w:val="0"/>
        <w:spacing w:line="360" w:lineRule="auto"/>
        <w:ind w:leftChars="1535" w:left="3873" w:hangingChars="118" w:hanging="189"/>
        <w:rPr>
          <w:rFonts w:ascii="標楷體" w:eastAsia="標楷體" w:hAnsi="標楷體"/>
          <w:sz w:val="16"/>
          <w:szCs w:val="16"/>
        </w:rPr>
      </w:pPr>
      <w:r w:rsidRPr="006510A9">
        <w:rPr>
          <w:rFonts w:ascii="標楷體" w:eastAsia="標楷體" w:hAnsi="標楷體" w:hint="eastAsia"/>
          <w:sz w:val="16"/>
          <w:szCs w:val="16"/>
        </w:rPr>
        <w:t xml:space="preserve">      </w:t>
      </w:r>
      <w:r w:rsidR="005E76DE" w:rsidRPr="006510A9">
        <w:rPr>
          <w:rFonts w:ascii="標楷體" w:eastAsia="標楷體" w:hAnsi="標楷體" w:hint="eastAsia"/>
          <w:sz w:val="16"/>
          <w:szCs w:val="16"/>
        </w:rPr>
        <w:t>中華民國</w:t>
      </w:r>
      <w:r w:rsidR="00195929" w:rsidRPr="006510A9">
        <w:rPr>
          <w:rFonts w:ascii="標楷體" w:eastAsia="標楷體" w:hAnsi="標楷體" w:hint="eastAsia"/>
          <w:sz w:val="16"/>
          <w:szCs w:val="16"/>
        </w:rPr>
        <w:t>108</w:t>
      </w:r>
      <w:r w:rsidR="005E76DE" w:rsidRPr="006510A9">
        <w:rPr>
          <w:rFonts w:ascii="標楷體" w:eastAsia="標楷體" w:hAnsi="標楷體" w:hint="eastAsia"/>
          <w:sz w:val="16"/>
          <w:szCs w:val="16"/>
        </w:rPr>
        <w:t>年</w:t>
      </w:r>
      <w:r w:rsidR="00195929" w:rsidRPr="006510A9">
        <w:rPr>
          <w:rFonts w:ascii="標楷體" w:eastAsia="標楷體" w:hAnsi="標楷體" w:hint="eastAsia"/>
          <w:sz w:val="16"/>
          <w:szCs w:val="16"/>
        </w:rPr>
        <w:t>7</w:t>
      </w:r>
      <w:r w:rsidR="005E76DE" w:rsidRPr="006510A9">
        <w:rPr>
          <w:rFonts w:ascii="標楷體" w:eastAsia="標楷體" w:hAnsi="標楷體" w:hint="eastAsia"/>
          <w:sz w:val="16"/>
          <w:szCs w:val="16"/>
        </w:rPr>
        <w:t>月</w:t>
      </w:r>
      <w:r w:rsidR="00195929" w:rsidRPr="006510A9">
        <w:rPr>
          <w:rFonts w:ascii="標楷體" w:eastAsia="標楷體" w:hAnsi="標楷體" w:hint="eastAsia"/>
          <w:sz w:val="16"/>
          <w:szCs w:val="16"/>
        </w:rPr>
        <w:t>8</w:t>
      </w:r>
      <w:r w:rsidR="005E76DE" w:rsidRPr="006510A9">
        <w:rPr>
          <w:rFonts w:ascii="標楷體" w:eastAsia="標楷體" w:hAnsi="標楷體" w:hint="eastAsia"/>
          <w:sz w:val="16"/>
          <w:szCs w:val="16"/>
        </w:rPr>
        <w:t>日</w:t>
      </w:r>
      <w:r w:rsidR="001A4265" w:rsidRPr="006510A9">
        <w:rPr>
          <w:rFonts w:ascii="標楷體" w:eastAsia="標楷體" w:hAnsi="標楷體" w:hint="eastAsia"/>
          <w:sz w:val="16"/>
          <w:szCs w:val="16"/>
        </w:rPr>
        <w:t>府計資字第1080154343號</w:t>
      </w:r>
      <w:r w:rsidR="005E76DE" w:rsidRPr="006510A9">
        <w:rPr>
          <w:rFonts w:ascii="標楷體" w:eastAsia="標楷體" w:hAnsi="標楷體" w:hint="eastAsia"/>
          <w:sz w:val="16"/>
          <w:szCs w:val="16"/>
        </w:rPr>
        <w:t>函修正</w:t>
      </w:r>
    </w:p>
    <w:p w:rsidR="00DE3881" w:rsidRPr="00F732A6" w:rsidRDefault="00245244" w:rsidP="006510A9">
      <w:pPr>
        <w:snapToGrid w:val="0"/>
        <w:spacing w:line="600" w:lineRule="exact"/>
        <w:ind w:left="496" w:hangingChars="177" w:hanging="496"/>
        <w:rPr>
          <w:rFonts w:ascii="標楷體" w:eastAsia="標楷體" w:hAnsi="標楷體"/>
          <w:sz w:val="28"/>
          <w:szCs w:val="28"/>
        </w:rPr>
      </w:pPr>
      <w:bookmarkStart w:id="0" w:name="_GoBack"/>
      <w:r w:rsidRPr="00F732A6">
        <w:rPr>
          <w:rFonts w:ascii="標楷體" w:eastAsia="標楷體" w:hAnsi="標楷體" w:hint="eastAsia"/>
          <w:sz w:val="28"/>
          <w:szCs w:val="28"/>
        </w:rPr>
        <w:t>一、南投縣政府（以下簡稱本府）為加強資訊安全推動與管理，並確實掌握本府之資通訊及網路系統安全，特設資通安全處理小組（以下簡稱本小組）</w:t>
      </w:r>
      <w:r w:rsidR="000C7FBE" w:rsidRPr="00F732A6">
        <w:rPr>
          <w:rFonts w:ascii="標楷體" w:eastAsia="標楷體" w:hAnsi="標楷體" w:hint="eastAsia"/>
          <w:sz w:val="28"/>
          <w:szCs w:val="28"/>
        </w:rPr>
        <w:t>。</w:t>
      </w:r>
    </w:p>
    <w:p w:rsidR="000C7FBE" w:rsidRPr="00F732A6" w:rsidRDefault="00DE3881" w:rsidP="006510A9">
      <w:pPr>
        <w:snapToGrid w:val="0"/>
        <w:spacing w:line="600" w:lineRule="exact"/>
        <w:ind w:left="496" w:hangingChars="177" w:hanging="496"/>
        <w:rPr>
          <w:rFonts w:ascii="標楷體" w:eastAsia="標楷體" w:hAnsi="標楷體"/>
          <w:sz w:val="28"/>
          <w:szCs w:val="28"/>
        </w:rPr>
      </w:pPr>
      <w:r w:rsidRPr="00F732A6">
        <w:rPr>
          <w:rFonts w:ascii="標楷體" w:eastAsia="標楷體" w:hAnsi="標楷體" w:hint="eastAsia"/>
          <w:sz w:val="28"/>
          <w:szCs w:val="28"/>
        </w:rPr>
        <w:t>二、本小組置召集人一人，由副縣長兼任，副召集人由計畫處處長兼任，均為當然委員；其餘委員若干人，由本府單位副主管以上人員派兼之。</w:t>
      </w:r>
    </w:p>
    <w:p w:rsidR="00DE3881" w:rsidRPr="00F732A6" w:rsidRDefault="00245244" w:rsidP="006510A9">
      <w:pPr>
        <w:snapToGrid w:val="0"/>
        <w:spacing w:line="600" w:lineRule="exact"/>
        <w:ind w:left="496" w:hangingChars="177" w:hanging="496"/>
        <w:rPr>
          <w:rFonts w:ascii="標楷體" w:eastAsia="標楷體" w:hAnsi="標楷體"/>
          <w:sz w:val="28"/>
          <w:szCs w:val="28"/>
        </w:rPr>
      </w:pPr>
      <w:r w:rsidRPr="00F732A6">
        <w:rPr>
          <w:rFonts w:ascii="標楷體" w:eastAsia="標楷體" w:hAnsi="標楷體" w:hint="eastAsia"/>
          <w:sz w:val="28"/>
          <w:szCs w:val="28"/>
        </w:rPr>
        <w:t>三、本小組置執行秘書一人，由計畫處資訊管理科科長兼任；其幕僚作業由計畫處資訊管理科負責，承召集人之命辦理資通安全相關事務。</w:t>
      </w:r>
    </w:p>
    <w:p w:rsidR="005E76DE" w:rsidRPr="00F732A6" w:rsidRDefault="005E76DE" w:rsidP="006510A9">
      <w:pPr>
        <w:spacing w:line="600" w:lineRule="exact"/>
        <w:ind w:left="496" w:hangingChars="177" w:hanging="496"/>
        <w:rPr>
          <w:rFonts w:ascii="標楷體" w:eastAsia="標楷體" w:hAnsi="標楷體"/>
          <w:sz w:val="28"/>
          <w:szCs w:val="28"/>
        </w:rPr>
      </w:pPr>
      <w:r w:rsidRPr="00F732A6">
        <w:rPr>
          <w:rFonts w:ascii="標楷體" w:eastAsia="標楷體" w:hAnsi="標楷體" w:hint="eastAsia"/>
          <w:sz w:val="28"/>
          <w:szCs w:val="28"/>
        </w:rPr>
        <w:t>四、本小組為配合行政院建立之國家資通安全通報體系及應變機制相關執行措施，推動本府資通安全相關政策之任務，下設工作小組如下：</w:t>
      </w:r>
    </w:p>
    <w:p w:rsidR="005E76DE" w:rsidRPr="00F732A6" w:rsidRDefault="005E76DE" w:rsidP="006510A9">
      <w:pPr>
        <w:spacing w:line="600" w:lineRule="exact"/>
        <w:ind w:leftChars="200" w:left="1197" w:hangingChars="256" w:hanging="717"/>
        <w:rPr>
          <w:rFonts w:ascii="標楷體" w:eastAsia="標楷體" w:hAnsi="標楷體"/>
          <w:sz w:val="28"/>
          <w:szCs w:val="28"/>
        </w:rPr>
      </w:pPr>
      <w:r w:rsidRPr="00F732A6">
        <w:rPr>
          <w:rFonts w:ascii="標楷體" w:eastAsia="標楷體" w:hAnsi="標楷體" w:hint="eastAsia"/>
          <w:sz w:val="28"/>
          <w:szCs w:val="28"/>
        </w:rPr>
        <w:t>（一）安全預防：負責蒐集資通安全資訊、培訓資通安全技術、評估本府電腦系統安全等級、建置資通安全措施、執行資通安全監控。</w:t>
      </w:r>
    </w:p>
    <w:p w:rsidR="005E76DE" w:rsidRPr="00F732A6" w:rsidRDefault="005E76DE" w:rsidP="006510A9">
      <w:pPr>
        <w:spacing w:line="600" w:lineRule="exact"/>
        <w:ind w:leftChars="200" w:left="1214" w:hangingChars="262" w:hanging="734"/>
        <w:rPr>
          <w:rFonts w:ascii="標楷體" w:eastAsia="標楷體" w:hAnsi="標楷體"/>
          <w:sz w:val="28"/>
          <w:szCs w:val="28"/>
        </w:rPr>
      </w:pPr>
      <w:r w:rsidRPr="00F732A6">
        <w:rPr>
          <w:rFonts w:ascii="標楷體" w:eastAsia="標楷體" w:hAnsi="標楷體" w:hint="eastAsia"/>
          <w:sz w:val="28"/>
          <w:szCs w:val="28"/>
        </w:rPr>
        <w:t>（二）危機處理：負責規劃危機處理程序、查明危機事件原因、確定影響範圍並作損失評估、執行緊急應變措施、辦理危機通報、執行解決辦法、協助支援本府所屬單位之資安通報及危機處理作業等事項。</w:t>
      </w:r>
    </w:p>
    <w:p w:rsidR="005E76DE" w:rsidRPr="00F732A6" w:rsidRDefault="005E76DE" w:rsidP="006510A9">
      <w:pPr>
        <w:spacing w:line="600" w:lineRule="exact"/>
        <w:ind w:leftChars="200" w:left="1242" w:hangingChars="272" w:hanging="762"/>
        <w:rPr>
          <w:rFonts w:ascii="標楷體" w:eastAsia="標楷體" w:hAnsi="標楷體"/>
          <w:sz w:val="28"/>
          <w:szCs w:val="28"/>
        </w:rPr>
      </w:pPr>
      <w:r w:rsidRPr="00F732A6">
        <w:rPr>
          <w:rFonts w:ascii="標楷體" w:eastAsia="標楷體" w:hAnsi="標楷體" w:hint="eastAsia"/>
          <w:sz w:val="28"/>
          <w:szCs w:val="28"/>
        </w:rPr>
        <w:t>（三）稽核：辦理資通安全內部稽核，及負責資安事件發生後回</w:t>
      </w:r>
      <w:r w:rsidRPr="00F732A6">
        <w:rPr>
          <w:rFonts w:ascii="標楷體" w:eastAsia="標楷體" w:hAnsi="標楷體" w:hint="eastAsia"/>
          <w:sz w:val="28"/>
          <w:szCs w:val="28"/>
        </w:rPr>
        <w:lastRenderedPageBreak/>
        <w:t>復作業之監督、追蹤。</w:t>
      </w:r>
    </w:p>
    <w:p w:rsidR="00F732A6" w:rsidRPr="00F732A6" w:rsidRDefault="00F732A6" w:rsidP="006510A9">
      <w:pPr>
        <w:spacing w:line="600" w:lineRule="exact"/>
        <w:ind w:leftChars="200" w:left="480"/>
        <w:rPr>
          <w:rFonts w:ascii="標楷體" w:eastAsia="標楷體" w:hAnsi="標楷體"/>
          <w:color w:val="000000" w:themeColor="text1"/>
          <w:sz w:val="28"/>
          <w:szCs w:val="28"/>
        </w:rPr>
      </w:pPr>
      <w:r w:rsidRPr="00F732A6">
        <w:rPr>
          <w:rFonts w:ascii="標楷體" w:eastAsia="標楷體" w:hAnsi="標楷體" w:hint="eastAsia"/>
          <w:color w:val="000000" w:themeColor="text1"/>
          <w:sz w:val="28"/>
          <w:szCs w:val="28"/>
        </w:rPr>
        <w:t>前項工作小組由本府相關單位人員組成，組長由該相關單位之科長、專員或技正兼任，資安事件發生時，發生單位之科長、專員或技正得納入危機處理工作小組。</w:t>
      </w:r>
    </w:p>
    <w:p w:rsidR="005E76DE" w:rsidRPr="00F732A6" w:rsidRDefault="005E76DE" w:rsidP="006510A9">
      <w:pPr>
        <w:spacing w:line="600" w:lineRule="exact"/>
        <w:ind w:leftChars="24" w:left="551" w:hangingChars="176" w:hanging="493"/>
        <w:rPr>
          <w:rFonts w:ascii="標楷體" w:eastAsia="標楷體" w:hAnsi="標楷體"/>
          <w:sz w:val="28"/>
          <w:szCs w:val="28"/>
        </w:rPr>
      </w:pPr>
      <w:r w:rsidRPr="00F732A6">
        <w:rPr>
          <w:rFonts w:ascii="標楷體" w:eastAsia="標楷體" w:hAnsi="標楷體" w:hint="eastAsia"/>
          <w:sz w:val="28"/>
          <w:szCs w:val="28"/>
        </w:rPr>
        <w:t>五、本小組原則上每年召開一次定期會議，得併於本府資訊推動小組會議辦理，進行審核及評估本府資通安全政策，協調資訊安全權責分工，必要時得召開臨時會議。本小組開會時，工作小組成員應就資通安全推動及處理情形提出報告，必要時得邀請單位相關人員列席說明。</w:t>
      </w:r>
    </w:p>
    <w:p w:rsidR="0087657B" w:rsidRPr="00F732A6" w:rsidRDefault="00245244" w:rsidP="006510A9">
      <w:pPr>
        <w:snapToGrid w:val="0"/>
        <w:spacing w:line="600" w:lineRule="exact"/>
        <w:ind w:left="496" w:hangingChars="177" w:hanging="496"/>
        <w:rPr>
          <w:rFonts w:ascii="標楷體" w:eastAsia="標楷體" w:hAnsi="標楷體"/>
          <w:sz w:val="28"/>
          <w:szCs w:val="28"/>
        </w:rPr>
      </w:pPr>
      <w:r w:rsidRPr="00F732A6">
        <w:rPr>
          <w:rFonts w:ascii="標楷體" w:eastAsia="標楷體" w:hAnsi="標楷體" w:hint="eastAsia"/>
          <w:sz w:val="28"/>
          <w:szCs w:val="28"/>
        </w:rPr>
        <w:t>六、本小組開會時以召集人為主席；召集人因故不能出席時，由副召集人擔任主席；副召集人無法出席時由出席委員互推一人代理之。委員應親自出席會議，如因故不能出席時，得指派代表出席。</w:t>
      </w:r>
    </w:p>
    <w:p w:rsidR="0087657B" w:rsidRPr="00F732A6" w:rsidRDefault="00245244" w:rsidP="006510A9">
      <w:pPr>
        <w:snapToGrid w:val="0"/>
        <w:spacing w:line="600" w:lineRule="exact"/>
        <w:ind w:left="496" w:hangingChars="177" w:hanging="496"/>
        <w:rPr>
          <w:rFonts w:ascii="標楷體" w:eastAsia="標楷體" w:hAnsi="標楷體"/>
          <w:sz w:val="28"/>
          <w:szCs w:val="28"/>
        </w:rPr>
      </w:pPr>
      <w:r w:rsidRPr="00F732A6">
        <w:rPr>
          <w:rFonts w:ascii="標楷體" w:eastAsia="標楷體" w:hAnsi="標楷體" w:hint="eastAsia"/>
          <w:sz w:val="28"/>
          <w:szCs w:val="28"/>
        </w:rPr>
        <w:t>七、</w:t>
      </w:r>
      <w:r w:rsidR="0087657B" w:rsidRPr="00F732A6">
        <w:rPr>
          <w:rFonts w:ascii="標楷體" w:eastAsia="標楷體" w:hAnsi="標楷體" w:hint="eastAsia"/>
          <w:sz w:val="28"/>
          <w:szCs w:val="28"/>
        </w:rPr>
        <w:t>本小組平時應建立資通安全通報聯絡網，由本府各單位及本縣其他依據資通安全責任等級分級辦法劃分</w:t>
      </w:r>
      <w:r w:rsidR="000A20E2" w:rsidRPr="00F732A6">
        <w:rPr>
          <w:rFonts w:ascii="標楷體" w:eastAsia="標楷體" w:hAnsi="標楷體" w:hint="eastAsia"/>
          <w:sz w:val="28"/>
          <w:szCs w:val="28"/>
        </w:rPr>
        <w:t>資通安全責任等級</w:t>
      </w:r>
      <w:r w:rsidR="0087657B" w:rsidRPr="00F732A6">
        <w:rPr>
          <w:rFonts w:ascii="標楷體" w:eastAsia="標楷體" w:hAnsi="標楷體" w:hint="eastAsia"/>
          <w:sz w:val="28"/>
          <w:szCs w:val="28"/>
        </w:rPr>
        <w:t>為Ａ、Ｂ、Ｃ、Ｄ、E級之機關，指定主管級以上人員一人為資通安全通報聯絡網負責人，另指定現職人員一人以上為聯絡人，負責人得兼任聯絡人，並依格式（如附表一）填報，或至國家資通安全通報應變網站填報，經本府計畫處資訊管理科建檔，彙整後備用。</w:t>
      </w:r>
    </w:p>
    <w:bookmarkEnd w:id="0"/>
    <w:p w:rsidR="00245244" w:rsidRPr="006510A9" w:rsidRDefault="00245244" w:rsidP="006510A9">
      <w:pPr>
        <w:snapToGrid w:val="0"/>
        <w:spacing w:line="600" w:lineRule="exact"/>
        <w:ind w:left="425" w:hangingChars="177" w:hanging="425"/>
        <w:rPr>
          <w:rFonts w:ascii="標楷體" w:eastAsia="標楷體" w:hAnsi="標楷體"/>
        </w:rPr>
      </w:pPr>
    </w:p>
    <w:sectPr w:rsidR="00245244" w:rsidRPr="006510A9" w:rsidSect="00676B3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202" w:rsidRDefault="009E2202" w:rsidP="000C7FBE">
      <w:r>
        <w:separator/>
      </w:r>
    </w:p>
  </w:endnote>
  <w:endnote w:type="continuationSeparator" w:id="0">
    <w:p w:rsidR="009E2202" w:rsidRDefault="009E2202" w:rsidP="000C7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202" w:rsidRDefault="009E2202" w:rsidP="000C7FBE">
      <w:r>
        <w:separator/>
      </w:r>
    </w:p>
  </w:footnote>
  <w:footnote w:type="continuationSeparator" w:id="0">
    <w:p w:rsidR="009E2202" w:rsidRDefault="009E2202" w:rsidP="000C7F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244"/>
    <w:rsid w:val="000A20E2"/>
    <w:rsid w:val="000C7FBE"/>
    <w:rsid w:val="00195929"/>
    <w:rsid w:val="001A4265"/>
    <w:rsid w:val="00245244"/>
    <w:rsid w:val="003C3C82"/>
    <w:rsid w:val="00406BA2"/>
    <w:rsid w:val="004770CD"/>
    <w:rsid w:val="004926D6"/>
    <w:rsid w:val="004C5F60"/>
    <w:rsid w:val="004E323E"/>
    <w:rsid w:val="005E76DE"/>
    <w:rsid w:val="006510A9"/>
    <w:rsid w:val="00676B35"/>
    <w:rsid w:val="007745A0"/>
    <w:rsid w:val="007F194A"/>
    <w:rsid w:val="0087657B"/>
    <w:rsid w:val="00901190"/>
    <w:rsid w:val="00947A42"/>
    <w:rsid w:val="009E2202"/>
    <w:rsid w:val="00A14686"/>
    <w:rsid w:val="00A866A5"/>
    <w:rsid w:val="00AA3FA9"/>
    <w:rsid w:val="00AD5E74"/>
    <w:rsid w:val="00B0034B"/>
    <w:rsid w:val="00B64026"/>
    <w:rsid w:val="00BF461B"/>
    <w:rsid w:val="00C34275"/>
    <w:rsid w:val="00C919F4"/>
    <w:rsid w:val="00D174F5"/>
    <w:rsid w:val="00DE3881"/>
    <w:rsid w:val="00E138BC"/>
    <w:rsid w:val="00E81B0B"/>
    <w:rsid w:val="00EC1BDD"/>
    <w:rsid w:val="00EE28EF"/>
    <w:rsid w:val="00F732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C7FBE"/>
    <w:pPr>
      <w:tabs>
        <w:tab w:val="center" w:pos="4153"/>
        <w:tab w:val="right" w:pos="8306"/>
      </w:tabs>
      <w:snapToGrid w:val="0"/>
    </w:pPr>
    <w:rPr>
      <w:sz w:val="20"/>
      <w:szCs w:val="20"/>
    </w:rPr>
  </w:style>
  <w:style w:type="character" w:customStyle="1" w:styleId="a4">
    <w:name w:val="頁首 字元"/>
    <w:basedOn w:val="a0"/>
    <w:link w:val="a3"/>
    <w:uiPriority w:val="99"/>
    <w:semiHidden/>
    <w:rsid w:val="000C7FBE"/>
    <w:rPr>
      <w:sz w:val="20"/>
      <w:szCs w:val="20"/>
    </w:rPr>
  </w:style>
  <w:style w:type="paragraph" w:styleId="a5">
    <w:name w:val="footer"/>
    <w:basedOn w:val="a"/>
    <w:link w:val="a6"/>
    <w:uiPriority w:val="99"/>
    <w:semiHidden/>
    <w:unhideWhenUsed/>
    <w:rsid w:val="000C7FBE"/>
    <w:pPr>
      <w:tabs>
        <w:tab w:val="center" w:pos="4153"/>
        <w:tab w:val="right" w:pos="8306"/>
      </w:tabs>
      <w:snapToGrid w:val="0"/>
    </w:pPr>
    <w:rPr>
      <w:sz w:val="20"/>
      <w:szCs w:val="20"/>
    </w:rPr>
  </w:style>
  <w:style w:type="character" w:customStyle="1" w:styleId="a6">
    <w:name w:val="頁尾 字元"/>
    <w:basedOn w:val="a0"/>
    <w:link w:val="a5"/>
    <w:uiPriority w:val="99"/>
    <w:semiHidden/>
    <w:rsid w:val="000C7FBE"/>
    <w:rPr>
      <w:sz w:val="20"/>
      <w:szCs w:val="20"/>
    </w:rPr>
  </w:style>
  <w:style w:type="paragraph" w:styleId="a7">
    <w:name w:val="Date"/>
    <w:basedOn w:val="a"/>
    <w:next w:val="a"/>
    <w:link w:val="a8"/>
    <w:uiPriority w:val="99"/>
    <w:semiHidden/>
    <w:unhideWhenUsed/>
    <w:rsid w:val="00947A42"/>
    <w:pPr>
      <w:jc w:val="right"/>
    </w:pPr>
  </w:style>
  <w:style w:type="character" w:customStyle="1" w:styleId="a8">
    <w:name w:val="日期 字元"/>
    <w:basedOn w:val="a0"/>
    <w:link w:val="a7"/>
    <w:uiPriority w:val="99"/>
    <w:semiHidden/>
    <w:rsid w:val="00947A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C7FBE"/>
    <w:pPr>
      <w:tabs>
        <w:tab w:val="center" w:pos="4153"/>
        <w:tab w:val="right" w:pos="8306"/>
      </w:tabs>
      <w:snapToGrid w:val="0"/>
    </w:pPr>
    <w:rPr>
      <w:sz w:val="20"/>
      <w:szCs w:val="20"/>
    </w:rPr>
  </w:style>
  <w:style w:type="character" w:customStyle="1" w:styleId="a4">
    <w:name w:val="頁首 字元"/>
    <w:basedOn w:val="a0"/>
    <w:link w:val="a3"/>
    <w:uiPriority w:val="99"/>
    <w:semiHidden/>
    <w:rsid w:val="000C7FBE"/>
    <w:rPr>
      <w:sz w:val="20"/>
      <w:szCs w:val="20"/>
    </w:rPr>
  </w:style>
  <w:style w:type="paragraph" w:styleId="a5">
    <w:name w:val="footer"/>
    <w:basedOn w:val="a"/>
    <w:link w:val="a6"/>
    <w:uiPriority w:val="99"/>
    <w:semiHidden/>
    <w:unhideWhenUsed/>
    <w:rsid w:val="000C7FBE"/>
    <w:pPr>
      <w:tabs>
        <w:tab w:val="center" w:pos="4153"/>
        <w:tab w:val="right" w:pos="8306"/>
      </w:tabs>
      <w:snapToGrid w:val="0"/>
    </w:pPr>
    <w:rPr>
      <w:sz w:val="20"/>
      <w:szCs w:val="20"/>
    </w:rPr>
  </w:style>
  <w:style w:type="character" w:customStyle="1" w:styleId="a6">
    <w:name w:val="頁尾 字元"/>
    <w:basedOn w:val="a0"/>
    <w:link w:val="a5"/>
    <w:uiPriority w:val="99"/>
    <w:semiHidden/>
    <w:rsid w:val="000C7FBE"/>
    <w:rPr>
      <w:sz w:val="20"/>
      <w:szCs w:val="20"/>
    </w:rPr>
  </w:style>
  <w:style w:type="paragraph" w:styleId="a7">
    <w:name w:val="Date"/>
    <w:basedOn w:val="a"/>
    <w:next w:val="a"/>
    <w:link w:val="a8"/>
    <w:uiPriority w:val="99"/>
    <w:semiHidden/>
    <w:unhideWhenUsed/>
    <w:rsid w:val="00947A42"/>
    <w:pPr>
      <w:jc w:val="right"/>
    </w:pPr>
  </w:style>
  <w:style w:type="character" w:customStyle="1" w:styleId="a8">
    <w:name w:val="日期 字元"/>
    <w:basedOn w:val="a0"/>
    <w:link w:val="a7"/>
    <w:uiPriority w:val="99"/>
    <w:semiHidden/>
    <w:rsid w:val="00947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160</Words>
  <Characters>914</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2019-05-24T03:31:00Z</cp:lastPrinted>
  <dcterms:created xsi:type="dcterms:W3CDTF">2019-07-09T05:55:00Z</dcterms:created>
  <dcterms:modified xsi:type="dcterms:W3CDTF">2019-07-09T06:13:00Z</dcterms:modified>
</cp:coreProperties>
</file>