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088" w:rsidRDefault="00522279" w:rsidP="00CB0860">
      <w:pPr>
        <w:spacing w:line="400" w:lineRule="exact"/>
        <w:jc w:val="center"/>
        <w:rPr>
          <w:rFonts w:ascii="標楷體" w:eastAsia="標楷體" w:hAnsi="標楷體" w:cs="新細明體"/>
          <w:b/>
          <w:color w:val="000000" w:themeColor="text1"/>
          <w:kern w:val="0"/>
          <w:sz w:val="32"/>
          <w:szCs w:val="32"/>
        </w:rPr>
      </w:pPr>
      <w:r w:rsidRPr="00B96528">
        <w:rPr>
          <w:rFonts w:ascii="標楷體" w:eastAsia="標楷體" w:hAnsi="標楷體" w:cs="新細明體"/>
          <w:b/>
          <w:color w:val="000000" w:themeColor="text1"/>
          <w:kern w:val="0"/>
          <w:sz w:val="32"/>
          <w:szCs w:val="32"/>
        </w:rPr>
        <w:t>南投縣政府</w:t>
      </w:r>
      <w:r w:rsidRPr="00B96528">
        <w:rPr>
          <w:rFonts w:ascii="標楷體" w:eastAsia="標楷體" w:hAnsi="標楷體" w:cs="新細明體" w:hint="eastAsia"/>
          <w:b/>
          <w:color w:val="000000" w:themeColor="text1"/>
          <w:kern w:val="0"/>
          <w:sz w:val="32"/>
          <w:szCs w:val="32"/>
        </w:rPr>
        <w:t>文化局</w:t>
      </w:r>
      <w:r w:rsidRPr="00B96528">
        <w:rPr>
          <w:rFonts w:ascii="標楷體" w:eastAsia="標楷體" w:hAnsi="標楷體" w:cs="新細明體"/>
          <w:b/>
          <w:color w:val="000000" w:themeColor="text1"/>
          <w:kern w:val="0"/>
          <w:sz w:val="32"/>
          <w:szCs w:val="32"/>
        </w:rPr>
        <w:t>性騷擾防治及申訴處理要點</w:t>
      </w:r>
    </w:p>
    <w:p w:rsidR="0045052F" w:rsidRDefault="0045052F" w:rsidP="0045052F">
      <w:pPr>
        <w:wordWrap w:val="0"/>
        <w:adjustRightInd w:val="0"/>
        <w:jc w:val="right"/>
        <w:rPr>
          <w:rFonts w:ascii="標楷體" w:eastAsia="標楷體" w:hAnsi="標楷體"/>
          <w:bCs/>
        </w:rPr>
      </w:pPr>
      <w:r w:rsidRPr="00572F8E">
        <w:rPr>
          <w:rFonts w:ascii="標楷體" w:eastAsia="標楷體" w:hAnsi="標楷體" w:hint="eastAsia"/>
          <w:bCs/>
        </w:rPr>
        <w:t>中華民國</w:t>
      </w:r>
      <w:r>
        <w:rPr>
          <w:rFonts w:ascii="標楷體" w:eastAsia="標楷體" w:hAnsi="標楷體" w:hint="eastAsia"/>
          <w:bCs/>
        </w:rPr>
        <w:t xml:space="preserve">104年4月 </w:t>
      </w:r>
      <w:r w:rsidR="00400B57">
        <w:rPr>
          <w:rFonts w:ascii="標楷體" w:eastAsia="標楷體" w:hAnsi="標楷體" w:hint="eastAsia"/>
          <w:bCs/>
        </w:rPr>
        <w:t>22</w:t>
      </w:r>
      <w:r>
        <w:rPr>
          <w:rFonts w:ascii="標楷體" w:eastAsia="標楷體" w:hAnsi="標楷體" w:hint="eastAsia"/>
          <w:bCs/>
        </w:rPr>
        <w:t xml:space="preserve"> 日</w:t>
      </w:r>
    </w:p>
    <w:p w:rsidR="0045052F" w:rsidRPr="00572F8E" w:rsidRDefault="0045052F" w:rsidP="0045052F">
      <w:pPr>
        <w:wordWrap w:val="0"/>
        <w:adjustRightInd w:val="0"/>
        <w:jc w:val="right"/>
        <w:rPr>
          <w:rFonts w:ascii="標楷體" w:eastAsia="標楷體" w:hAnsi="標楷體"/>
          <w:bCs/>
        </w:rPr>
      </w:pPr>
      <w:r w:rsidRPr="00B5283E">
        <w:rPr>
          <w:rFonts w:ascii="標楷體" w:eastAsia="標楷體" w:hAnsi="標楷體"/>
          <w:bCs/>
        </w:rPr>
        <w:t>府文行字第</w:t>
      </w:r>
      <w:r w:rsidR="009C38C0">
        <w:rPr>
          <w:rStyle w:val="dialogtext1"/>
        </w:rPr>
        <w:t>1040002422</w:t>
      </w:r>
      <w:r w:rsidRPr="00B5283E">
        <w:rPr>
          <w:rFonts w:ascii="標楷體" w:eastAsia="標楷體" w:hAnsi="標楷體"/>
          <w:bCs/>
        </w:rPr>
        <w:t>號</w:t>
      </w:r>
      <w:r>
        <w:rPr>
          <w:rFonts w:ascii="標楷體" w:eastAsia="標楷體" w:hAnsi="標楷體" w:hint="eastAsia"/>
          <w:bCs/>
        </w:rPr>
        <w:t>函頒訂定</w:t>
      </w:r>
    </w:p>
    <w:p w:rsidR="00522279" w:rsidRPr="00B96528" w:rsidRDefault="007F6088" w:rsidP="00CB0860">
      <w:pPr>
        <w:pStyle w:val="a3"/>
        <w:numPr>
          <w:ilvl w:val="0"/>
          <w:numId w:val="5"/>
        </w:numPr>
        <w:spacing w:line="400" w:lineRule="exact"/>
        <w:ind w:leftChars="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南投縣政府</w:t>
      </w:r>
      <w:r w:rsidR="00522279" w:rsidRPr="00B96528">
        <w:rPr>
          <w:rFonts w:ascii="標楷體" w:eastAsia="標楷體" w:hAnsi="標楷體" w:cs="新細明體" w:hint="eastAsia"/>
          <w:color w:val="000000" w:themeColor="text1"/>
          <w:kern w:val="0"/>
          <w:sz w:val="28"/>
          <w:szCs w:val="28"/>
        </w:rPr>
        <w:t>文化局</w:t>
      </w:r>
      <w:r w:rsidRPr="00B96528">
        <w:rPr>
          <w:rFonts w:ascii="標楷體" w:eastAsia="標楷體" w:hAnsi="標楷體" w:cs="新細明體" w:hint="eastAsia"/>
          <w:color w:val="000000" w:themeColor="text1"/>
          <w:kern w:val="0"/>
          <w:sz w:val="28"/>
          <w:szCs w:val="28"/>
        </w:rPr>
        <w:t>（以下簡稱</w:t>
      </w:r>
      <w:r w:rsidR="00522279" w:rsidRPr="00B96528">
        <w:rPr>
          <w:rFonts w:ascii="標楷體" w:eastAsia="標楷體" w:hAnsi="標楷體" w:cs="新細明體" w:hint="eastAsia"/>
          <w:color w:val="000000" w:themeColor="text1"/>
          <w:kern w:val="0"/>
          <w:sz w:val="28"/>
          <w:szCs w:val="28"/>
        </w:rPr>
        <w:t>本局</w:t>
      </w:r>
      <w:r w:rsidRPr="00B96528">
        <w:rPr>
          <w:rFonts w:ascii="標楷體" w:eastAsia="標楷體" w:hAnsi="標楷體" w:cs="新細明體" w:hint="eastAsia"/>
          <w:color w:val="000000" w:themeColor="text1"/>
          <w:kern w:val="0"/>
          <w:sz w:val="28"/>
          <w:szCs w:val="28"/>
        </w:rPr>
        <w:t>）為保障兩性工作權平等，防治性騷擾行為發生，建立性騷擾事件申訴管道，並確實維護當事人之權益，特依性騷擾防治法、性騷擾防治準則、性騷擾防治法施行細則、兩性工作平等法、工作場所性騷擾防治措施申訴及懲戒辦法訂定準則等規定，訂定本要點。</w:t>
      </w:r>
    </w:p>
    <w:p w:rsidR="00522279" w:rsidRPr="00B96528" w:rsidRDefault="007F6088" w:rsidP="00CB0860">
      <w:pPr>
        <w:pStyle w:val="a3"/>
        <w:numPr>
          <w:ilvl w:val="0"/>
          <w:numId w:val="5"/>
        </w:numPr>
        <w:spacing w:line="400" w:lineRule="exact"/>
        <w:ind w:leftChars="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本要點所稱性騷擾，依當事人間之關係，分別指下列情形之一：</w:t>
      </w:r>
    </w:p>
    <w:p w:rsidR="00522279" w:rsidRPr="00B96528" w:rsidRDefault="00FB7F82" w:rsidP="00CB0860">
      <w:pPr>
        <w:spacing w:line="400" w:lineRule="exact"/>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522279" w:rsidRPr="00B96528">
        <w:rPr>
          <w:rFonts w:ascii="標楷體" w:eastAsia="標楷體" w:hAnsi="標楷體" w:cs="新細明體" w:hint="eastAsia"/>
          <w:color w:val="000000" w:themeColor="text1"/>
          <w:kern w:val="0"/>
          <w:sz w:val="28"/>
          <w:szCs w:val="28"/>
        </w:rPr>
        <w:t>(一)</w:t>
      </w:r>
      <w:r w:rsidR="007F6088" w:rsidRPr="00B96528">
        <w:rPr>
          <w:rFonts w:ascii="標楷體" w:eastAsia="標楷體" w:hAnsi="標楷體" w:cs="新細明體" w:hint="eastAsia"/>
          <w:color w:val="000000" w:themeColor="text1"/>
          <w:kern w:val="0"/>
          <w:sz w:val="28"/>
          <w:szCs w:val="28"/>
        </w:rPr>
        <w:t>適用兩性工作平等法者：</w:t>
      </w:r>
    </w:p>
    <w:p w:rsidR="00FB7F82" w:rsidRPr="00B96528" w:rsidRDefault="00522279"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1.</w:t>
      </w:r>
      <w:r w:rsidR="007F6088" w:rsidRPr="00B96528">
        <w:rPr>
          <w:rFonts w:ascii="標楷體" w:eastAsia="標楷體" w:hAnsi="標楷體" w:cs="新細明體" w:hint="eastAsia"/>
          <w:color w:val="000000" w:themeColor="text1"/>
          <w:kern w:val="0"/>
          <w:sz w:val="28"/>
          <w:szCs w:val="28"/>
        </w:rPr>
        <w:t>受僱者於執行職務時，任何人以性要求、具有性意味或性別歧視之言詞或行為，對其造成敵意性、脅迫性或冒犯性之工作環境，致侵犯或干擾其人格尊嚴、人身自由或影響其工作表現。</w:t>
      </w:r>
    </w:p>
    <w:p w:rsidR="00522279" w:rsidRPr="00B96528" w:rsidRDefault="00522279"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2.雇主對受僱者或求職者為明示或暗示之性要求、具有性意味或性別歧視之言詞或行為，作為勞務契約成立、存續、變更或分發、配置、報酬、考績、陞遷、降調、獎懲等之交換條件。</w:t>
      </w:r>
    </w:p>
    <w:p w:rsidR="00522279" w:rsidRPr="00B96528" w:rsidRDefault="00FB7F82" w:rsidP="00CB0860">
      <w:pPr>
        <w:spacing w:line="400" w:lineRule="exact"/>
        <w:ind w:left="980" w:hangingChars="350" w:hanging="98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55138A" w:rsidRPr="00B96528">
        <w:rPr>
          <w:rFonts w:ascii="標楷體" w:eastAsia="標楷體" w:hAnsi="標楷體" w:cs="新細明體" w:hint="eastAsia"/>
          <w:color w:val="000000" w:themeColor="text1"/>
          <w:kern w:val="0"/>
          <w:sz w:val="28"/>
          <w:szCs w:val="28"/>
        </w:rPr>
        <w:t>(</w:t>
      </w:r>
      <w:r w:rsidR="007F6088" w:rsidRPr="00B96528">
        <w:rPr>
          <w:rFonts w:ascii="標楷體" w:eastAsia="標楷體" w:hAnsi="標楷體" w:cs="新細明體" w:hint="eastAsia"/>
          <w:color w:val="000000" w:themeColor="text1"/>
          <w:kern w:val="0"/>
          <w:sz w:val="28"/>
          <w:szCs w:val="28"/>
        </w:rPr>
        <w:t>二）適用性騷擾防治法者，係指性侵害犯罪以外，對他人實施違反其意願而與性或性別有關之行為，且有下列情形之一者：</w:t>
      </w:r>
    </w:p>
    <w:p w:rsidR="0055138A" w:rsidRPr="00B96528" w:rsidRDefault="0055138A"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522279"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1.以該他人順服或拒絕該行為，作為其獲得、喪失或減損與工作、教育、訓練、服務、計畫、活動有關權益之條件。</w:t>
      </w:r>
    </w:p>
    <w:p w:rsidR="00522279" w:rsidRPr="00B96528" w:rsidRDefault="0055138A"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522279"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2.以展示或播送文字、圖畫、聲音、影像或其他物品之方式，或以歧視、侮辱之言行，或以他法，而有損害他人人格尊嚴，或造成使人心生畏怖、感受敵意或冒犯之情境，或不當影響其工作、教育、訓練、服務、計畫、活動或正常生活之進行。</w:t>
      </w:r>
      <w:r w:rsidR="007F6088" w:rsidRPr="00B96528">
        <w:rPr>
          <w:rFonts w:ascii="標楷體" w:eastAsia="標楷體" w:hAnsi="標楷體" w:cs="新細明體" w:hint="eastAsia"/>
          <w:color w:val="000000" w:themeColor="text1"/>
          <w:kern w:val="0"/>
          <w:sz w:val="28"/>
          <w:szCs w:val="28"/>
        </w:rPr>
        <w:br/>
        <w:t>適用前項第一款兩性工作平等法所稱之性騷擾事件者，不適用同項第二款性騷擾防治法所稱之性騷擾事件。</w:t>
      </w:r>
    </w:p>
    <w:p w:rsidR="00FB7F82" w:rsidRPr="00B96528" w:rsidRDefault="007F6088"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三、本要點適用於</w:t>
      </w:r>
      <w:r w:rsidR="00522279" w:rsidRPr="00B96528">
        <w:rPr>
          <w:rFonts w:ascii="標楷體" w:eastAsia="標楷體" w:hAnsi="標楷體" w:cs="新細明體" w:hint="eastAsia"/>
          <w:color w:val="000000" w:themeColor="text1"/>
          <w:kern w:val="0"/>
          <w:sz w:val="28"/>
          <w:szCs w:val="28"/>
        </w:rPr>
        <w:t>本局</w:t>
      </w:r>
      <w:r w:rsidRPr="00B96528">
        <w:rPr>
          <w:rFonts w:ascii="標楷體" w:eastAsia="標楷體" w:hAnsi="標楷體" w:cs="新細明體" w:hint="eastAsia"/>
          <w:color w:val="000000" w:themeColor="text1"/>
          <w:kern w:val="0"/>
          <w:sz w:val="28"/>
          <w:szCs w:val="28"/>
        </w:rPr>
        <w:t>員工執行職務時，遭任何人性騷擾；及</w:t>
      </w:r>
      <w:r w:rsidR="00522279" w:rsidRPr="00B96528">
        <w:rPr>
          <w:rFonts w:ascii="標楷體" w:eastAsia="標楷體" w:hAnsi="標楷體" w:cs="新細明體" w:hint="eastAsia"/>
          <w:color w:val="000000" w:themeColor="text1"/>
          <w:kern w:val="0"/>
          <w:sz w:val="28"/>
          <w:szCs w:val="28"/>
        </w:rPr>
        <w:t>本局</w:t>
      </w:r>
      <w:r w:rsidRPr="00B96528">
        <w:rPr>
          <w:rFonts w:ascii="標楷體" w:eastAsia="標楷體" w:hAnsi="標楷體" w:cs="新細明體" w:hint="eastAsia"/>
          <w:color w:val="000000" w:themeColor="text1"/>
          <w:kern w:val="0"/>
          <w:sz w:val="28"/>
          <w:szCs w:val="28"/>
        </w:rPr>
        <w:t>員工，非因執行職務，遭任何人申訴性騷擾事件。</w:t>
      </w:r>
    </w:p>
    <w:p w:rsidR="007D7576" w:rsidRPr="00B96528" w:rsidRDefault="007F6088"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四、受理申訴之處理程序如下：</w:t>
      </w:r>
    </w:p>
    <w:p w:rsidR="007D7576" w:rsidRPr="00B96528" w:rsidRDefault="00F3227F"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B96528" w:rsidRPr="00B96528">
        <w:rPr>
          <w:rFonts w:ascii="標楷體" w:eastAsia="標楷體" w:hAnsi="標楷體" w:cs="新細明體" w:hint="eastAsia"/>
          <w:color w:val="000000" w:themeColor="text1"/>
          <w:kern w:val="0"/>
          <w:sz w:val="28"/>
          <w:szCs w:val="28"/>
        </w:rPr>
        <w:t xml:space="preserve">  (</w:t>
      </w:r>
      <w:r w:rsidRPr="00B96528">
        <w:rPr>
          <w:rFonts w:ascii="標楷體" w:eastAsia="標楷體" w:hAnsi="標楷體" w:cs="新細明體" w:hint="eastAsia"/>
          <w:color w:val="000000" w:themeColor="text1"/>
          <w:kern w:val="0"/>
          <w:sz w:val="28"/>
          <w:szCs w:val="28"/>
        </w:rPr>
        <w:t>一）</w:t>
      </w:r>
      <w:r w:rsidR="007F6088" w:rsidRPr="00B96528">
        <w:rPr>
          <w:rFonts w:ascii="標楷體" w:eastAsia="標楷體" w:hAnsi="標楷體" w:cs="新細明體" w:hint="eastAsia"/>
          <w:color w:val="000000" w:themeColor="text1"/>
          <w:kern w:val="0"/>
          <w:sz w:val="28"/>
          <w:szCs w:val="28"/>
        </w:rPr>
        <w:t>性騷擾事件之申訴，由被害人或其代理人向</w:t>
      </w:r>
      <w:r w:rsidR="00522279" w:rsidRPr="00B96528">
        <w:rPr>
          <w:rFonts w:ascii="標楷體" w:eastAsia="標楷體" w:hAnsi="標楷體" w:cs="新細明體" w:hint="eastAsia"/>
          <w:color w:val="000000" w:themeColor="text1"/>
          <w:kern w:val="0"/>
          <w:sz w:val="28"/>
          <w:szCs w:val="28"/>
        </w:rPr>
        <w:t>本局</w:t>
      </w:r>
      <w:r w:rsidR="007F6088" w:rsidRPr="00B96528">
        <w:rPr>
          <w:rFonts w:ascii="標楷體" w:eastAsia="標楷體" w:hAnsi="標楷體" w:cs="新細明體" w:hint="eastAsia"/>
          <w:color w:val="000000" w:themeColor="text1"/>
          <w:kern w:val="0"/>
          <w:sz w:val="28"/>
          <w:szCs w:val="28"/>
        </w:rPr>
        <w:t>提出申訴。</w:t>
      </w:r>
    </w:p>
    <w:p w:rsidR="007D7576" w:rsidRPr="00B96528" w:rsidRDefault="0055138A"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（二）性騷擾事件申訴，應自事實發生之日起一年內為之。</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（三）申訴應以書面載明下列事項，必要時並得以口頭、電話、傳真、電子郵件等方式提出，但應於十四日內以書面補正：</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1.申訴人姓名、性別、出生年月日、國民身分證統一編號、服務機關、職稱、住居所、聯絡電話。</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2.有代理人者，其姓名、性別、出生年月日、國民身分證統一編號、服</w:t>
      </w:r>
      <w:r w:rsidR="007F6088" w:rsidRPr="00B96528">
        <w:rPr>
          <w:rFonts w:ascii="標楷體" w:eastAsia="標楷體" w:hAnsi="標楷體" w:cs="新細明體" w:hint="eastAsia"/>
          <w:color w:val="000000" w:themeColor="text1"/>
          <w:kern w:val="0"/>
          <w:sz w:val="28"/>
          <w:szCs w:val="28"/>
        </w:rPr>
        <w:lastRenderedPageBreak/>
        <w:t>務機關、職稱、住居所、聯絡電話，如為委任代理人並應檢附委任書。</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3.申訴事實發生日期、內容、相關事證或人證。</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4.年月日。</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（四）申訴人或其代理人於案件審議期間撤回申訴者，應以書面為之，於送達</w:t>
      </w:r>
      <w:r w:rsidR="00522279" w:rsidRPr="00B96528">
        <w:rPr>
          <w:rFonts w:ascii="標楷體" w:eastAsia="標楷體" w:hAnsi="標楷體" w:cs="新細明體" w:hint="eastAsia"/>
          <w:color w:val="000000" w:themeColor="text1"/>
          <w:kern w:val="0"/>
          <w:sz w:val="28"/>
          <w:szCs w:val="28"/>
        </w:rPr>
        <w:t>本局</w:t>
      </w:r>
      <w:r w:rsidR="007F6088" w:rsidRPr="00B96528">
        <w:rPr>
          <w:rFonts w:ascii="標楷體" w:eastAsia="標楷體" w:hAnsi="標楷體" w:cs="新細明體" w:hint="eastAsia"/>
          <w:color w:val="000000" w:themeColor="text1"/>
          <w:kern w:val="0"/>
          <w:sz w:val="28"/>
          <w:szCs w:val="28"/>
        </w:rPr>
        <w:t>後即予結案，並不得就同一事件再行提出申訴。</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（五）申訴案件有下列情形之一者，應不予受理：</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1.申訴書或言詞作成之紀錄經通知補正，仍未於十四日內補正。</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2.同一事件已調查完畢，並將調查結果函復當事人。</w:t>
      </w:r>
    </w:p>
    <w:p w:rsidR="007D7576" w:rsidRPr="00B96528" w:rsidRDefault="007D7576" w:rsidP="00CB0860">
      <w:pPr>
        <w:spacing w:line="400" w:lineRule="exact"/>
        <w:ind w:left="1260" w:hangingChars="450" w:hanging="12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3.提起申訴逾申訴期限者。</w:t>
      </w:r>
    </w:p>
    <w:p w:rsidR="006E124B" w:rsidRPr="00B96528" w:rsidRDefault="007F6088"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五、</w:t>
      </w:r>
      <w:r w:rsidR="00522279" w:rsidRPr="00B96528">
        <w:rPr>
          <w:rFonts w:ascii="標楷體" w:eastAsia="標楷體" w:hAnsi="標楷體" w:cs="新細明體" w:hint="eastAsia"/>
          <w:color w:val="000000" w:themeColor="text1"/>
          <w:kern w:val="0"/>
          <w:sz w:val="28"/>
          <w:szCs w:val="28"/>
        </w:rPr>
        <w:t>本局</w:t>
      </w:r>
      <w:r w:rsidRPr="00B96528">
        <w:rPr>
          <w:rFonts w:ascii="標楷體" w:eastAsia="標楷體" w:hAnsi="標楷體" w:cs="新細明體" w:hint="eastAsia"/>
          <w:color w:val="000000" w:themeColor="text1"/>
          <w:kern w:val="0"/>
          <w:sz w:val="28"/>
          <w:szCs w:val="28"/>
        </w:rPr>
        <w:t>為處理性騷擾事件設申訴調查委員會（以下簡稱申調會），置委員</w:t>
      </w:r>
      <w:r w:rsidR="00B96528" w:rsidRPr="00B96528">
        <w:rPr>
          <w:rFonts w:ascii="標楷體" w:eastAsia="標楷體" w:hAnsi="標楷體" w:cs="新細明體" w:hint="eastAsia"/>
          <w:color w:val="000000" w:themeColor="text1"/>
          <w:kern w:val="0"/>
          <w:sz w:val="28"/>
          <w:szCs w:val="28"/>
        </w:rPr>
        <w:t>五</w:t>
      </w:r>
      <w:r w:rsidRPr="00B96528">
        <w:rPr>
          <w:rFonts w:ascii="標楷體" w:eastAsia="標楷體" w:hAnsi="標楷體" w:cs="新細明體" w:hint="eastAsia"/>
          <w:color w:val="000000" w:themeColor="text1"/>
          <w:kern w:val="0"/>
          <w:sz w:val="28"/>
          <w:szCs w:val="28"/>
        </w:rPr>
        <w:t>人至</w:t>
      </w:r>
      <w:r w:rsidR="00B96528" w:rsidRPr="00B96528">
        <w:rPr>
          <w:rFonts w:ascii="標楷體" w:eastAsia="標楷體" w:hAnsi="標楷體" w:cs="新細明體" w:hint="eastAsia"/>
          <w:color w:val="000000" w:themeColor="text1"/>
          <w:kern w:val="0"/>
          <w:sz w:val="28"/>
          <w:szCs w:val="28"/>
        </w:rPr>
        <w:t>十一</w:t>
      </w:r>
      <w:r w:rsidRPr="00B96528">
        <w:rPr>
          <w:rFonts w:ascii="標楷體" w:eastAsia="標楷體" w:hAnsi="標楷體" w:cs="新細明體" w:hint="eastAsia"/>
          <w:color w:val="000000" w:themeColor="text1"/>
          <w:kern w:val="0"/>
          <w:sz w:val="28"/>
          <w:szCs w:val="28"/>
        </w:rPr>
        <w:t>人，其中一人為主任委員，由</w:t>
      </w:r>
      <w:r w:rsidR="00AC2BED" w:rsidRPr="00B96528">
        <w:rPr>
          <w:rFonts w:ascii="標楷體" w:eastAsia="標楷體" w:hAnsi="標楷體" w:cs="新細明體" w:hint="eastAsia"/>
          <w:color w:val="000000" w:themeColor="text1"/>
          <w:kern w:val="0"/>
          <w:sz w:val="28"/>
          <w:szCs w:val="28"/>
        </w:rPr>
        <w:t>局</w:t>
      </w:r>
      <w:r w:rsidRPr="00B96528">
        <w:rPr>
          <w:rFonts w:ascii="標楷體" w:eastAsia="標楷體" w:hAnsi="標楷體" w:cs="新細明體" w:hint="eastAsia"/>
          <w:color w:val="000000" w:themeColor="text1"/>
          <w:kern w:val="0"/>
          <w:sz w:val="28"/>
          <w:szCs w:val="28"/>
        </w:rPr>
        <w:t>長指定</w:t>
      </w:r>
      <w:r w:rsidR="00AC2BED" w:rsidRPr="00B96528">
        <w:rPr>
          <w:rFonts w:ascii="標楷體" w:eastAsia="標楷體" w:hAnsi="標楷體" w:cs="新細明體" w:hint="eastAsia"/>
          <w:color w:val="000000" w:themeColor="text1"/>
          <w:kern w:val="0"/>
          <w:sz w:val="28"/>
          <w:szCs w:val="28"/>
        </w:rPr>
        <w:t>科</w:t>
      </w:r>
      <w:r w:rsidRPr="00B96528">
        <w:rPr>
          <w:rFonts w:ascii="標楷體" w:eastAsia="標楷體" w:hAnsi="標楷體" w:cs="新細明體" w:hint="eastAsia"/>
          <w:color w:val="000000" w:themeColor="text1"/>
          <w:kern w:val="0"/>
          <w:sz w:val="28"/>
          <w:szCs w:val="28"/>
        </w:rPr>
        <w:t>長</w:t>
      </w:r>
      <w:r w:rsidR="00F76696" w:rsidRPr="00B96528">
        <w:rPr>
          <w:rFonts w:ascii="標楷體" w:eastAsia="標楷體" w:hAnsi="標楷體" w:cs="新細明體" w:hint="eastAsia"/>
          <w:color w:val="000000" w:themeColor="text1"/>
          <w:kern w:val="0"/>
          <w:sz w:val="28"/>
          <w:szCs w:val="28"/>
        </w:rPr>
        <w:t>級以上</w:t>
      </w:r>
      <w:r w:rsidR="006E124B" w:rsidRPr="00B96528">
        <w:rPr>
          <w:rFonts w:ascii="標楷體" w:eastAsia="標楷體" w:hAnsi="標楷體" w:cs="新細明體" w:hint="eastAsia"/>
          <w:color w:val="000000" w:themeColor="text1"/>
          <w:kern w:val="0"/>
          <w:sz w:val="28"/>
          <w:szCs w:val="28"/>
        </w:rPr>
        <w:t>人員</w:t>
      </w:r>
      <w:r w:rsidRPr="00B96528">
        <w:rPr>
          <w:rFonts w:ascii="標楷體" w:eastAsia="標楷體" w:hAnsi="標楷體" w:cs="新細明體" w:hint="eastAsia"/>
          <w:color w:val="000000" w:themeColor="text1"/>
          <w:kern w:val="0"/>
          <w:sz w:val="28"/>
          <w:szCs w:val="28"/>
        </w:rPr>
        <w:t>兼任，並為會議主席</w:t>
      </w:r>
      <w:r w:rsidR="006E124B" w:rsidRPr="00B96528">
        <w:rPr>
          <w:rFonts w:ascii="標楷體" w:eastAsia="標楷體" w:hAnsi="標楷體" w:cs="新細明體" w:hint="eastAsia"/>
          <w:color w:val="000000" w:themeColor="text1"/>
          <w:kern w:val="0"/>
          <w:sz w:val="28"/>
          <w:szCs w:val="28"/>
        </w:rPr>
        <w:t>及召集人</w:t>
      </w:r>
      <w:r w:rsidRPr="00B96528">
        <w:rPr>
          <w:rFonts w:ascii="標楷體" w:eastAsia="標楷體" w:hAnsi="標楷體" w:cs="新細明體" w:hint="eastAsia"/>
          <w:color w:val="000000" w:themeColor="text1"/>
          <w:kern w:val="0"/>
          <w:sz w:val="28"/>
          <w:szCs w:val="28"/>
        </w:rPr>
        <w:t>，主席因故無法主持會議時，得指定委員代理之；其餘委員，由</w:t>
      </w:r>
      <w:r w:rsidR="00AC2BED" w:rsidRPr="00B96528">
        <w:rPr>
          <w:rFonts w:ascii="標楷體" w:eastAsia="標楷體" w:hAnsi="標楷體" w:cs="新細明體" w:hint="eastAsia"/>
          <w:color w:val="000000" w:themeColor="text1"/>
          <w:kern w:val="0"/>
          <w:sz w:val="28"/>
          <w:szCs w:val="28"/>
        </w:rPr>
        <w:t>局</w:t>
      </w:r>
      <w:r w:rsidRPr="00B96528">
        <w:rPr>
          <w:rFonts w:ascii="標楷體" w:eastAsia="標楷體" w:hAnsi="標楷體" w:cs="新細明體" w:hint="eastAsia"/>
          <w:color w:val="000000" w:themeColor="text1"/>
          <w:kern w:val="0"/>
          <w:sz w:val="28"/>
          <w:szCs w:val="28"/>
        </w:rPr>
        <w:t>長就本機關職員聘（派）兼任之，其中女性委員不得少於二分之一。</w:t>
      </w:r>
    </w:p>
    <w:p w:rsidR="006E124B" w:rsidRPr="00B96528" w:rsidRDefault="006E124B"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委員任期二年，均為無給職，期滿得續聘（派），任期內出缺時，繼任委員任期至原任期屆滿之日止。</w:t>
      </w:r>
    </w:p>
    <w:p w:rsidR="006E124B" w:rsidRPr="00B96528" w:rsidRDefault="006E124B"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申調會置執行秘書一人，幹事</w:t>
      </w:r>
      <w:r w:rsidR="00155EDC">
        <w:rPr>
          <w:rFonts w:ascii="標楷體" w:eastAsia="標楷體" w:hAnsi="標楷體" w:cs="新細明體" w:hint="eastAsia"/>
          <w:color w:val="000000" w:themeColor="text1"/>
          <w:kern w:val="0"/>
          <w:sz w:val="28"/>
          <w:szCs w:val="28"/>
        </w:rPr>
        <w:t>二</w:t>
      </w:r>
      <w:r w:rsidR="007F6088" w:rsidRPr="00B96528">
        <w:rPr>
          <w:rFonts w:ascii="標楷體" w:eastAsia="標楷體" w:hAnsi="標楷體" w:cs="新細明體" w:hint="eastAsia"/>
          <w:color w:val="000000" w:themeColor="text1"/>
          <w:kern w:val="0"/>
          <w:sz w:val="28"/>
          <w:szCs w:val="28"/>
        </w:rPr>
        <w:t>人，由</w:t>
      </w:r>
      <w:r w:rsidR="00AC2BED" w:rsidRPr="00B96528">
        <w:rPr>
          <w:rFonts w:ascii="標楷體" w:eastAsia="標楷體" w:hAnsi="標楷體" w:cs="新細明體" w:hint="eastAsia"/>
          <w:color w:val="000000" w:themeColor="text1"/>
          <w:kern w:val="0"/>
          <w:sz w:val="28"/>
          <w:szCs w:val="28"/>
        </w:rPr>
        <w:t>局</w:t>
      </w:r>
      <w:r w:rsidR="007F6088" w:rsidRPr="00B96528">
        <w:rPr>
          <w:rFonts w:ascii="標楷體" w:eastAsia="標楷體" w:hAnsi="標楷體" w:cs="新細明體" w:hint="eastAsia"/>
          <w:color w:val="000000" w:themeColor="text1"/>
          <w:kern w:val="0"/>
          <w:sz w:val="28"/>
          <w:szCs w:val="28"/>
        </w:rPr>
        <w:t>長就本機關職員中遴派兼任之。</w:t>
      </w:r>
    </w:p>
    <w:p w:rsidR="00AC2BED" w:rsidRPr="00B96528" w:rsidRDefault="006E124B"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申調會應有全體委員二分之一以上出席始得開會，有出席委員過半數之同意始得作成決議，可否同數時，取決於主席。</w:t>
      </w:r>
    </w:p>
    <w:p w:rsidR="00AC2BED" w:rsidRPr="00B96528" w:rsidRDefault="007F6088"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六、性騷擾事件申訴之調查人員在調查過程中，有下列情形之一，應自行迴避：</w:t>
      </w:r>
    </w:p>
    <w:p w:rsidR="00AC2BED" w:rsidRPr="00B96528" w:rsidRDefault="00AC2BED"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（一）本人或其配偶、前配偶、四親等內之血親或三親等內之姻親或曾有此關係者為事件之當事人時。</w:t>
      </w:r>
    </w:p>
    <w:p w:rsidR="00AC2BED" w:rsidRPr="00B96528" w:rsidRDefault="00AC2BED"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（二）本人或其配偶、前配偶，就該事件與當事人有共同權利人或共同義務人之關係者。</w:t>
      </w:r>
    </w:p>
    <w:p w:rsidR="00AC2BED" w:rsidRPr="00B96528" w:rsidRDefault="00AC2BED"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（三）現為或曾為該事件當事人之代理人、輔佐人者。</w:t>
      </w:r>
      <w:r w:rsidRPr="00B96528">
        <w:rPr>
          <w:rFonts w:ascii="標楷體" w:eastAsia="標楷體" w:hAnsi="標楷體" w:cs="新細明體" w:hint="eastAsia"/>
          <w:color w:val="000000" w:themeColor="text1"/>
          <w:kern w:val="0"/>
          <w:sz w:val="28"/>
          <w:szCs w:val="28"/>
        </w:rPr>
        <w:t xml:space="preserve"> </w:t>
      </w:r>
    </w:p>
    <w:p w:rsidR="00AC2BED" w:rsidRPr="00B96528" w:rsidRDefault="00AC2BED"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（四）於該事件，曾為證人、鑑定人者。</w:t>
      </w:r>
    </w:p>
    <w:p w:rsidR="00AC2BED" w:rsidRPr="00B96528" w:rsidRDefault="00AC2BED" w:rsidP="00CB0860">
      <w:pPr>
        <w:spacing w:line="400" w:lineRule="exact"/>
        <w:ind w:left="420" w:hangingChars="150" w:hanging="4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性騷擾事件申訴之調查人員有下列情形之一者，當事人得申請迴</w:t>
      </w:r>
      <w:r w:rsidR="006E124B"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避︰</w:t>
      </w:r>
    </w:p>
    <w:p w:rsidR="00AC2BED" w:rsidRPr="00B96528" w:rsidRDefault="007F6088" w:rsidP="00CB0860">
      <w:pPr>
        <w:pStyle w:val="a3"/>
        <w:numPr>
          <w:ilvl w:val="0"/>
          <w:numId w:val="6"/>
        </w:numPr>
        <w:spacing w:line="400" w:lineRule="exact"/>
        <w:ind w:leftChars="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有前項所定之情形而不自行迴避者。</w:t>
      </w:r>
    </w:p>
    <w:p w:rsidR="006E124B" w:rsidRPr="00B96528" w:rsidRDefault="007F6088" w:rsidP="00CB0860">
      <w:pPr>
        <w:pStyle w:val="a3"/>
        <w:numPr>
          <w:ilvl w:val="0"/>
          <w:numId w:val="6"/>
        </w:numPr>
        <w:spacing w:line="400" w:lineRule="exact"/>
        <w:ind w:leftChars="0"/>
        <w:rPr>
          <w:rFonts w:ascii="標楷體" w:eastAsia="標楷體" w:hAnsi="標楷體"/>
          <w:color w:val="000000" w:themeColor="text1"/>
          <w:sz w:val="28"/>
          <w:szCs w:val="28"/>
        </w:rPr>
      </w:pPr>
      <w:r w:rsidRPr="00B96528">
        <w:rPr>
          <w:rFonts w:ascii="標楷體" w:eastAsia="標楷體" w:hAnsi="標楷體" w:cs="新細明體" w:hint="eastAsia"/>
          <w:color w:val="000000" w:themeColor="text1"/>
          <w:kern w:val="0"/>
          <w:sz w:val="28"/>
          <w:szCs w:val="28"/>
        </w:rPr>
        <w:t>有具體事實，足認其執行調查有偏頗之虞者。</w:t>
      </w:r>
    </w:p>
    <w:p w:rsidR="006E124B" w:rsidRPr="00B96528" w:rsidRDefault="007F6088" w:rsidP="00CB0860">
      <w:pPr>
        <w:spacing w:line="400" w:lineRule="exact"/>
        <w:ind w:left="27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前項申請，應舉其原因及事實，向申調會為之，並應為適當之釋明；被申請迴避之調查人員，對於該申請得提出意見書。</w:t>
      </w:r>
    </w:p>
    <w:p w:rsidR="006E124B" w:rsidRPr="00B96528" w:rsidRDefault="007F6088" w:rsidP="00CB0860">
      <w:pPr>
        <w:spacing w:line="400" w:lineRule="exact"/>
        <w:ind w:left="27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被申請迴避之調查人員在申調會就該申請事件為准駁前，應停止調查工作。但有急迫情形，仍應為必要處置。</w:t>
      </w:r>
    </w:p>
    <w:p w:rsidR="006E124B" w:rsidRPr="00B96528" w:rsidRDefault="007F6088" w:rsidP="00CB0860">
      <w:pPr>
        <w:spacing w:line="400" w:lineRule="exact"/>
        <w:ind w:left="27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調查人員有第一項所定情形不自行迴避，而未經當事人申請迴避者，應由申調會命其迴避。</w:t>
      </w:r>
    </w:p>
    <w:p w:rsidR="006E124B" w:rsidRPr="00B96528" w:rsidRDefault="007F6088" w:rsidP="00CB0860">
      <w:pPr>
        <w:spacing w:line="400" w:lineRule="exact"/>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lastRenderedPageBreak/>
        <w:t>七、性騷擾事件之調查，應依照下列原則為之：</w:t>
      </w:r>
    </w:p>
    <w:p w:rsidR="006E124B" w:rsidRPr="00B96528" w:rsidRDefault="006E124B"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（一）調查應以不公開方式為之，並保護當事人之隱私及其他人格法益。</w:t>
      </w:r>
    </w:p>
    <w:p w:rsidR="006E124B" w:rsidRPr="00B96528" w:rsidRDefault="006E124B"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（二）調查應秉持客觀、公正、專業原則，給予當事人充分陳述意見及答辯機會。</w:t>
      </w:r>
    </w:p>
    <w:p w:rsidR="006E124B" w:rsidRPr="00B96528" w:rsidRDefault="006E124B"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（三）被害人之陳述明確，已無詢問之必要者，應避免重複詢問。</w:t>
      </w:r>
    </w:p>
    <w:p w:rsidR="006E124B" w:rsidRPr="00B96528" w:rsidRDefault="006E124B"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（四）性騷擾事件之調查，得通知當事人及關係人到場說明，並得邀請相關學識經驗者協助。</w:t>
      </w:r>
    </w:p>
    <w:p w:rsidR="006E124B" w:rsidRPr="00B96528" w:rsidRDefault="006E124B"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（五）性騷擾事件之當事人或證人有權力不對等之情形時，應避免其對質。</w:t>
      </w:r>
    </w:p>
    <w:p w:rsidR="006E124B" w:rsidRPr="00B96528" w:rsidRDefault="006E124B"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（六）調查人員因調查之必要，得於不違反保密義務範圍內另作成書面資料，交由當事人閱覽或告以要旨。</w:t>
      </w:r>
    </w:p>
    <w:p w:rsidR="006E124B" w:rsidRPr="00B96528" w:rsidRDefault="006E124B"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（七）處理性騷擾事件之所有人員，對於當事人之姓名或其它足以辨識身分之資料，除有調查必要或基於公共安全之考量者外，應予保密，如有洩密時，應依刑法及其他相關法規處罰。</w:t>
      </w:r>
    </w:p>
    <w:p w:rsidR="006E124B" w:rsidRPr="00B96528" w:rsidRDefault="006E124B"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（八）對於在性騷擾事件申訴、調查、偵察或審理程序中，為申訴、告訴、告發、提起訴訟、作證、提供協助或其他參與行為之人，不得為不當之差別待遇。</w:t>
      </w:r>
    </w:p>
    <w:p w:rsidR="00D6715C" w:rsidRPr="00B96528" w:rsidRDefault="007F6088"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八、</w:t>
      </w:r>
      <w:r w:rsidR="00D6715C" w:rsidRPr="00B96528">
        <w:rPr>
          <w:rFonts w:ascii="標楷體" w:eastAsia="標楷體" w:hAnsi="標楷體" w:cs="新細明體" w:hint="eastAsia"/>
          <w:color w:val="000000" w:themeColor="text1"/>
          <w:kern w:val="0"/>
          <w:sz w:val="28"/>
          <w:szCs w:val="28"/>
        </w:rPr>
        <w:t>調查時程：</w:t>
      </w:r>
    </w:p>
    <w:p w:rsidR="00D6715C" w:rsidRPr="00B96528" w:rsidRDefault="00D6715C" w:rsidP="00CB0860">
      <w:pPr>
        <w:spacing w:line="400" w:lineRule="exact"/>
        <w:ind w:left="980" w:hangingChars="350" w:hanging="98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(一) </w:t>
      </w:r>
      <w:r w:rsidR="00522279" w:rsidRPr="00B96528">
        <w:rPr>
          <w:rFonts w:ascii="標楷體" w:eastAsia="標楷體" w:hAnsi="標楷體" w:cs="新細明體" w:hint="eastAsia"/>
          <w:color w:val="000000" w:themeColor="text1"/>
          <w:kern w:val="0"/>
          <w:sz w:val="28"/>
          <w:szCs w:val="28"/>
        </w:rPr>
        <w:t>本局</w:t>
      </w:r>
      <w:r w:rsidR="007F6088" w:rsidRPr="00B96528">
        <w:rPr>
          <w:rFonts w:ascii="標楷體" w:eastAsia="標楷體" w:hAnsi="標楷體" w:cs="新細明體" w:hint="eastAsia"/>
          <w:color w:val="000000" w:themeColor="text1"/>
          <w:kern w:val="0"/>
          <w:sz w:val="28"/>
          <w:szCs w:val="28"/>
        </w:rPr>
        <w:t>於接獲性騷擾申訴案件</w:t>
      </w:r>
      <w:r w:rsidR="006E124B" w:rsidRPr="00B96528">
        <w:rPr>
          <w:rFonts w:ascii="標楷體" w:eastAsia="標楷體" w:hAnsi="標楷體" w:cs="新細明體" w:hint="eastAsia"/>
          <w:color w:val="000000" w:themeColor="text1"/>
          <w:kern w:val="0"/>
          <w:sz w:val="28"/>
          <w:szCs w:val="28"/>
        </w:rPr>
        <w:t>三</w:t>
      </w:r>
      <w:r w:rsidR="007F6088" w:rsidRPr="00B96528">
        <w:rPr>
          <w:rFonts w:ascii="標楷體" w:eastAsia="標楷體" w:hAnsi="標楷體" w:cs="新細明體" w:hint="eastAsia"/>
          <w:color w:val="000000" w:themeColor="text1"/>
          <w:kern w:val="0"/>
          <w:sz w:val="28"/>
          <w:szCs w:val="28"/>
        </w:rPr>
        <w:t>日內召開申調會審議是否受理，不受理之申訴案件，</w:t>
      </w:r>
      <w:r w:rsidRPr="00B96528">
        <w:rPr>
          <w:rFonts w:ascii="標楷體" w:eastAsia="標楷體" w:hAnsi="標楷體" w:cs="新細明體" w:hint="eastAsia"/>
          <w:color w:val="000000" w:themeColor="text1"/>
          <w:kern w:val="0"/>
          <w:sz w:val="28"/>
          <w:szCs w:val="28"/>
        </w:rPr>
        <w:t>應以書面通知當事人並</w:t>
      </w:r>
      <w:r w:rsidRPr="00C96549">
        <w:rPr>
          <w:rFonts w:ascii="標楷體" w:eastAsia="標楷體" w:hAnsi="標楷體" w:cs="新細明體" w:hint="eastAsia"/>
          <w:color w:val="000000" w:themeColor="text1"/>
          <w:kern w:val="0"/>
          <w:sz w:val="28"/>
          <w:szCs w:val="28"/>
        </w:rPr>
        <w:t>錄案備查。</w:t>
      </w:r>
    </w:p>
    <w:p w:rsidR="00811E4F" w:rsidRPr="00B96528" w:rsidRDefault="00D6715C" w:rsidP="00CB08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after="100" w:line="400" w:lineRule="exact"/>
        <w:ind w:left="840" w:hangingChars="300" w:hanging="84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(二)</w:t>
      </w:r>
      <w:r w:rsidR="007F6088" w:rsidRPr="00B96528">
        <w:rPr>
          <w:rFonts w:ascii="標楷體" w:eastAsia="標楷體" w:hAnsi="標楷體" w:cs="新細明體" w:hint="eastAsia"/>
          <w:color w:val="000000" w:themeColor="text1"/>
          <w:kern w:val="0"/>
          <w:sz w:val="28"/>
          <w:szCs w:val="28"/>
        </w:rPr>
        <w:t>經申調會審議確認受理之申訴案件，主任委員應指派三人之委員組成</w:t>
      </w:r>
      <w:r w:rsidR="00D3312C" w:rsidRPr="00B96528">
        <w:rPr>
          <w:rFonts w:ascii="標楷體" w:eastAsia="標楷體" w:hAnsi="標楷體" w:cs="新細明體" w:hint="eastAsia"/>
          <w:color w:val="000000" w:themeColor="text1"/>
          <w:kern w:val="0"/>
          <w:sz w:val="28"/>
          <w:szCs w:val="28"/>
        </w:rPr>
        <w:t>調查</w:t>
      </w:r>
      <w:r w:rsidR="007F6088" w:rsidRPr="00B96528">
        <w:rPr>
          <w:rFonts w:ascii="標楷體" w:eastAsia="標楷體" w:hAnsi="標楷體" w:cs="新細明體" w:hint="eastAsia"/>
          <w:color w:val="000000" w:themeColor="text1"/>
          <w:kern w:val="0"/>
          <w:sz w:val="28"/>
          <w:szCs w:val="28"/>
        </w:rPr>
        <w:t>小組進行調查，</w:t>
      </w:r>
      <w:r w:rsidR="00D3312C" w:rsidRPr="00B96528">
        <w:rPr>
          <w:rFonts w:ascii="標楷體" w:eastAsia="標楷體" w:hAnsi="標楷體" w:cs="新細明體" w:hint="eastAsia"/>
          <w:color w:val="000000" w:themeColor="text1"/>
          <w:kern w:val="0"/>
          <w:sz w:val="28"/>
          <w:szCs w:val="28"/>
        </w:rPr>
        <w:t>調查</w:t>
      </w:r>
      <w:r w:rsidR="007F6088" w:rsidRPr="00B96528">
        <w:rPr>
          <w:rFonts w:ascii="標楷體" w:eastAsia="標楷體" w:hAnsi="標楷體" w:cs="新細明體" w:hint="eastAsia"/>
          <w:color w:val="000000" w:themeColor="text1"/>
          <w:kern w:val="0"/>
          <w:sz w:val="28"/>
          <w:szCs w:val="28"/>
        </w:rPr>
        <w:t>小組須於受理日起一個月內調查完畢，並做成調查報告提申調會審議，必要時得延長一個月。</w:t>
      </w:r>
    </w:p>
    <w:p w:rsidR="00D6715C" w:rsidRPr="00C96549" w:rsidRDefault="00D6715C" w:rsidP="00CB08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after="100" w:line="400" w:lineRule="exact"/>
        <w:ind w:left="840" w:hangingChars="300" w:hanging="840"/>
        <w:rPr>
          <w:rFonts w:ascii="細明體" w:eastAsia="細明體" w:hAnsi="細明體" w:cs="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811E4F" w:rsidRPr="00B96528">
        <w:rPr>
          <w:rFonts w:ascii="標楷體" w:eastAsia="標楷體" w:hAnsi="標楷體" w:cs="新細明體" w:hint="eastAsia"/>
          <w:color w:val="000000" w:themeColor="text1"/>
          <w:kern w:val="0"/>
          <w:sz w:val="28"/>
          <w:szCs w:val="28"/>
        </w:rPr>
        <w:t>三</w:t>
      </w:r>
      <w:r w:rsidRPr="00B96528">
        <w:rPr>
          <w:rFonts w:ascii="標楷體" w:eastAsia="標楷體" w:hAnsi="標楷體" w:cs="新細明體" w:hint="eastAsia"/>
          <w:color w:val="000000" w:themeColor="text1"/>
          <w:kern w:val="0"/>
          <w:sz w:val="28"/>
          <w:szCs w:val="28"/>
        </w:rPr>
        <w:t>)</w:t>
      </w:r>
      <w:r w:rsidRPr="00C96549">
        <w:rPr>
          <w:rFonts w:ascii="標楷體" w:eastAsia="標楷體" w:hAnsi="標楷體" w:cs="新細明體" w:hint="eastAsia"/>
          <w:color w:val="000000" w:themeColor="text1"/>
          <w:kern w:val="0"/>
          <w:sz w:val="28"/>
          <w:szCs w:val="28"/>
        </w:rPr>
        <w:t>申訴案件經調查結果證實係誣告者，申訴人應負行政或刑事之責任。</w:t>
      </w:r>
    </w:p>
    <w:p w:rsidR="00D3312C" w:rsidRPr="00B96528" w:rsidRDefault="00D6715C"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九</w:t>
      </w:r>
      <w:r w:rsidR="007F6088" w:rsidRPr="00B96528">
        <w:rPr>
          <w:rFonts w:ascii="標楷體" w:eastAsia="標楷體" w:hAnsi="標楷體" w:cs="新細明體" w:hint="eastAsia"/>
          <w:color w:val="000000" w:themeColor="text1"/>
          <w:kern w:val="0"/>
          <w:sz w:val="28"/>
          <w:szCs w:val="28"/>
        </w:rPr>
        <w:t>、調查結果：</w:t>
      </w:r>
    </w:p>
    <w:p w:rsidR="00AA0DED" w:rsidRPr="00B96528" w:rsidRDefault="00D3312C"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811E4F"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申調會對性騷擾事件調查及處理結果應以書面作成決議，</w:t>
      </w:r>
      <w:r w:rsidR="00811E4F" w:rsidRPr="00C96549">
        <w:rPr>
          <w:rFonts w:ascii="標楷體" w:eastAsia="標楷體" w:hAnsi="標楷體" w:cs="新細明體" w:hint="eastAsia"/>
          <w:color w:val="000000" w:themeColor="text1"/>
          <w:kern w:val="0"/>
          <w:sz w:val="28"/>
          <w:szCs w:val="28"/>
        </w:rPr>
        <w:t>決議成立之案件，</w:t>
      </w:r>
      <w:r w:rsidR="005F26EE" w:rsidRPr="00B96528">
        <w:rPr>
          <w:rFonts w:ascii="標楷體" w:eastAsia="標楷體" w:hAnsi="標楷體" w:cs="新細明體" w:hint="eastAsia"/>
          <w:color w:val="000000" w:themeColor="text1"/>
          <w:kern w:val="0"/>
          <w:sz w:val="28"/>
          <w:szCs w:val="28"/>
        </w:rPr>
        <w:t>應包括處理結果之理由、</w:t>
      </w:r>
      <w:r w:rsidR="005F26EE" w:rsidRPr="00C96549">
        <w:rPr>
          <w:rFonts w:ascii="標楷體" w:eastAsia="標楷體" w:hAnsi="標楷體" w:cs="新細明體" w:hint="eastAsia"/>
          <w:color w:val="000000" w:themeColor="text1"/>
          <w:kern w:val="0"/>
          <w:sz w:val="28"/>
          <w:szCs w:val="28"/>
        </w:rPr>
        <w:t>提出懲處或其他適當處理之建議</w:t>
      </w:r>
      <w:r w:rsidR="005F26EE" w:rsidRPr="00B96528">
        <w:rPr>
          <w:rFonts w:ascii="標楷體" w:eastAsia="標楷體" w:hAnsi="標楷體" w:cs="新細明體" w:hint="eastAsia"/>
          <w:color w:val="000000" w:themeColor="text1"/>
          <w:kern w:val="0"/>
          <w:sz w:val="28"/>
          <w:szCs w:val="28"/>
        </w:rPr>
        <w:t>、提起救濟之期限及受理機關，應以書面通知當事人並</w:t>
      </w:r>
      <w:r w:rsidR="005F26EE" w:rsidRPr="00C96549">
        <w:rPr>
          <w:rFonts w:ascii="標楷體" w:eastAsia="標楷體" w:hAnsi="標楷體" w:cs="新細明體" w:hint="eastAsia"/>
          <w:color w:val="000000" w:themeColor="text1"/>
          <w:kern w:val="0"/>
          <w:sz w:val="28"/>
          <w:szCs w:val="28"/>
        </w:rPr>
        <w:t>錄案備查。</w:t>
      </w:r>
    </w:p>
    <w:p w:rsidR="00AA0DED" w:rsidRPr="00B96528" w:rsidRDefault="007F6088"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十、懲處、追蹤、考核及監督</w:t>
      </w:r>
      <w:r w:rsidRPr="00B96528">
        <w:rPr>
          <w:rFonts w:ascii="標楷體" w:eastAsia="標楷體" w:hAnsi="標楷體" w:cs="新細明體" w:hint="eastAsia"/>
          <w:color w:val="000000" w:themeColor="text1"/>
          <w:kern w:val="0"/>
          <w:sz w:val="28"/>
          <w:szCs w:val="28"/>
        </w:rPr>
        <w:br/>
        <w:t>性騷擾行為經調查屬實，應</w:t>
      </w:r>
      <w:r w:rsidR="00811E4F" w:rsidRPr="00C96549">
        <w:rPr>
          <w:rFonts w:ascii="標楷體" w:eastAsia="標楷體" w:hAnsi="標楷體" w:cs="新細明體" w:hint="eastAsia"/>
          <w:color w:val="000000" w:themeColor="text1"/>
          <w:kern w:val="0"/>
          <w:sz w:val="28"/>
          <w:szCs w:val="28"/>
        </w:rPr>
        <w:t>載明理由</w:t>
      </w:r>
      <w:r w:rsidRPr="00B96528">
        <w:rPr>
          <w:rFonts w:ascii="標楷體" w:eastAsia="標楷體" w:hAnsi="標楷體" w:cs="新細明體" w:hint="eastAsia"/>
          <w:color w:val="000000" w:themeColor="text1"/>
          <w:kern w:val="0"/>
          <w:sz w:val="28"/>
          <w:szCs w:val="28"/>
        </w:rPr>
        <w:t>視情節輕重作成調整職務、</w:t>
      </w:r>
      <w:r w:rsidR="00811E4F" w:rsidRPr="00C96549">
        <w:rPr>
          <w:rFonts w:ascii="標楷體" w:eastAsia="標楷體" w:hAnsi="標楷體" w:cs="新細明體" w:hint="eastAsia"/>
          <w:color w:val="000000" w:themeColor="text1"/>
          <w:kern w:val="0"/>
          <w:sz w:val="28"/>
          <w:szCs w:val="28"/>
        </w:rPr>
        <w:t>懲處</w:t>
      </w:r>
      <w:r w:rsidRPr="00B96528">
        <w:rPr>
          <w:rFonts w:ascii="標楷體" w:eastAsia="標楷體" w:hAnsi="標楷體" w:cs="新細明體" w:hint="eastAsia"/>
          <w:color w:val="000000" w:themeColor="text1"/>
          <w:kern w:val="0"/>
          <w:sz w:val="28"/>
          <w:szCs w:val="28"/>
        </w:rPr>
        <w:t>或其他適當處理之建議，並予以追蹤、考核及監督，避免再度性騷擾或報復之情事發生。</w:t>
      </w:r>
    </w:p>
    <w:p w:rsidR="00AA0DED" w:rsidRPr="00B96528" w:rsidRDefault="007F6088" w:rsidP="00CB0860">
      <w:pPr>
        <w:spacing w:line="400" w:lineRule="exact"/>
        <w:ind w:left="560" w:hangingChars="200" w:hanging="56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十</w:t>
      </w:r>
      <w:r w:rsidR="005F26EE" w:rsidRPr="00B96528">
        <w:rPr>
          <w:rFonts w:ascii="標楷體" w:eastAsia="標楷體" w:hAnsi="標楷體" w:cs="新細明體" w:hint="eastAsia"/>
          <w:color w:val="000000" w:themeColor="text1"/>
          <w:kern w:val="0"/>
          <w:sz w:val="28"/>
          <w:szCs w:val="28"/>
        </w:rPr>
        <w:t>一</w:t>
      </w:r>
      <w:r w:rsidRPr="00B96528">
        <w:rPr>
          <w:rFonts w:ascii="標楷體" w:eastAsia="標楷體" w:hAnsi="標楷體" w:cs="新細明體" w:hint="eastAsia"/>
          <w:color w:val="000000" w:themeColor="text1"/>
          <w:kern w:val="0"/>
          <w:sz w:val="28"/>
          <w:szCs w:val="28"/>
        </w:rPr>
        <w:t>、救濟途徑：</w:t>
      </w:r>
    </w:p>
    <w:p w:rsidR="00AA0DED" w:rsidRPr="00B96528" w:rsidRDefault="00AA0DED"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（一）兩性工作平等法之性騷擾申訴案：申訴人及申訴之相對人為</w:t>
      </w:r>
      <w:r w:rsidR="00522279" w:rsidRPr="00B96528">
        <w:rPr>
          <w:rFonts w:ascii="標楷體" w:eastAsia="標楷體" w:hAnsi="標楷體" w:cs="新細明體" w:hint="eastAsia"/>
          <w:color w:val="000000" w:themeColor="text1"/>
          <w:kern w:val="0"/>
          <w:sz w:val="28"/>
          <w:szCs w:val="28"/>
        </w:rPr>
        <w:t>本局</w:t>
      </w:r>
      <w:r w:rsidR="007F6088" w:rsidRPr="00B96528">
        <w:rPr>
          <w:rFonts w:ascii="標楷體" w:eastAsia="標楷體" w:hAnsi="標楷體" w:cs="新細明體" w:hint="eastAsia"/>
          <w:color w:val="000000" w:themeColor="text1"/>
          <w:kern w:val="0"/>
          <w:sz w:val="28"/>
          <w:szCs w:val="28"/>
        </w:rPr>
        <w:t>員工，對申訴案之決議有異議者，得於決議書送達後十日內向本</w:t>
      </w:r>
      <w:r w:rsidRPr="00B96528">
        <w:rPr>
          <w:rFonts w:ascii="標楷體" w:eastAsia="標楷體" w:hAnsi="標楷體" w:cs="新細明體" w:hint="eastAsia"/>
          <w:color w:val="000000" w:themeColor="text1"/>
          <w:kern w:val="0"/>
          <w:sz w:val="28"/>
          <w:szCs w:val="28"/>
        </w:rPr>
        <w:t>局</w:t>
      </w:r>
      <w:r w:rsidR="007F6088" w:rsidRPr="00B96528">
        <w:rPr>
          <w:rFonts w:ascii="標楷體" w:eastAsia="標楷體" w:hAnsi="標楷體" w:cs="新細明體" w:hint="eastAsia"/>
          <w:color w:val="000000" w:themeColor="text1"/>
          <w:kern w:val="0"/>
          <w:sz w:val="28"/>
          <w:szCs w:val="28"/>
        </w:rPr>
        <w:t>提起申覆。</w:t>
      </w:r>
      <w:r w:rsidR="007F6088" w:rsidRPr="00B96528">
        <w:rPr>
          <w:rFonts w:ascii="標楷體" w:eastAsia="標楷體" w:hAnsi="標楷體" w:cs="新細明體" w:hint="eastAsia"/>
          <w:color w:val="000000" w:themeColor="text1"/>
          <w:kern w:val="0"/>
          <w:sz w:val="28"/>
          <w:szCs w:val="28"/>
        </w:rPr>
        <w:lastRenderedPageBreak/>
        <w:t>經結案後，不得就同一事由，再提出申訴。</w:t>
      </w:r>
    </w:p>
    <w:p w:rsidR="00AA0DED" w:rsidRPr="00B96528" w:rsidRDefault="00AA0DED"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（二）性騷擾防治法之性騷擾申訴案：申訴人如不服申調會之決議，得於調查期限屆滿或調查決議送達三十日內向</w:t>
      </w:r>
      <w:r w:rsidR="00522279" w:rsidRPr="00B96528">
        <w:rPr>
          <w:rFonts w:ascii="標楷體" w:eastAsia="標楷體" w:hAnsi="標楷體" w:cs="新細明體" w:hint="eastAsia"/>
          <w:color w:val="000000" w:themeColor="text1"/>
          <w:kern w:val="0"/>
          <w:sz w:val="28"/>
          <w:szCs w:val="28"/>
        </w:rPr>
        <w:t>本局</w:t>
      </w:r>
      <w:r w:rsidR="007F6088" w:rsidRPr="00B96528">
        <w:rPr>
          <w:rFonts w:ascii="標楷體" w:eastAsia="標楷體" w:hAnsi="標楷體" w:cs="新細明體" w:hint="eastAsia"/>
          <w:color w:val="000000" w:themeColor="text1"/>
          <w:kern w:val="0"/>
          <w:sz w:val="28"/>
          <w:szCs w:val="28"/>
        </w:rPr>
        <w:t>提出再申訴。</w:t>
      </w:r>
    </w:p>
    <w:p w:rsidR="00B96528" w:rsidRPr="00B96528" w:rsidRDefault="00B96528" w:rsidP="00B96528">
      <w:pPr>
        <w:spacing w:line="400" w:lineRule="exact"/>
        <w:ind w:left="700" w:hangingChars="250" w:hanging="70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十二、</w:t>
      </w:r>
      <w:r w:rsidRPr="00C96549">
        <w:rPr>
          <w:rFonts w:ascii="標楷體" w:eastAsia="標楷體" w:hAnsi="標楷體" w:cs="新細明體" w:hint="eastAsia"/>
          <w:color w:val="000000" w:themeColor="text1"/>
          <w:kern w:val="0"/>
          <w:sz w:val="28"/>
          <w:szCs w:val="28"/>
        </w:rPr>
        <w:t>非本局參與調查之專業人員撰寫調查報告書，得支領撰稿費。出席會議時得支領出席費。申訴會所需經費由本局相關預算項下支應。</w:t>
      </w:r>
    </w:p>
    <w:tbl>
      <w:tblPr>
        <w:tblW w:w="5076" w:type="pct"/>
        <w:tblInd w:w="-127" w:type="dxa"/>
        <w:tblCellMar>
          <w:top w:w="15" w:type="dxa"/>
          <w:left w:w="15" w:type="dxa"/>
          <w:bottom w:w="15" w:type="dxa"/>
          <w:right w:w="15" w:type="dxa"/>
        </w:tblCellMar>
        <w:tblLook w:val="04A0"/>
      </w:tblPr>
      <w:tblGrid>
        <w:gridCol w:w="9815"/>
      </w:tblGrid>
      <w:tr w:rsidR="00CB0860" w:rsidRPr="00B96528" w:rsidTr="00695B3E">
        <w:tc>
          <w:tcPr>
            <w:tcW w:w="5000" w:type="pct"/>
            <w:hideMark/>
          </w:tcPr>
          <w:p w:rsidR="00CB0860" w:rsidRPr="00C96549" w:rsidRDefault="00CB0860" w:rsidP="00B965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after="100" w:line="400" w:lineRule="exact"/>
              <w:ind w:left="840" w:hangingChars="300" w:hanging="840"/>
              <w:rPr>
                <w:rFonts w:ascii="標楷體" w:eastAsia="標楷體" w:hAnsi="標楷體" w:cs="新細明體"/>
                <w:color w:val="000000" w:themeColor="text1"/>
                <w:kern w:val="0"/>
                <w:sz w:val="28"/>
                <w:szCs w:val="28"/>
              </w:rPr>
            </w:pPr>
          </w:p>
        </w:tc>
      </w:tr>
      <w:tr w:rsidR="00CB0860" w:rsidRPr="00B96528" w:rsidTr="00695B3E">
        <w:tc>
          <w:tcPr>
            <w:tcW w:w="5000" w:type="pct"/>
            <w:hideMark/>
          </w:tcPr>
          <w:p w:rsidR="00CB0860" w:rsidRPr="00C96549" w:rsidRDefault="00CB0860" w:rsidP="00CB0860">
            <w:pPr>
              <w:widowControl/>
              <w:spacing w:line="400" w:lineRule="exact"/>
              <w:rPr>
                <w:rFonts w:ascii="標楷體" w:eastAsia="標楷體" w:hAnsi="標楷體" w:cs="新細明體"/>
                <w:color w:val="000000" w:themeColor="text1"/>
                <w:kern w:val="0"/>
                <w:sz w:val="28"/>
                <w:szCs w:val="28"/>
              </w:rPr>
            </w:pPr>
          </w:p>
        </w:tc>
      </w:tr>
    </w:tbl>
    <w:p w:rsidR="00CB0860" w:rsidRPr="00B96528" w:rsidRDefault="007F6088" w:rsidP="00B96528">
      <w:pPr>
        <w:adjustRightInd w:val="0"/>
        <w:spacing w:line="400" w:lineRule="exact"/>
        <w:ind w:left="840" w:hangingChars="300" w:hanging="84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十</w:t>
      </w:r>
      <w:r w:rsidR="00CB0860" w:rsidRPr="00B96528">
        <w:rPr>
          <w:rFonts w:ascii="標楷體" w:eastAsia="標楷體" w:hAnsi="標楷體" w:cs="新細明體" w:hint="eastAsia"/>
          <w:color w:val="000000" w:themeColor="text1"/>
          <w:kern w:val="0"/>
          <w:sz w:val="28"/>
          <w:szCs w:val="28"/>
        </w:rPr>
        <w:t>三</w:t>
      </w:r>
      <w:r w:rsidRPr="00B96528">
        <w:rPr>
          <w:rFonts w:ascii="標楷體" w:eastAsia="標楷體" w:hAnsi="標楷體" w:cs="新細明體" w:hint="eastAsia"/>
          <w:color w:val="000000" w:themeColor="text1"/>
          <w:kern w:val="0"/>
          <w:sz w:val="28"/>
          <w:szCs w:val="28"/>
        </w:rPr>
        <w:t>、申訴人有輔導、醫療等需要者，</w:t>
      </w:r>
      <w:r w:rsidR="00522279" w:rsidRPr="00B96528">
        <w:rPr>
          <w:rFonts w:ascii="標楷體" w:eastAsia="標楷體" w:hAnsi="標楷體" w:cs="新細明體" w:hint="eastAsia"/>
          <w:color w:val="000000" w:themeColor="text1"/>
          <w:kern w:val="0"/>
          <w:sz w:val="28"/>
          <w:szCs w:val="28"/>
        </w:rPr>
        <w:t>本局</w:t>
      </w:r>
      <w:r w:rsidRPr="00B96528">
        <w:rPr>
          <w:rFonts w:ascii="標楷體" w:eastAsia="標楷體" w:hAnsi="標楷體" w:cs="新細明體" w:hint="eastAsia"/>
          <w:color w:val="000000" w:themeColor="text1"/>
          <w:kern w:val="0"/>
          <w:sz w:val="28"/>
          <w:szCs w:val="28"/>
        </w:rPr>
        <w:t>得協助轉介至專業輔導或醫療機構。</w:t>
      </w:r>
    </w:p>
    <w:p w:rsidR="00AA0DED" w:rsidRPr="00B96528" w:rsidRDefault="007F6088" w:rsidP="00B96528">
      <w:pPr>
        <w:spacing w:line="400" w:lineRule="exact"/>
        <w:ind w:left="840" w:hangingChars="300" w:hanging="84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十</w:t>
      </w:r>
      <w:r w:rsidR="00CB0860" w:rsidRPr="00B96528">
        <w:rPr>
          <w:rFonts w:ascii="標楷體" w:eastAsia="標楷體" w:hAnsi="標楷體" w:cs="新細明體" w:hint="eastAsia"/>
          <w:color w:val="000000" w:themeColor="text1"/>
          <w:kern w:val="0"/>
          <w:sz w:val="28"/>
          <w:szCs w:val="28"/>
        </w:rPr>
        <w:t>四</w:t>
      </w:r>
      <w:r w:rsidRPr="00B96528">
        <w:rPr>
          <w:rFonts w:ascii="標楷體" w:eastAsia="標楷體" w:hAnsi="標楷體" w:cs="新細明體" w:hint="eastAsia"/>
          <w:color w:val="000000" w:themeColor="text1"/>
          <w:kern w:val="0"/>
          <w:sz w:val="28"/>
          <w:szCs w:val="28"/>
        </w:rPr>
        <w:t>、</w:t>
      </w:r>
      <w:r w:rsidR="00522279" w:rsidRPr="00B96528">
        <w:rPr>
          <w:rFonts w:ascii="標楷體" w:eastAsia="標楷體" w:hAnsi="標楷體" w:cs="新細明體" w:hint="eastAsia"/>
          <w:color w:val="000000" w:themeColor="text1"/>
          <w:kern w:val="0"/>
          <w:sz w:val="28"/>
          <w:szCs w:val="28"/>
        </w:rPr>
        <w:t>本局</w:t>
      </w:r>
      <w:r w:rsidRPr="00B96528">
        <w:rPr>
          <w:rFonts w:ascii="標楷體" w:eastAsia="標楷體" w:hAnsi="標楷體" w:cs="新細明體" w:hint="eastAsia"/>
          <w:color w:val="000000" w:themeColor="text1"/>
          <w:kern w:val="0"/>
          <w:sz w:val="28"/>
          <w:szCs w:val="28"/>
        </w:rPr>
        <w:t>每年定期舉辦或鼓勵人員參與性騷擾防治相關教育訓練，並於員工在職訓練，合理規劃兩性平權及性騷擾防治相關課程，參加者將給予公假登記。</w:t>
      </w:r>
    </w:p>
    <w:p w:rsidR="00B96528" w:rsidRPr="00B96528" w:rsidRDefault="00B96528" w:rsidP="00B96528">
      <w:pPr>
        <w:spacing w:line="400" w:lineRule="exact"/>
        <w:ind w:left="840" w:hangingChars="300" w:hanging="84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十五、本局各單位知有性騷擾事件發生，應立即派員作有效之糾正及補救措施；並協助被害人申訴事宜，本局受理性騷擾申訴後，將指定專責處理人員協調處理。</w:t>
      </w:r>
    </w:p>
    <w:p w:rsidR="00AA0DED" w:rsidRPr="00B96528" w:rsidRDefault="007F6088" w:rsidP="00B96528">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十</w:t>
      </w:r>
      <w:r w:rsidR="00B96528" w:rsidRPr="00B96528">
        <w:rPr>
          <w:rFonts w:ascii="標楷體" w:eastAsia="標楷體" w:hAnsi="標楷體" w:cs="新細明體" w:hint="eastAsia"/>
          <w:color w:val="000000" w:themeColor="text1"/>
          <w:kern w:val="0"/>
          <w:sz w:val="28"/>
          <w:szCs w:val="28"/>
        </w:rPr>
        <w:t>六</w:t>
      </w:r>
      <w:r w:rsidRPr="00B96528">
        <w:rPr>
          <w:rFonts w:ascii="標楷體" w:eastAsia="標楷體" w:hAnsi="標楷體" w:cs="新細明體" w:hint="eastAsia"/>
          <w:color w:val="000000" w:themeColor="text1"/>
          <w:kern w:val="0"/>
          <w:sz w:val="28"/>
          <w:szCs w:val="28"/>
        </w:rPr>
        <w:t>、</w:t>
      </w:r>
      <w:r w:rsidR="00522279" w:rsidRPr="00B96528">
        <w:rPr>
          <w:rFonts w:ascii="標楷體" w:eastAsia="標楷體" w:hAnsi="標楷體" w:cs="新細明體" w:hint="eastAsia"/>
          <w:color w:val="000000" w:themeColor="text1"/>
          <w:kern w:val="0"/>
          <w:sz w:val="28"/>
          <w:szCs w:val="28"/>
        </w:rPr>
        <w:t>本局</w:t>
      </w:r>
      <w:r w:rsidRPr="00B96528">
        <w:rPr>
          <w:rFonts w:ascii="標楷體" w:eastAsia="標楷體" w:hAnsi="標楷體" w:cs="新細明體" w:hint="eastAsia"/>
          <w:color w:val="000000" w:themeColor="text1"/>
          <w:kern w:val="0"/>
          <w:sz w:val="28"/>
          <w:szCs w:val="28"/>
        </w:rPr>
        <w:t>性騷擾申訴之管道如下：</w:t>
      </w:r>
    </w:p>
    <w:p w:rsidR="00AA0DED" w:rsidRPr="00B96528" w:rsidRDefault="00AA0DED" w:rsidP="00B96528">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專線電話：049-2</w:t>
      </w:r>
      <w:r w:rsidR="00104DA4" w:rsidRPr="00B96528">
        <w:rPr>
          <w:rFonts w:ascii="標楷體" w:eastAsia="標楷體" w:hAnsi="標楷體" w:cs="新細明體" w:hint="eastAsia"/>
          <w:color w:val="000000" w:themeColor="text1"/>
          <w:kern w:val="0"/>
          <w:sz w:val="28"/>
          <w:szCs w:val="28"/>
        </w:rPr>
        <w:t>231191</w:t>
      </w:r>
      <w:r w:rsidR="00DD7432" w:rsidRPr="00B96528">
        <w:rPr>
          <w:rFonts w:ascii="標楷體" w:eastAsia="標楷體" w:hAnsi="標楷體" w:cs="新細明體" w:hint="eastAsia"/>
          <w:color w:val="000000" w:themeColor="text1"/>
          <w:kern w:val="0"/>
          <w:sz w:val="28"/>
          <w:szCs w:val="28"/>
        </w:rPr>
        <w:t>#606</w:t>
      </w:r>
    </w:p>
    <w:p w:rsidR="00AA0DED" w:rsidRPr="00B96528" w:rsidRDefault="00AA0DED"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傳</w:t>
      </w:r>
      <w:r w:rsidR="00DD7432" w:rsidRPr="00B96528">
        <w:rPr>
          <w:rFonts w:ascii="標楷體" w:eastAsia="標楷體" w:hAnsi="標楷體" w:cs="新細明體" w:hint="eastAsia"/>
          <w:color w:val="000000" w:themeColor="text1"/>
          <w:kern w:val="0"/>
          <w:sz w:val="28"/>
          <w:szCs w:val="28"/>
        </w:rPr>
        <w:t xml:space="preserve">    真</w:t>
      </w:r>
      <w:r w:rsidR="007F6088" w:rsidRPr="00B96528">
        <w:rPr>
          <w:rFonts w:ascii="標楷體" w:eastAsia="標楷體" w:hAnsi="標楷體" w:cs="新細明體" w:hint="eastAsia"/>
          <w:color w:val="000000" w:themeColor="text1"/>
          <w:kern w:val="0"/>
          <w:sz w:val="28"/>
          <w:szCs w:val="28"/>
        </w:rPr>
        <w:t>：049-</w:t>
      </w:r>
      <w:r w:rsidR="00104DA4" w:rsidRPr="00B96528">
        <w:rPr>
          <w:rFonts w:ascii="標楷體" w:eastAsia="標楷體" w:hAnsi="標楷體" w:cs="新細明體" w:hint="eastAsia"/>
          <w:color w:val="000000" w:themeColor="text1"/>
          <w:kern w:val="0"/>
          <w:sz w:val="28"/>
          <w:szCs w:val="28"/>
        </w:rPr>
        <w:t>2241205</w:t>
      </w:r>
    </w:p>
    <w:p w:rsidR="00AA0DED" w:rsidRPr="00B96528" w:rsidRDefault="00AA0DED"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r w:rsidR="007F6088" w:rsidRPr="00B96528">
        <w:rPr>
          <w:rFonts w:ascii="標楷體" w:eastAsia="標楷體" w:hAnsi="標楷體" w:cs="新細明體" w:hint="eastAsia"/>
          <w:color w:val="000000" w:themeColor="text1"/>
          <w:kern w:val="0"/>
          <w:sz w:val="28"/>
          <w:szCs w:val="28"/>
        </w:rPr>
        <w:t>電子信箱：</w:t>
      </w:r>
      <w:hyperlink r:id="rId8" w:history="1">
        <w:r w:rsidRPr="00B96528">
          <w:rPr>
            <w:rStyle w:val="a8"/>
            <w:rFonts w:ascii="標楷體" w:eastAsia="標楷體" w:hAnsi="標楷體" w:cs="新細明體" w:hint="eastAsia"/>
            <w:color w:val="000000" w:themeColor="text1"/>
            <w:kern w:val="0"/>
            <w:sz w:val="28"/>
            <w:szCs w:val="28"/>
          </w:rPr>
          <w:t>e2231191@mail.nthcc.gov.tw</w:t>
        </w:r>
      </w:hyperlink>
    </w:p>
    <w:p w:rsidR="003C5128" w:rsidRPr="00B96528" w:rsidRDefault="00AA0DED" w:rsidP="00CB0860">
      <w:pPr>
        <w:spacing w:line="400" w:lineRule="exact"/>
        <w:ind w:left="840" w:hangingChars="300" w:hanging="84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 xml:space="preserve">      </w:t>
      </w:r>
    </w:p>
    <w:p w:rsidR="00CB0860" w:rsidRPr="00B96528" w:rsidRDefault="00CB0860" w:rsidP="00CB0860">
      <w:pPr>
        <w:spacing w:line="400" w:lineRule="exact"/>
        <w:ind w:left="1120" w:hangingChars="400" w:hanging="1120"/>
        <w:rPr>
          <w:rFonts w:ascii="標楷體" w:eastAsia="標楷體" w:hAnsi="標楷體" w:cs="新細明體"/>
          <w:color w:val="000000" w:themeColor="text1"/>
          <w:kern w:val="0"/>
          <w:sz w:val="28"/>
          <w:szCs w:val="28"/>
        </w:rPr>
      </w:pPr>
      <w:r w:rsidRPr="00B96528">
        <w:rPr>
          <w:rFonts w:ascii="標楷體" w:eastAsia="標楷體" w:hAnsi="標楷體" w:cs="新細明體" w:hint="eastAsia"/>
          <w:color w:val="000000" w:themeColor="text1"/>
          <w:kern w:val="0"/>
          <w:sz w:val="28"/>
          <w:szCs w:val="28"/>
        </w:rPr>
        <w:t>十</w:t>
      </w:r>
      <w:r w:rsidR="00B96528" w:rsidRPr="00B96528">
        <w:rPr>
          <w:rFonts w:ascii="標楷體" w:eastAsia="標楷體" w:hAnsi="標楷體" w:cs="新細明體" w:hint="eastAsia"/>
          <w:color w:val="000000" w:themeColor="text1"/>
          <w:kern w:val="0"/>
          <w:sz w:val="28"/>
          <w:szCs w:val="28"/>
        </w:rPr>
        <w:t>七</w:t>
      </w:r>
      <w:r w:rsidRPr="00B96528">
        <w:rPr>
          <w:rFonts w:ascii="標楷體" w:eastAsia="標楷體" w:hAnsi="標楷體" w:cs="新細明體" w:hint="eastAsia"/>
          <w:color w:val="000000" w:themeColor="text1"/>
          <w:kern w:val="0"/>
          <w:sz w:val="28"/>
          <w:szCs w:val="28"/>
        </w:rPr>
        <w:t>、本要點由本局局務會議核定後函頒實施，修正時亦同。</w:t>
      </w:r>
    </w:p>
    <w:sectPr w:rsidR="00CB0860" w:rsidRPr="00B96528" w:rsidSect="00B96528">
      <w:pgSz w:w="11906" w:h="16838"/>
      <w:pgMar w:top="1440"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AC7" w:rsidRDefault="00D11AC7" w:rsidP="008B4B7F">
      <w:r>
        <w:separator/>
      </w:r>
    </w:p>
  </w:endnote>
  <w:endnote w:type="continuationSeparator" w:id="1">
    <w:p w:rsidR="00D11AC7" w:rsidRDefault="00D11AC7" w:rsidP="008B4B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AC7" w:rsidRDefault="00D11AC7" w:rsidP="008B4B7F">
      <w:r>
        <w:separator/>
      </w:r>
    </w:p>
  </w:footnote>
  <w:footnote w:type="continuationSeparator" w:id="1">
    <w:p w:rsidR="00D11AC7" w:rsidRDefault="00D11AC7" w:rsidP="008B4B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F19AC"/>
    <w:multiLevelType w:val="hybridMultilevel"/>
    <w:tmpl w:val="51BAB90C"/>
    <w:lvl w:ilvl="0" w:tplc="9A2E874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A14F1A"/>
    <w:multiLevelType w:val="hybridMultilevel"/>
    <w:tmpl w:val="1348F546"/>
    <w:lvl w:ilvl="0" w:tplc="03D671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9326669"/>
    <w:multiLevelType w:val="hybridMultilevel"/>
    <w:tmpl w:val="1FA0B3FC"/>
    <w:lvl w:ilvl="0" w:tplc="1966C7E4">
      <w:start w:val="1"/>
      <w:numFmt w:val="taiwaneseCountingThousand"/>
      <w:lvlText w:val="（%1）"/>
      <w:lvlJc w:val="left"/>
      <w:pPr>
        <w:ind w:left="1155" w:hanging="885"/>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abstractNum w:abstractNumId="3">
    <w:nsid w:val="4A0A345F"/>
    <w:multiLevelType w:val="multilevel"/>
    <w:tmpl w:val="0409001D"/>
    <w:numStyleLink w:val="2"/>
  </w:abstractNum>
  <w:abstractNum w:abstractNumId="4">
    <w:nsid w:val="632E3927"/>
    <w:multiLevelType w:val="multilevel"/>
    <w:tmpl w:val="0409001D"/>
    <w:styleLink w:val="2"/>
    <w:lvl w:ilvl="0">
      <w:start w:val="2"/>
      <w:numFmt w:val="decimal"/>
      <w:lvlText w:val="%1"/>
      <w:lvlJc w:val="left"/>
      <w:pPr>
        <w:ind w:left="425" w:hanging="425"/>
      </w:pPr>
    </w:lvl>
    <w:lvl w:ilvl="1">
      <w:start w:val="1"/>
      <w:numFmt w:val="cardinalText"/>
      <w:lvlText w:val="%1.%2"/>
      <w:lvlJc w:val="left"/>
      <w:pPr>
        <w:ind w:left="992" w:hanging="567"/>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75837B9F"/>
    <w:multiLevelType w:val="multilevel"/>
    <w:tmpl w:val="0409001D"/>
    <w:styleLink w:val="1"/>
    <w:lvl w:ilvl="0">
      <w:start w:val="1"/>
      <w:numFmt w:val="taiwaneseCountingThousand"/>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F6088"/>
    <w:rsid w:val="00002DCF"/>
    <w:rsid w:val="000814D9"/>
    <w:rsid w:val="00102D30"/>
    <w:rsid w:val="00104DA4"/>
    <w:rsid w:val="00155EDC"/>
    <w:rsid w:val="00203524"/>
    <w:rsid w:val="003B763E"/>
    <w:rsid w:val="003C38BC"/>
    <w:rsid w:val="003C5128"/>
    <w:rsid w:val="00400B57"/>
    <w:rsid w:val="0045052F"/>
    <w:rsid w:val="0048457D"/>
    <w:rsid w:val="00522279"/>
    <w:rsid w:val="00522391"/>
    <w:rsid w:val="00523720"/>
    <w:rsid w:val="0055138A"/>
    <w:rsid w:val="005F26EE"/>
    <w:rsid w:val="00641B5C"/>
    <w:rsid w:val="006E124B"/>
    <w:rsid w:val="00721F24"/>
    <w:rsid w:val="007D7576"/>
    <w:rsid w:val="007F6088"/>
    <w:rsid w:val="00811E4F"/>
    <w:rsid w:val="008B4B7F"/>
    <w:rsid w:val="008D1A8C"/>
    <w:rsid w:val="009C38C0"/>
    <w:rsid w:val="00AA0DED"/>
    <w:rsid w:val="00AA45C9"/>
    <w:rsid w:val="00AC2BED"/>
    <w:rsid w:val="00B96528"/>
    <w:rsid w:val="00BC7082"/>
    <w:rsid w:val="00C315BC"/>
    <w:rsid w:val="00CB0860"/>
    <w:rsid w:val="00CB6B3D"/>
    <w:rsid w:val="00D11AC7"/>
    <w:rsid w:val="00D3312C"/>
    <w:rsid w:val="00D445A1"/>
    <w:rsid w:val="00D6715C"/>
    <w:rsid w:val="00D905E2"/>
    <w:rsid w:val="00DD7432"/>
    <w:rsid w:val="00DF17D5"/>
    <w:rsid w:val="00EE6C48"/>
    <w:rsid w:val="00F3227F"/>
    <w:rsid w:val="00F55A50"/>
    <w:rsid w:val="00F76696"/>
    <w:rsid w:val="00FB7F8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12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2279"/>
    <w:pPr>
      <w:ind w:leftChars="200" w:left="480"/>
    </w:pPr>
  </w:style>
  <w:style w:type="numbering" w:customStyle="1" w:styleId="1">
    <w:name w:val="樣式1"/>
    <w:uiPriority w:val="99"/>
    <w:rsid w:val="00FB7F82"/>
    <w:pPr>
      <w:numPr>
        <w:numId w:val="2"/>
      </w:numPr>
    </w:pPr>
  </w:style>
  <w:style w:type="numbering" w:customStyle="1" w:styleId="2">
    <w:name w:val="樣式2"/>
    <w:uiPriority w:val="99"/>
    <w:rsid w:val="00FB7F82"/>
    <w:pPr>
      <w:numPr>
        <w:numId w:val="4"/>
      </w:numPr>
    </w:pPr>
  </w:style>
  <w:style w:type="paragraph" w:styleId="a4">
    <w:name w:val="header"/>
    <w:basedOn w:val="a"/>
    <w:link w:val="a5"/>
    <w:uiPriority w:val="99"/>
    <w:semiHidden/>
    <w:unhideWhenUsed/>
    <w:rsid w:val="008B4B7F"/>
    <w:pPr>
      <w:tabs>
        <w:tab w:val="center" w:pos="4153"/>
        <w:tab w:val="right" w:pos="8306"/>
      </w:tabs>
      <w:snapToGrid w:val="0"/>
    </w:pPr>
    <w:rPr>
      <w:sz w:val="20"/>
      <w:szCs w:val="20"/>
    </w:rPr>
  </w:style>
  <w:style w:type="character" w:customStyle="1" w:styleId="a5">
    <w:name w:val="頁首 字元"/>
    <w:basedOn w:val="a0"/>
    <w:link w:val="a4"/>
    <w:uiPriority w:val="99"/>
    <w:semiHidden/>
    <w:rsid w:val="008B4B7F"/>
    <w:rPr>
      <w:sz w:val="20"/>
      <w:szCs w:val="20"/>
    </w:rPr>
  </w:style>
  <w:style w:type="paragraph" w:styleId="a6">
    <w:name w:val="footer"/>
    <w:basedOn w:val="a"/>
    <w:link w:val="a7"/>
    <w:uiPriority w:val="99"/>
    <w:semiHidden/>
    <w:unhideWhenUsed/>
    <w:rsid w:val="008B4B7F"/>
    <w:pPr>
      <w:tabs>
        <w:tab w:val="center" w:pos="4153"/>
        <w:tab w:val="right" w:pos="8306"/>
      </w:tabs>
      <w:snapToGrid w:val="0"/>
    </w:pPr>
    <w:rPr>
      <w:sz w:val="20"/>
      <w:szCs w:val="20"/>
    </w:rPr>
  </w:style>
  <w:style w:type="character" w:customStyle="1" w:styleId="a7">
    <w:name w:val="頁尾 字元"/>
    <w:basedOn w:val="a0"/>
    <w:link w:val="a6"/>
    <w:uiPriority w:val="99"/>
    <w:semiHidden/>
    <w:rsid w:val="008B4B7F"/>
    <w:rPr>
      <w:sz w:val="20"/>
      <w:szCs w:val="20"/>
    </w:rPr>
  </w:style>
  <w:style w:type="character" w:styleId="a8">
    <w:name w:val="Hyperlink"/>
    <w:basedOn w:val="a0"/>
    <w:uiPriority w:val="99"/>
    <w:unhideWhenUsed/>
    <w:rsid w:val="00AA0DED"/>
    <w:rPr>
      <w:color w:val="0000FF" w:themeColor="hyperlink"/>
      <w:u w:val="single"/>
    </w:rPr>
  </w:style>
  <w:style w:type="character" w:customStyle="1" w:styleId="dialogtext1">
    <w:name w:val="dialog_text1"/>
    <w:basedOn w:val="a0"/>
    <w:rsid w:val="009C38C0"/>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2231191@mail.nthcc.gov.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69DD35-15AA-4535-947D-A1D46D347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489</Words>
  <Characters>2792</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3</cp:revision>
  <cp:lastPrinted>2015-04-19T01:50:00Z</cp:lastPrinted>
  <dcterms:created xsi:type="dcterms:W3CDTF">2015-04-23T08:27:00Z</dcterms:created>
  <dcterms:modified xsi:type="dcterms:W3CDTF">2015-04-23T08:28:00Z</dcterms:modified>
</cp:coreProperties>
</file>