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27AB" w:rsidRPr="00B63E1A" w:rsidRDefault="00FF27AB" w:rsidP="00B63E1A">
      <w:pPr>
        <w:jc w:val="center"/>
        <w:rPr>
          <w:rFonts w:ascii="標楷體" w:eastAsia="標楷體" w:hAnsi="標楷體"/>
          <w:sz w:val="40"/>
        </w:rPr>
      </w:pPr>
      <w:r w:rsidRPr="00B63E1A">
        <w:rPr>
          <w:rFonts w:ascii="標楷體" w:eastAsia="標楷體" w:hAnsi="標楷體" w:hint="eastAsia"/>
          <w:sz w:val="40"/>
        </w:rPr>
        <w:t>南投縣實施地價調查估計作業規定</w:t>
      </w:r>
    </w:p>
    <w:p w:rsidR="00FF27AB" w:rsidRDefault="00FF27AB" w:rsidP="00B63E1A">
      <w:pPr>
        <w:widowControl/>
        <w:spacing w:line="420" w:lineRule="exact"/>
        <w:ind w:left="560" w:hangingChars="200" w:hanging="560"/>
        <w:jc w:val="both"/>
        <w:rPr>
          <w:rFonts w:ascii="Times New Roman" w:eastAsia="標楷體" w:hAnsi="Times New Roman"/>
          <w:color w:val="000000"/>
          <w:kern w:val="0"/>
          <w:sz w:val="28"/>
          <w:szCs w:val="28"/>
        </w:rPr>
      </w:pPr>
    </w:p>
    <w:p w:rsidR="00FF27AB" w:rsidRPr="00B63E1A" w:rsidRDefault="00FF27AB" w:rsidP="003505A2">
      <w:pPr>
        <w:widowControl/>
        <w:spacing w:beforeLines="50" w:line="460" w:lineRule="exact"/>
        <w:jc w:val="both"/>
        <w:rPr>
          <w:rFonts w:ascii="Times New Roman" w:eastAsia="標楷體" w:hAnsi="Times New Roman"/>
          <w:color w:val="000000"/>
          <w:kern w:val="0"/>
          <w:sz w:val="28"/>
          <w:szCs w:val="28"/>
        </w:rPr>
      </w:pPr>
      <w:r w:rsidRPr="00B63E1A">
        <w:rPr>
          <w:rFonts w:ascii="Times New Roman" w:eastAsia="標楷體" w:hAnsi="Times New Roman" w:hint="eastAsia"/>
          <w:color w:val="000000"/>
          <w:kern w:val="0"/>
          <w:sz w:val="28"/>
          <w:szCs w:val="28"/>
        </w:rPr>
        <w:t>壹、法令依據：</w:t>
      </w:r>
    </w:p>
    <w:p w:rsidR="00FF27AB" w:rsidRPr="00B63E1A" w:rsidRDefault="00FF27AB" w:rsidP="004631F3">
      <w:pPr>
        <w:spacing w:line="460" w:lineRule="exact"/>
        <w:ind w:leftChars="250" w:left="600"/>
        <w:jc w:val="both"/>
        <w:rPr>
          <w:rFonts w:ascii="Times New Roman" w:eastAsia="標楷體" w:hAnsi="Times New Roman"/>
          <w:color w:val="000000"/>
          <w:kern w:val="0"/>
          <w:sz w:val="28"/>
          <w:szCs w:val="28"/>
        </w:rPr>
      </w:pPr>
      <w:r w:rsidRPr="00B63E1A">
        <w:rPr>
          <w:rFonts w:ascii="Times New Roman" w:eastAsia="標楷體" w:hAnsi="Times New Roman" w:hint="eastAsia"/>
          <w:color w:val="000000"/>
          <w:kern w:val="0"/>
          <w:sz w:val="28"/>
          <w:szCs w:val="28"/>
        </w:rPr>
        <w:t>依據地價調查估計規則第二十四條第一項第一款規定訂定之。</w:t>
      </w:r>
    </w:p>
    <w:p w:rsidR="00FF27AB" w:rsidRPr="00B63E1A" w:rsidRDefault="00FF27AB" w:rsidP="003505A2">
      <w:pPr>
        <w:widowControl/>
        <w:spacing w:beforeLines="50" w:line="460" w:lineRule="exact"/>
        <w:jc w:val="both"/>
        <w:rPr>
          <w:rFonts w:ascii="Times New Roman" w:eastAsia="標楷體" w:hAnsi="Times New Roman"/>
          <w:color w:val="000000"/>
          <w:kern w:val="0"/>
          <w:sz w:val="28"/>
          <w:szCs w:val="28"/>
        </w:rPr>
      </w:pPr>
      <w:r w:rsidRPr="00B63E1A">
        <w:rPr>
          <w:rFonts w:ascii="Times New Roman" w:eastAsia="標楷體" w:hAnsi="Times New Roman" w:hint="eastAsia"/>
          <w:color w:val="000000"/>
          <w:kern w:val="0"/>
          <w:sz w:val="28"/>
          <w:szCs w:val="28"/>
        </w:rPr>
        <w:t>貳、適用範圍：</w:t>
      </w:r>
    </w:p>
    <w:p w:rsidR="00FF27AB" w:rsidRPr="00B63E1A" w:rsidRDefault="00FF27AB" w:rsidP="004631F3">
      <w:pPr>
        <w:spacing w:line="460" w:lineRule="exact"/>
        <w:ind w:leftChars="250" w:left="600"/>
        <w:jc w:val="both"/>
        <w:rPr>
          <w:rFonts w:ascii="Times New Roman" w:eastAsia="標楷體" w:hAnsi="Times New Roman"/>
          <w:color w:val="000000"/>
          <w:kern w:val="0"/>
          <w:sz w:val="28"/>
          <w:szCs w:val="28"/>
        </w:rPr>
      </w:pPr>
      <w:r w:rsidRPr="00B63E1A">
        <w:rPr>
          <w:rFonts w:ascii="Times New Roman" w:eastAsia="標楷體" w:hAnsi="Times New Roman" w:hint="eastAsia"/>
          <w:color w:val="000000"/>
          <w:kern w:val="0"/>
          <w:sz w:val="28"/>
          <w:szCs w:val="28"/>
        </w:rPr>
        <w:t>南投縣政府</w:t>
      </w:r>
      <w:r>
        <w:rPr>
          <w:rFonts w:ascii="Times New Roman" w:eastAsia="標楷體" w:hAnsi="Times New Roman" w:hint="eastAsia"/>
          <w:color w:val="000000"/>
          <w:kern w:val="0"/>
          <w:sz w:val="28"/>
          <w:szCs w:val="28"/>
        </w:rPr>
        <w:t>（</w:t>
      </w:r>
      <w:r w:rsidRPr="00B63E1A">
        <w:rPr>
          <w:rFonts w:ascii="Times New Roman" w:eastAsia="標楷體" w:hAnsi="Times New Roman" w:hint="eastAsia"/>
          <w:color w:val="000000"/>
          <w:kern w:val="0"/>
          <w:sz w:val="28"/>
          <w:szCs w:val="28"/>
        </w:rPr>
        <w:t>以下簡稱本府</w:t>
      </w:r>
      <w:r>
        <w:rPr>
          <w:rFonts w:ascii="Times New Roman" w:eastAsia="標楷體" w:hAnsi="Times New Roman" w:hint="eastAsia"/>
          <w:color w:val="000000"/>
          <w:kern w:val="0"/>
          <w:sz w:val="28"/>
          <w:szCs w:val="28"/>
        </w:rPr>
        <w:t>）</w:t>
      </w:r>
      <w:r w:rsidRPr="00B63E1A">
        <w:rPr>
          <w:rFonts w:ascii="Times New Roman" w:eastAsia="標楷體" w:hAnsi="Times New Roman" w:hint="eastAsia"/>
          <w:color w:val="000000"/>
          <w:kern w:val="0"/>
          <w:sz w:val="28"/>
          <w:szCs w:val="28"/>
        </w:rPr>
        <w:t>地政處</w:t>
      </w:r>
      <w:r>
        <w:rPr>
          <w:rFonts w:ascii="Times New Roman" w:eastAsia="標楷體" w:hAnsi="Times New Roman" w:hint="eastAsia"/>
          <w:color w:val="000000"/>
          <w:kern w:val="0"/>
          <w:sz w:val="28"/>
          <w:szCs w:val="28"/>
        </w:rPr>
        <w:t>（</w:t>
      </w:r>
      <w:r w:rsidRPr="00B63E1A">
        <w:rPr>
          <w:rFonts w:ascii="Times New Roman" w:eastAsia="標楷體" w:hAnsi="Times New Roman" w:hint="eastAsia"/>
          <w:color w:val="000000"/>
          <w:kern w:val="0"/>
          <w:sz w:val="28"/>
          <w:szCs w:val="28"/>
        </w:rPr>
        <w:t>以下簡稱地政處</w:t>
      </w:r>
      <w:r>
        <w:rPr>
          <w:rFonts w:ascii="Times New Roman" w:eastAsia="標楷體" w:hAnsi="Times New Roman" w:hint="eastAsia"/>
          <w:color w:val="000000"/>
          <w:kern w:val="0"/>
          <w:sz w:val="28"/>
          <w:szCs w:val="28"/>
        </w:rPr>
        <w:t>）</w:t>
      </w:r>
      <w:r w:rsidRPr="00B63E1A">
        <w:rPr>
          <w:rFonts w:ascii="Times New Roman" w:eastAsia="標楷體" w:hAnsi="Times New Roman" w:hint="eastAsia"/>
          <w:color w:val="000000"/>
          <w:kern w:val="0"/>
          <w:sz w:val="28"/>
          <w:szCs w:val="28"/>
        </w:rPr>
        <w:t>及各地政事務所</w:t>
      </w:r>
      <w:r>
        <w:rPr>
          <w:rFonts w:ascii="Times New Roman" w:eastAsia="標楷體" w:hAnsi="Times New Roman" w:hint="eastAsia"/>
          <w:color w:val="000000"/>
          <w:kern w:val="0"/>
          <w:sz w:val="28"/>
          <w:szCs w:val="28"/>
        </w:rPr>
        <w:t>（</w:t>
      </w:r>
      <w:r w:rsidRPr="00B63E1A">
        <w:rPr>
          <w:rFonts w:ascii="Times New Roman" w:eastAsia="標楷體" w:hAnsi="Times New Roman" w:hint="eastAsia"/>
          <w:color w:val="000000"/>
          <w:kern w:val="0"/>
          <w:sz w:val="28"/>
          <w:szCs w:val="28"/>
        </w:rPr>
        <w:t>以下簡稱地政事務所</w:t>
      </w:r>
      <w:r>
        <w:rPr>
          <w:rFonts w:ascii="Times New Roman" w:eastAsia="標楷體" w:hAnsi="Times New Roman" w:hint="eastAsia"/>
          <w:color w:val="000000"/>
          <w:kern w:val="0"/>
          <w:sz w:val="28"/>
          <w:szCs w:val="28"/>
        </w:rPr>
        <w:t>）</w:t>
      </w:r>
      <w:r w:rsidRPr="00B63E1A">
        <w:rPr>
          <w:rFonts w:ascii="Times New Roman" w:eastAsia="標楷體" w:hAnsi="Times New Roman" w:hint="eastAsia"/>
          <w:color w:val="000000"/>
          <w:kern w:val="0"/>
          <w:sz w:val="28"/>
          <w:szCs w:val="28"/>
        </w:rPr>
        <w:t>依平均地權條例規定辦理地價調查估計作業，除依地價調查估計規則之規定外，應依本規定辦理。</w:t>
      </w:r>
    </w:p>
    <w:p w:rsidR="00FF27AB" w:rsidRPr="00B63E1A" w:rsidRDefault="00FF27AB" w:rsidP="003505A2">
      <w:pPr>
        <w:widowControl/>
        <w:spacing w:beforeLines="50" w:line="460" w:lineRule="exact"/>
        <w:jc w:val="both"/>
        <w:rPr>
          <w:rFonts w:ascii="Times New Roman" w:eastAsia="標楷體" w:hAnsi="Times New Roman"/>
          <w:color w:val="000000"/>
          <w:kern w:val="0"/>
          <w:sz w:val="28"/>
          <w:szCs w:val="28"/>
        </w:rPr>
      </w:pPr>
      <w:r w:rsidRPr="00B63E1A">
        <w:rPr>
          <w:rFonts w:ascii="Times New Roman" w:eastAsia="標楷體" w:hAnsi="Times New Roman" w:hint="eastAsia"/>
          <w:color w:val="000000"/>
          <w:kern w:val="0"/>
          <w:sz w:val="28"/>
          <w:szCs w:val="28"/>
        </w:rPr>
        <w:t>參、作業程序：</w:t>
      </w:r>
    </w:p>
    <w:p w:rsidR="00FF27AB" w:rsidRPr="00B63E1A" w:rsidRDefault="00FF27AB" w:rsidP="004631F3">
      <w:pPr>
        <w:widowControl/>
        <w:spacing w:line="460" w:lineRule="exact"/>
        <w:ind w:leftChars="250" w:left="1160" w:hangingChars="200" w:hanging="560"/>
        <w:jc w:val="both"/>
        <w:rPr>
          <w:rFonts w:ascii="Times New Roman" w:eastAsia="標楷體" w:hAnsi="Times New Roman"/>
          <w:color w:val="000000"/>
          <w:kern w:val="0"/>
          <w:sz w:val="28"/>
          <w:szCs w:val="28"/>
        </w:rPr>
      </w:pPr>
      <w:r w:rsidRPr="00B63E1A">
        <w:rPr>
          <w:rFonts w:ascii="Times New Roman" w:eastAsia="標楷體" w:hAnsi="Times New Roman" w:hint="eastAsia"/>
          <w:color w:val="000000"/>
          <w:kern w:val="0"/>
          <w:sz w:val="28"/>
          <w:szCs w:val="28"/>
        </w:rPr>
        <w:t>一、蒐集、製作或修正有關之基本圖籍及資料：</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kern w:val="0"/>
          <w:sz w:val="28"/>
          <w:szCs w:val="28"/>
        </w:rPr>
      </w:pPr>
      <w:r w:rsidRPr="00B63E1A">
        <w:rPr>
          <w:rFonts w:ascii="Times New Roman" w:eastAsia="標楷體" w:hAnsi="Times New Roman" w:hint="eastAsia"/>
          <w:color w:val="000000"/>
          <w:kern w:val="0"/>
          <w:sz w:val="28"/>
          <w:szCs w:val="28"/>
        </w:rPr>
        <w:t>（一）所稱基本圖籍及資料如下：</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kern w:val="0"/>
          <w:sz w:val="28"/>
          <w:szCs w:val="28"/>
        </w:rPr>
      </w:pPr>
      <w:r w:rsidRPr="00B63E1A">
        <w:rPr>
          <w:rFonts w:ascii="Times New Roman" w:eastAsia="標楷體" w:hAnsi="Times New Roman"/>
          <w:color w:val="000000"/>
          <w:kern w:val="0"/>
          <w:sz w:val="28"/>
          <w:szCs w:val="28"/>
        </w:rPr>
        <w:t>1.</w:t>
      </w:r>
      <w:r w:rsidRPr="00B63E1A">
        <w:rPr>
          <w:rFonts w:ascii="Times New Roman" w:eastAsia="標楷體" w:hAnsi="Times New Roman" w:hint="eastAsia"/>
          <w:color w:val="000000"/>
          <w:kern w:val="0"/>
          <w:sz w:val="28"/>
          <w:szCs w:val="28"/>
        </w:rPr>
        <w:t>不動產相關資料、都市計畫地籍套繪圖、非都市土地使用分區圖、街道圖、都市計畫圖說、禁限建範圍圖、正射影像圖、河川管制範圍圖及限制發展區圖（圖檔）等。</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kern w:val="0"/>
          <w:sz w:val="28"/>
          <w:szCs w:val="28"/>
        </w:rPr>
      </w:pPr>
      <w:r w:rsidRPr="00B63E1A">
        <w:rPr>
          <w:rFonts w:ascii="Times New Roman" w:eastAsia="標楷體" w:hAnsi="Times New Roman"/>
          <w:color w:val="000000"/>
          <w:kern w:val="0"/>
          <w:sz w:val="28"/>
          <w:szCs w:val="28"/>
        </w:rPr>
        <w:t>2.</w:t>
      </w:r>
      <w:r w:rsidRPr="00B63E1A">
        <w:rPr>
          <w:rFonts w:ascii="Times New Roman" w:eastAsia="標楷體" w:hAnsi="Times New Roman" w:hint="eastAsia"/>
          <w:color w:val="000000"/>
          <w:kern w:val="0"/>
          <w:sz w:val="28"/>
          <w:szCs w:val="28"/>
        </w:rPr>
        <w:t>地籍圖</w:t>
      </w:r>
      <w:r w:rsidRPr="00B63E1A">
        <w:rPr>
          <w:rFonts w:ascii="Times New Roman" w:eastAsia="標楷體" w:hAnsi="Times New Roman"/>
          <w:color w:val="000000"/>
          <w:kern w:val="0"/>
          <w:sz w:val="28"/>
          <w:szCs w:val="28"/>
        </w:rPr>
        <w:t>(</w:t>
      </w:r>
      <w:r w:rsidRPr="00B63E1A">
        <w:rPr>
          <w:rFonts w:ascii="Times New Roman" w:eastAsia="標楷體" w:hAnsi="Times New Roman" w:hint="eastAsia"/>
          <w:color w:val="000000"/>
          <w:kern w:val="0"/>
          <w:sz w:val="28"/>
          <w:szCs w:val="28"/>
        </w:rPr>
        <w:t>圖檔</w:t>
      </w:r>
      <w:r w:rsidRPr="00B63E1A">
        <w:rPr>
          <w:rFonts w:ascii="Times New Roman" w:eastAsia="標楷體" w:hAnsi="Times New Roman"/>
          <w:color w:val="000000"/>
          <w:kern w:val="0"/>
          <w:sz w:val="28"/>
          <w:szCs w:val="28"/>
        </w:rPr>
        <w:t>)</w:t>
      </w:r>
      <w:r w:rsidRPr="00B63E1A">
        <w:rPr>
          <w:rFonts w:ascii="Times New Roman" w:eastAsia="標楷體" w:hAnsi="Times New Roman" w:hint="eastAsia"/>
          <w:color w:val="000000"/>
          <w:kern w:val="0"/>
          <w:sz w:val="28"/>
          <w:szCs w:val="28"/>
        </w:rPr>
        <w:t>。</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kern w:val="0"/>
          <w:sz w:val="28"/>
          <w:szCs w:val="28"/>
        </w:rPr>
      </w:pPr>
      <w:r w:rsidRPr="00B63E1A">
        <w:rPr>
          <w:rFonts w:ascii="Times New Roman" w:eastAsia="標楷體" w:hAnsi="Times New Roman"/>
          <w:color w:val="000000"/>
          <w:kern w:val="0"/>
          <w:sz w:val="28"/>
          <w:szCs w:val="28"/>
        </w:rPr>
        <w:t>3.</w:t>
      </w:r>
      <w:r w:rsidRPr="00B63E1A">
        <w:rPr>
          <w:rFonts w:ascii="Times New Roman" w:eastAsia="標楷體" w:hAnsi="Times New Roman" w:hint="eastAsia"/>
          <w:color w:val="000000"/>
          <w:kern w:val="0"/>
          <w:sz w:val="28"/>
          <w:szCs w:val="28"/>
        </w:rPr>
        <w:t>上期地價分布圖及地價區段略圖（圖檔）。</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kern w:val="0"/>
          <w:sz w:val="28"/>
          <w:szCs w:val="28"/>
        </w:rPr>
      </w:pPr>
      <w:r w:rsidRPr="00B63E1A">
        <w:rPr>
          <w:rFonts w:ascii="Times New Roman" w:eastAsia="標楷體" w:hAnsi="Times New Roman"/>
          <w:color w:val="000000"/>
          <w:kern w:val="0"/>
          <w:sz w:val="28"/>
          <w:szCs w:val="28"/>
        </w:rPr>
        <w:t>4.</w:t>
      </w:r>
      <w:r w:rsidRPr="00B63E1A">
        <w:rPr>
          <w:rFonts w:ascii="Times New Roman" w:eastAsia="標楷體" w:hAnsi="Times New Roman" w:hint="eastAsia"/>
          <w:color w:val="000000"/>
          <w:kern w:val="0"/>
          <w:sz w:val="28"/>
          <w:szCs w:val="28"/>
        </w:rPr>
        <w:t>其他有關圖籍（圖檔）及資料。</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kern w:val="0"/>
          <w:sz w:val="28"/>
          <w:szCs w:val="28"/>
        </w:rPr>
      </w:pPr>
      <w:r w:rsidRPr="00B63E1A">
        <w:rPr>
          <w:rFonts w:ascii="Times New Roman" w:eastAsia="標楷體" w:hAnsi="Times New Roman" w:hint="eastAsia"/>
          <w:color w:val="000000"/>
          <w:kern w:val="0"/>
          <w:sz w:val="28"/>
          <w:szCs w:val="28"/>
        </w:rPr>
        <w:t>（二）地籍圖與土地登記資料二者應保持正確一致，如有不符，應即查明訂正。</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kern w:val="0"/>
          <w:sz w:val="28"/>
          <w:szCs w:val="28"/>
        </w:rPr>
      </w:pPr>
      <w:r w:rsidRPr="00B63E1A">
        <w:rPr>
          <w:rFonts w:ascii="Times New Roman" w:eastAsia="標楷體" w:hAnsi="Times New Roman" w:hint="eastAsia"/>
          <w:color w:val="000000"/>
          <w:kern w:val="0"/>
          <w:sz w:val="28"/>
          <w:szCs w:val="28"/>
        </w:rPr>
        <w:t>（三）按作業需要分別以電腦產製第一款圖籍供用。</w:t>
      </w:r>
    </w:p>
    <w:p w:rsidR="00FF27AB" w:rsidRPr="00B63E1A" w:rsidRDefault="00FF27AB" w:rsidP="004631F3">
      <w:pPr>
        <w:widowControl/>
        <w:spacing w:line="460" w:lineRule="exact"/>
        <w:ind w:leftChars="250" w:left="1160" w:hangingChars="200" w:hanging="560"/>
        <w:jc w:val="both"/>
        <w:rPr>
          <w:rFonts w:ascii="Times New Roman" w:eastAsia="標楷體" w:hAnsi="Times New Roman"/>
          <w:color w:val="000000"/>
          <w:sz w:val="28"/>
          <w:szCs w:val="28"/>
        </w:rPr>
      </w:pPr>
      <w:r w:rsidRPr="00B63E1A">
        <w:rPr>
          <w:rFonts w:ascii="Times New Roman" w:eastAsia="標楷體" w:hAnsi="Times New Roman" w:hint="eastAsia"/>
          <w:color w:val="000000"/>
          <w:sz w:val="28"/>
          <w:szCs w:val="28"/>
          <w:shd w:val="clear" w:color="auto" w:fill="FFFFFF"/>
        </w:rPr>
        <w:t>二、調查</w:t>
      </w:r>
      <w:r w:rsidRPr="00B63E1A">
        <w:rPr>
          <w:rFonts w:ascii="Times New Roman" w:eastAsia="標楷體" w:hAnsi="Times New Roman" w:hint="eastAsia"/>
          <w:color w:val="000000"/>
          <w:kern w:val="0"/>
          <w:sz w:val="28"/>
          <w:szCs w:val="28"/>
        </w:rPr>
        <w:t>地價</w:t>
      </w:r>
      <w:r w:rsidRPr="00B63E1A">
        <w:rPr>
          <w:rFonts w:ascii="Times New Roman" w:eastAsia="標楷體" w:hAnsi="Times New Roman" w:hint="eastAsia"/>
          <w:color w:val="000000"/>
          <w:sz w:val="28"/>
          <w:szCs w:val="28"/>
          <w:shd w:val="clear" w:color="auto" w:fill="FFFFFF"/>
        </w:rPr>
        <w:t>實例：</w:t>
      </w:r>
    </w:p>
    <w:p w:rsidR="00FF27AB" w:rsidRPr="00B63E1A" w:rsidRDefault="00FF27AB" w:rsidP="004631F3">
      <w:pPr>
        <w:widowControl/>
        <w:spacing w:line="460" w:lineRule="exact"/>
        <w:ind w:leftChars="500" w:left="1200"/>
        <w:jc w:val="both"/>
        <w:rPr>
          <w:rFonts w:ascii="Times New Roman" w:eastAsia="標楷體" w:hAnsi="Times New Roman"/>
          <w:color w:val="000000"/>
          <w:sz w:val="28"/>
          <w:szCs w:val="28"/>
          <w:shd w:val="clear" w:color="auto" w:fill="FFFFFF"/>
        </w:rPr>
      </w:pPr>
      <w:r w:rsidRPr="00B63E1A">
        <w:rPr>
          <w:rFonts w:ascii="Times New Roman" w:eastAsia="標楷體" w:hAnsi="Times New Roman" w:hint="eastAsia"/>
          <w:color w:val="000000"/>
          <w:sz w:val="28"/>
          <w:szCs w:val="28"/>
          <w:shd w:val="clear" w:color="auto" w:fill="FFFFFF"/>
        </w:rPr>
        <w:t>地價調查應以買賣實例為主，無買賣實例者，得調查收益實例。</w:t>
      </w:r>
    </w:p>
    <w:p w:rsidR="00FF27AB" w:rsidRPr="00B63E1A" w:rsidRDefault="00FF27AB" w:rsidP="004631F3">
      <w:pPr>
        <w:widowControl/>
        <w:spacing w:line="460" w:lineRule="exact"/>
        <w:ind w:leftChars="500" w:left="1200"/>
        <w:jc w:val="both"/>
        <w:rPr>
          <w:rFonts w:ascii="Times New Roman" w:eastAsia="標楷體" w:hAnsi="Times New Roman"/>
          <w:color w:val="000000"/>
          <w:sz w:val="28"/>
          <w:szCs w:val="28"/>
          <w:shd w:val="clear" w:color="auto" w:fill="FFFFFF"/>
        </w:rPr>
      </w:pPr>
      <w:r w:rsidRPr="00B63E1A">
        <w:rPr>
          <w:rFonts w:ascii="Times New Roman" w:eastAsia="標楷體" w:hAnsi="Times New Roman" w:hint="eastAsia"/>
          <w:color w:val="000000"/>
          <w:sz w:val="28"/>
          <w:szCs w:val="28"/>
          <w:shd w:val="clear" w:color="auto" w:fill="FFFFFF"/>
        </w:rPr>
        <w:t>前項收益實例，係指租賃權或地上權等他項權利，且具有租金或權利金等對價給付之實例。</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kern w:val="0"/>
          <w:sz w:val="28"/>
          <w:szCs w:val="28"/>
        </w:rPr>
      </w:pPr>
      <w:r w:rsidRPr="00B63E1A">
        <w:rPr>
          <w:rFonts w:ascii="Times New Roman" w:eastAsia="標楷體" w:hAnsi="Times New Roman" w:hint="eastAsia"/>
          <w:color w:val="000000"/>
          <w:kern w:val="0"/>
          <w:sz w:val="28"/>
          <w:szCs w:val="28"/>
        </w:rPr>
        <w:t>（一）地價資料之蒐集：</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kern w:val="0"/>
          <w:sz w:val="28"/>
          <w:szCs w:val="28"/>
        </w:rPr>
      </w:pPr>
      <w:r w:rsidRPr="00B63E1A">
        <w:rPr>
          <w:rFonts w:ascii="Times New Roman" w:eastAsia="標楷體" w:hAnsi="Times New Roman"/>
          <w:color w:val="000000"/>
          <w:kern w:val="0"/>
          <w:sz w:val="28"/>
          <w:szCs w:val="28"/>
        </w:rPr>
        <w:t>1.</w:t>
      </w:r>
      <w:r w:rsidRPr="00B63E1A">
        <w:rPr>
          <w:rFonts w:ascii="Times New Roman" w:eastAsia="標楷體" w:hAnsi="Times New Roman" w:hint="eastAsia"/>
          <w:color w:val="000000"/>
          <w:kern w:val="0"/>
          <w:sz w:val="28"/>
          <w:szCs w:val="28"/>
        </w:rPr>
        <w:t>地政事務所應指派地價</w:t>
      </w:r>
      <w:r w:rsidRPr="00B63E1A">
        <w:rPr>
          <w:rFonts w:ascii="Times New Roman" w:eastAsia="標楷體" w:hAnsi="Times New Roman" w:hint="eastAsia"/>
          <w:color w:val="000000"/>
          <w:sz w:val="28"/>
          <w:szCs w:val="28"/>
          <w:shd w:val="clear" w:color="auto" w:fill="FFFFFF"/>
        </w:rPr>
        <w:t>人員</w:t>
      </w:r>
      <w:r w:rsidRPr="00B63E1A">
        <w:rPr>
          <w:rFonts w:ascii="Times New Roman" w:eastAsia="標楷體" w:hAnsi="Times New Roman" w:hint="eastAsia"/>
          <w:color w:val="000000"/>
          <w:kern w:val="0"/>
          <w:sz w:val="28"/>
          <w:szCs w:val="28"/>
        </w:rPr>
        <w:t>依</w:t>
      </w:r>
      <w:r w:rsidRPr="00B63E1A">
        <w:rPr>
          <w:rFonts w:ascii="Times New Roman" w:eastAsia="標楷體" w:hAnsi="Times New Roman" w:hint="eastAsia"/>
          <w:color w:val="000000"/>
          <w:sz w:val="28"/>
          <w:szCs w:val="28"/>
          <w:shd w:val="clear" w:color="auto" w:fill="FFFFFF"/>
        </w:rPr>
        <w:t>照</w:t>
      </w:r>
      <w:r w:rsidRPr="00B63E1A">
        <w:rPr>
          <w:rFonts w:ascii="Times New Roman" w:eastAsia="標楷體" w:hAnsi="Times New Roman" w:hint="eastAsia"/>
          <w:color w:val="000000"/>
          <w:kern w:val="0"/>
          <w:sz w:val="28"/>
          <w:szCs w:val="28"/>
        </w:rPr>
        <w:t>下列方法經常調查買賣、交換、標售、讓售、拍賣、典押、租賃、公證等資料：</w:t>
      </w:r>
    </w:p>
    <w:p w:rsidR="00FF27AB" w:rsidRPr="005C7047" w:rsidRDefault="00FF27AB" w:rsidP="004631F3">
      <w:pPr>
        <w:widowControl/>
        <w:spacing w:line="460" w:lineRule="exact"/>
        <w:ind w:leftChars="915" w:left="2826" w:hangingChars="225" w:hanging="630"/>
        <w:jc w:val="both"/>
        <w:rPr>
          <w:rFonts w:ascii="Times New Roman" w:eastAsia="標楷體" w:hAnsi="Times New Roman"/>
          <w:color w:val="000000"/>
          <w:kern w:val="0"/>
          <w:sz w:val="28"/>
          <w:szCs w:val="28"/>
        </w:rPr>
      </w:pPr>
      <w:r w:rsidRPr="005C7047">
        <w:rPr>
          <w:rFonts w:ascii="Times New Roman" w:eastAsia="標楷體" w:hAnsi="Times New Roman" w:hint="eastAsia"/>
          <w:color w:val="000000"/>
          <w:sz w:val="28"/>
          <w:szCs w:val="28"/>
          <w:shd w:val="clear" w:color="auto" w:fill="FFFFFF"/>
        </w:rPr>
        <w:lastRenderedPageBreak/>
        <w:t>（</w:t>
      </w:r>
      <w:r>
        <w:rPr>
          <w:rFonts w:ascii="Times New Roman" w:eastAsia="標楷體" w:hAnsi="Times New Roman"/>
          <w:color w:val="000000"/>
          <w:kern w:val="0"/>
          <w:sz w:val="28"/>
          <w:szCs w:val="28"/>
        </w:rPr>
        <w:t>1</w:t>
      </w:r>
      <w:r w:rsidRPr="005C7047">
        <w:rPr>
          <w:rFonts w:ascii="Times New Roman" w:eastAsia="標楷體" w:hAnsi="Times New Roman" w:hint="eastAsia"/>
          <w:color w:val="000000"/>
          <w:kern w:val="0"/>
          <w:sz w:val="28"/>
          <w:szCs w:val="28"/>
        </w:rPr>
        <w:t>）不動產成交案件申報登錄之實際資訊。</w:t>
      </w:r>
    </w:p>
    <w:p w:rsidR="00FF27AB" w:rsidRPr="005C7047" w:rsidRDefault="00FF27AB" w:rsidP="004631F3">
      <w:pPr>
        <w:widowControl/>
        <w:spacing w:line="460" w:lineRule="exact"/>
        <w:ind w:leftChars="915" w:left="2896" w:hangingChars="250" w:hanging="700"/>
        <w:jc w:val="both"/>
        <w:rPr>
          <w:rFonts w:ascii="Times New Roman" w:eastAsia="標楷體" w:hAnsi="Times New Roman"/>
          <w:color w:val="000000"/>
          <w:kern w:val="0"/>
          <w:sz w:val="28"/>
          <w:szCs w:val="28"/>
        </w:rPr>
      </w:pPr>
      <w:r w:rsidRPr="005C7047">
        <w:rPr>
          <w:rFonts w:ascii="Times New Roman" w:eastAsia="標楷體" w:hAnsi="Times New Roman" w:hint="eastAsia"/>
          <w:color w:val="000000"/>
          <w:sz w:val="28"/>
          <w:szCs w:val="28"/>
          <w:shd w:val="clear" w:color="auto" w:fill="FFFFFF"/>
        </w:rPr>
        <w:t>（</w:t>
      </w:r>
      <w:r>
        <w:rPr>
          <w:rFonts w:ascii="Times New Roman" w:eastAsia="標楷體" w:hAnsi="Times New Roman"/>
          <w:color w:val="000000"/>
          <w:kern w:val="0"/>
          <w:sz w:val="28"/>
          <w:szCs w:val="28"/>
        </w:rPr>
        <w:t>2</w:t>
      </w:r>
      <w:r w:rsidRPr="005C7047">
        <w:rPr>
          <w:rFonts w:ascii="Times New Roman" w:eastAsia="標楷體" w:hAnsi="Times New Roman" w:hint="eastAsia"/>
          <w:color w:val="000000"/>
          <w:kern w:val="0"/>
          <w:sz w:val="28"/>
          <w:szCs w:val="28"/>
        </w:rPr>
        <w:t>）當事人、四鄰、不動產估價師、不動產經紀人員、地政士</w:t>
      </w:r>
      <w:r w:rsidRPr="005C7047">
        <w:rPr>
          <w:rFonts w:ascii="Times New Roman" w:eastAsia="標楷體" w:hAnsi="Times New Roman" w:hint="eastAsia"/>
          <w:color w:val="000000"/>
          <w:sz w:val="28"/>
          <w:szCs w:val="28"/>
          <w:shd w:val="clear" w:color="auto" w:fill="FFFFFF"/>
        </w:rPr>
        <w:t>或有關機構（關）</w:t>
      </w:r>
      <w:r w:rsidRPr="005C7047">
        <w:rPr>
          <w:rFonts w:ascii="Times New Roman" w:eastAsia="標楷體" w:hAnsi="Times New Roman" w:hint="eastAsia"/>
          <w:color w:val="000000"/>
          <w:kern w:val="0"/>
          <w:sz w:val="28"/>
          <w:szCs w:val="28"/>
        </w:rPr>
        <w:t>提供之價格資訊。</w:t>
      </w:r>
    </w:p>
    <w:p w:rsidR="00FF27AB" w:rsidRPr="005C7047" w:rsidRDefault="00FF27AB" w:rsidP="004631F3">
      <w:pPr>
        <w:widowControl/>
        <w:spacing w:line="460" w:lineRule="exact"/>
        <w:ind w:leftChars="915" w:left="2896" w:hangingChars="250" w:hanging="700"/>
        <w:jc w:val="both"/>
        <w:rPr>
          <w:rFonts w:ascii="Times New Roman" w:eastAsia="標楷體" w:hAnsi="Times New Roman"/>
          <w:color w:val="000000"/>
          <w:kern w:val="0"/>
          <w:sz w:val="28"/>
          <w:szCs w:val="28"/>
        </w:rPr>
      </w:pPr>
      <w:r w:rsidRPr="005C7047">
        <w:rPr>
          <w:rFonts w:ascii="Times New Roman" w:eastAsia="標楷體" w:hAnsi="Times New Roman" w:hint="eastAsia"/>
          <w:color w:val="000000"/>
          <w:sz w:val="28"/>
          <w:szCs w:val="28"/>
          <w:shd w:val="clear" w:color="auto" w:fill="FFFFFF"/>
        </w:rPr>
        <w:t>（</w:t>
      </w:r>
      <w:r w:rsidRPr="005C7047">
        <w:rPr>
          <w:rFonts w:ascii="Times New Roman" w:eastAsia="標楷體" w:hAnsi="Times New Roman"/>
          <w:color w:val="000000"/>
          <w:sz w:val="28"/>
          <w:szCs w:val="28"/>
          <w:shd w:val="clear" w:color="auto" w:fill="FFFFFF"/>
        </w:rPr>
        <w:t>3</w:t>
      </w:r>
      <w:r w:rsidRPr="005C7047">
        <w:rPr>
          <w:rFonts w:ascii="Times New Roman" w:eastAsia="標楷體" w:hAnsi="Times New Roman" w:hint="eastAsia"/>
          <w:color w:val="000000"/>
          <w:sz w:val="28"/>
          <w:szCs w:val="28"/>
          <w:shd w:val="clear" w:color="auto" w:fill="FFFFFF"/>
        </w:rPr>
        <w:t>）</w:t>
      </w:r>
      <w:r w:rsidRPr="005C7047">
        <w:rPr>
          <w:rFonts w:ascii="Times New Roman" w:eastAsia="標楷體" w:hAnsi="Times New Roman" w:hint="eastAsia"/>
          <w:color w:val="000000"/>
          <w:kern w:val="0"/>
          <w:sz w:val="28"/>
          <w:szCs w:val="28"/>
        </w:rPr>
        <w:t>公有土地管理機關調查公有土地標售、讓售等價格資訊。</w:t>
      </w:r>
    </w:p>
    <w:p w:rsidR="00FF27AB" w:rsidRPr="005C7047" w:rsidRDefault="00FF27AB" w:rsidP="004631F3">
      <w:pPr>
        <w:widowControl/>
        <w:spacing w:line="460" w:lineRule="exact"/>
        <w:ind w:leftChars="915" w:left="2896" w:hangingChars="250" w:hanging="700"/>
        <w:jc w:val="both"/>
        <w:rPr>
          <w:rFonts w:ascii="Times New Roman" w:eastAsia="標楷體" w:hAnsi="Times New Roman"/>
          <w:color w:val="000000"/>
          <w:kern w:val="0"/>
          <w:sz w:val="28"/>
          <w:szCs w:val="28"/>
        </w:rPr>
      </w:pPr>
      <w:r w:rsidRPr="005C7047">
        <w:rPr>
          <w:rFonts w:ascii="Times New Roman" w:eastAsia="標楷體" w:hAnsi="Times New Roman" w:hint="eastAsia"/>
          <w:color w:val="000000"/>
          <w:sz w:val="28"/>
          <w:szCs w:val="28"/>
          <w:shd w:val="clear" w:color="auto" w:fill="FFFFFF"/>
        </w:rPr>
        <w:t>（</w:t>
      </w:r>
      <w:r w:rsidRPr="005C7047">
        <w:rPr>
          <w:rFonts w:ascii="Times New Roman" w:eastAsia="標楷體" w:hAnsi="Times New Roman"/>
          <w:color w:val="000000"/>
          <w:sz w:val="28"/>
          <w:szCs w:val="28"/>
          <w:shd w:val="clear" w:color="auto" w:fill="FFFFFF"/>
        </w:rPr>
        <w:t>4</w:t>
      </w:r>
      <w:r w:rsidRPr="005C7047">
        <w:rPr>
          <w:rFonts w:ascii="Times New Roman" w:eastAsia="標楷體" w:hAnsi="Times New Roman" w:hint="eastAsia"/>
          <w:color w:val="000000"/>
          <w:sz w:val="28"/>
          <w:szCs w:val="28"/>
          <w:shd w:val="clear" w:color="auto" w:fill="FFFFFF"/>
        </w:rPr>
        <w:t>）</w:t>
      </w:r>
      <w:r w:rsidRPr="005C7047">
        <w:rPr>
          <w:rFonts w:ascii="Times New Roman" w:eastAsia="標楷體" w:hAnsi="Times New Roman" w:hint="eastAsia"/>
          <w:color w:val="000000"/>
          <w:kern w:val="0"/>
          <w:sz w:val="28"/>
          <w:szCs w:val="28"/>
        </w:rPr>
        <w:t>當地司法機關或公證機構調查房地買賣、租賃之公證登記價格，與不動產之拍賣價格資訊。</w:t>
      </w:r>
    </w:p>
    <w:p w:rsidR="00FF27AB" w:rsidRPr="005C7047" w:rsidRDefault="00FF27AB" w:rsidP="004631F3">
      <w:pPr>
        <w:widowControl/>
        <w:spacing w:line="460" w:lineRule="exact"/>
        <w:ind w:leftChars="915" w:left="2896" w:hangingChars="250" w:hanging="700"/>
        <w:jc w:val="both"/>
        <w:rPr>
          <w:rFonts w:ascii="Times New Roman" w:eastAsia="標楷體" w:hAnsi="Times New Roman"/>
          <w:color w:val="000000"/>
          <w:kern w:val="0"/>
          <w:sz w:val="28"/>
          <w:szCs w:val="28"/>
        </w:rPr>
      </w:pPr>
      <w:r w:rsidRPr="005C7047">
        <w:rPr>
          <w:rFonts w:ascii="Times New Roman" w:eastAsia="標楷體" w:hAnsi="Times New Roman" w:hint="eastAsia"/>
          <w:color w:val="000000"/>
          <w:sz w:val="28"/>
          <w:szCs w:val="28"/>
          <w:shd w:val="clear" w:color="auto" w:fill="FFFFFF"/>
        </w:rPr>
        <w:t>（</w:t>
      </w:r>
      <w:r w:rsidRPr="005C7047">
        <w:rPr>
          <w:rFonts w:ascii="Times New Roman" w:eastAsia="標楷體" w:hAnsi="Times New Roman"/>
          <w:color w:val="000000"/>
          <w:sz w:val="28"/>
          <w:szCs w:val="28"/>
          <w:shd w:val="clear" w:color="auto" w:fill="FFFFFF"/>
        </w:rPr>
        <w:t>5</w:t>
      </w:r>
      <w:r w:rsidRPr="005C7047">
        <w:rPr>
          <w:rFonts w:ascii="Times New Roman" w:eastAsia="標楷體" w:hAnsi="Times New Roman" w:hint="eastAsia"/>
          <w:color w:val="000000"/>
          <w:sz w:val="28"/>
          <w:szCs w:val="28"/>
          <w:shd w:val="clear" w:color="auto" w:fill="FFFFFF"/>
        </w:rPr>
        <w:t>）</w:t>
      </w:r>
      <w:r w:rsidRPr="005C7047">
        <w:rPr>
          <w:rFonts w:ascii="Times New Roman" w:eastAsia="標楷體" w:hAnsi="Times New Roman" w:hint="eastAsia"/>
          <w:color w:val="000000"/>
          <w:kern w:val="0"/>
          <w:sz w:val="28"/>
          <w:szCs w:val="28"/>
        </w:rPr>
        <w:t>金融機構調查有關不動產抵押之估價資訊。</w:t>
      </w:r>
    </w:p>
    <w:p w:rsidR="00FF27AB" w:rsidRPr="005C7047" w:rsidRDefault="00FF27AB" w:rsidP="004631F3">
      <w:pPr>
        <w:widowControl/>
        <w:spacing w:line="460" w:lineRule="exact"/>
        <w:ind w:leftChars="915" w:left="2896" w:hangingChars="250" w:hanging="700"/>
        <w:jc w:val="both"/>
        <w:rPr>
          <w:rFonts w:ascii="Times New Roman" w:eastAsia="標楷體" w:hAnsi="Times New Roman"/>
          <w:color w:val="000000"/>
          <w:kern w:val="0"/>
          <w:sz w:val="28"/>
          <w:szCs w:val="28"/>
        </w:rPr>
      </w:pPr>
      <w:r w:rsidRPr="005C7047">
        <w:rPr>
          <w:rFonts w:ascii="Times New Roman" w:eastAsia="標楷體" w:hAnsi="Times New Roman" w:hint="eastAsia"/>
          <w:color w:val="000000"/>
          <w:sz w:val="28"/>
          <w:szCs w:val="28"/>
          <w:shd w:val="clear" w:color="auto" w:fill="FFFFFF"/>
        </w:rPr>
        <w:t>（</w:t>
      </w:r>
      <w:r w:rsidRPr="005C7047">
        <w:rPr>
          <w:rFonts w:ascii="Times New Roman" w:eastAsia="標楷體" w:hAnsi="Times New Roman"/>
          <w:color w:val="000000"/>
          <w:sz w:val="28"/>
          <w:szCs w:val="28"/>
          <w:shd w:val="clear" w:color="auto" w:fill="FFFFFF"/>
        </w:rPr>
        <w:t>6</w:t>
      </w:r>
      <w:r w:rsidRPr="005C7047">
        <w:rPr>
          <w:rFonts w:ascii="Times New Roman" w:eastAsia="標楷體" w:hAnsi="Times New Roman" w:hint="eastAsia"/>
          <w:color w:val="000000"/>
          <w:sz w:val="28"/>
          <w:szCs w:val="28"/>
          <w:shd w:val="clear" w:color="auto" w:fill="FFFFFF"/>
        </w:rPr>
        <w:t>）</w:t>
      </w:r>
      <w:r w:rsidRPr="005C7047">
        <w:rPr>
          <w:rFonts w:ascii="Times New Roman" w:eastAsia="標楷體" w:hAnsi="Times New Roman" w:hint="eastAsia"/>
          <w:color w:val="000000"/>
          <w:kern w:val="0"/>
          <w:sz w:val="28"/>
          <w:szCs w:val="28"/>
        </w:rPr>
        <w:t>當事人、四鄰、不動產經紀人員調查房地租賃實際租額、押租或保證金等資訊。</w:t>
      </w:r>
    </w:p>
    <w:p w:rsidR="00FF27AB" w:rsidRPr="005C7047" w:rsidRDefault="00FF27AB" w:rsidP="004631F3">
      <w:pPr>
        <w:widowControl/>
        <w:spacing w:line="460" w:lineRule="exact"/>
        <w:ind w:leftChars="915" w:left="2896" w:hangingChars="250" w:hanging="700"/>
        <w:jc w:val="both"/>
        <w:rPr>
          <w:rFonts w:ascii="Times New Roman" w:eastAsia="標楷體" w:hAnsi="Times New Roman"/>
          <w:color w:val="000000"/>
          <w:kern w:val="0"/>
          <w:sz w:val="28"/>
          <w:szCs w:val="28"/>
        </w:rPr>
      </w:pPr>
      <w:r w:rsidRPr="005C7047">
        <w:rPr>
          <w:rFonts w:ascii="Times New Roman" w:eastAsia="標楷體" w:hAnsi="Times New Roman" w:hint="eastAsia"/>
          <w:color w:val="000000"/>
          <w:sz w:val="28"/>
          <w:szCs w:val="28"/>
          <w:shd w:val="clear" w:color="auto" w:fill="FFFFFF"/>
        </w:rPr>
        <w:t>（</w:t>
      </w:r>
      <w:r w:rsidRPr="005C7047">
        <w:rPr>
          <w:rFonts w:ascii="Times New Roman" w:eastAsia="標楷體" w:hAnsi="Times New Roman"/>
          <w:color w:val="000000"/>
          <w:sz w:val="28"/>
          <w:szCs w:val="28"/>
          <w:shd w:val="clear" w:color="auto" w:fill="FFFFFF"/>
        </w:rPr>
        <w:t>7</w:t>
      </w:r>
      <w:r w:rsidRPr="005C7047">
        <w:rPr>
          <w:rFonts w:ascii="Times New Roman" w:eastAsia="標楷體" w:hAnsi="Times New Roman" w:hint="eastAsia"/>
          <w:color w:val="000000"/>
          <w:sz w:val="28"/>
          <w:szCs w:val="28"/>
          <w:shd w:val="clear" w:color="auto" w:fill="FFFFFF"/>
        </w:rPr>
        <w:t>）</w:t>
      </w:r>
      <w:r w:rsidRPr="005C7047">
        <w:rPr>
          <w:rFonts w:ascii="Times New Roman" w:eastAsia="標楷體" w:hAnsi="Times New Roman" w:hint="eastAsia"/>
          <w:color w:val="000000"/>
          <w:kern w:val="0"/>
          <w:sz w:val="28"/>
          <w:szCs w:val="28"/>
        </w:rPr>
        <w:t>稅捐機關調查公司或法人團體之土地或房地交易價格資訊。</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kern w:val="0"/>
          <w:sz w:val="28"/>
          <w:szCs w:val="28"/>
        </w:rPr>
      </w:pPr>
      <w:r w:rsidRPr="00B63E1A">
        <w:rPr>
          <w:rFonts w:ascii="Times New Roman" w:eastAsia="標楷體" w:hAnsi="Times New Roman"/>
          <w:color w:val="000000"/>
          <w:kern w:val="0"/>
          <w:sz w:val="28"/>
          <w:szCs w:val="28"/>
        </w:rPr>
        <w:t>2.</w:t>
      </w:r>
      <w:r w:rsidRPr="00B63E1A">
        <w:rPr>
          <w:rFonts w:ascii="Times New Roman" w:eastAsia="標楷體" w:hAnsi="Times New Roman" w:hint="eastAsia"/>
          <w:color w:val="000000"/>
          <w:kern w:val="0"/>
          <w:sz w:val="28"/>
          <w:szCs w:val="28"/>
        </w:rPr>
        <w:t>調查所得之買賣或收益實例應先查明是否有地價調查估計規則第七條情形之一，致價格明顯偏高或偏低者，應先作適當之修正，並應就地價調查估計規則第八條規定事項詳予查證確認後，就實例價格進行調整，並記載於買賣或收益實例調查估價表。但該影響交易價格之情況無法有效掌握及量化調整時，應不予採用。</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kern w:val="0"/>
          <w:sz w:val="28"/>
          <w:szCs w:val="28"/>
        </w:rPr>
      </w:pPr>
      <w:r w:rsidRPr="00B63E1A">
        <w:rPr>
          <w:rFonts w:ascii="Times New Roman" w:eastAsia="標楷體" w:hAnsi="Times New Roman"/>
          <w:color w:val="000000"/>
          <w:kern w:val="0"/>
          <w:sz w:val="28"/>
          <w:szCs w:val="28"/>
        </w:rPr>
        <w:t>3.</w:t>
      </w:r>
      <w:r w:rsidRPr="00B63E1A">
        <w:rPr>
          <w:rFonts w:ascii="Times New Roman" w:eastAsia="標楷體" w:hAnsi="Times New Roman" w:hint="eastAsia"/>
          <w:color w:val="000000"/>
          <w:kern w:val="0"/>
          <w:sz w:val="28"/>
          <w:szCs w:val="28"/>
        </w:rPr>
        <w:t>地政事務所地價股長或主辦人員，應經常注意媒體刊載之房地出售、出租、頂讓及預售房屋之廣告，並視需要派員調查其實際價格，與鄰近土地之一般地價動態。</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sz w:val="28"/>
          <w:szCs w:val="28"/>
        </w:rPr>
      </w:pPr>
      <w:r w:rsidRPr="00B63E1A">
        <w:rPr>
          <w:rFonts w:ascii="Times New Roman" w:eastAsia="標楷體" w:hAnsi="Times New Roman" w:hint="eastAsia"/>
          <w:color w:val="000000"/>
          <w:sz w:val="28"/>
          <w:szCs w:val="28"/>
          <w:shd w:val="clear" w:color="auto" w:fill="FFFFFF"/>
        </w:rPr>
        <w:t>（二）買賣（</w:t>
      </w:r>
      <w:r w:rsidRPr="00B63E1A">
        <w:rPr>
          <w:rFonts w:ascii="Times New Roman" w:eastAsia="標楷體" w:hAnsi="Times New Roman" w:hint="eastAsia"/>
          <w:color w:val="000000"/>
          <w:kern w:val="0"/>
          <w:sz w:val="28"/>
          <w:szCs w:val="28"/>
        </w:rPr>
        <w:t>收益</w:t>
      </w:r>
      <w:r w:rsidRPr="00B63E1A">
        <w:rPr>
          <w:rFonts w:ascii="Times New Roman" w:eastAsia="標楷體" w:hAnsi="Times New Roman" w:hint="eastAsia"/>
          <w:color w:val="000000"/>
          <w:sz w:val="28"/>
          <w:szCs w:val="28"/>
          <w:shd w:val="clear" w:color="auto" w:fill="FFFFFF"/>
        </w:rPr>
        <w:t>）實例調查估價表之編造、審核、整理：</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sz w:val="28"/>
          <w:szCs w:val="28"/>
        </w:rPr>
      </w:pPr>
      <w:r w:rsidRPr="00B63E1A">
        <w:rPr>
          <w:rFonts w:ascii="Times New Roman" w:eastAsia="標楷體" w:hAnsi="Times New Roman"/>
          <w:color w:val="000000"/>
          <w:sz w:val="28"/>
          <w:szCs w:val="28"/>
          <w:shd w:val="clear" w:color="auto" w:fill="FFFFFF"/>
        </w:rPr>
        <w:t>1.</w:t>
      </w:r>
      <w:r w:rsidRPr="00B63E1A">
        <w:rPr>
          <w:rFonts w:ascii="Times New Roman" w:eastAsia="標楷體" w:hAnsi="Times New Roman" w:hint="eastAsia"/>
          <w:color w:val="000000"/>
          <w:kern w:val="0"/>
          <w:sz w:val="28"/>
          <w:szCs w:val="28"/>
        </w:rPr>
        <w:t>編造</w:t>
      </w:r>
      <w:r w:rsidRPr="00B63E1A">
        <w:rPr>
          <w:rFonts w:ascii="Times New Roman" w:eastAsia="標楷體" w:hAnsi="Times New Roman" w:hint="eastAsia"/>
          <w:color w:val="000000"/>
          <w:sz w:val="28"/>
          <w:szCs w:val="28"/>
          <w:shd w:val="clear" w:color="auto" w:fill="FFFFFF"/>
        </w:rPr>
        <w:t>：</w:t>
      </w:r>
    </w:p>
    <w:p w:rsidR="00FF27AB" w:rsidRPr="00B63E1A" w:rsidRDefault="00FF27AB" w:rsidP="004631F3">
      <w:pPr>
        <w:widowControl/>
        <w:spacing w:line="460" w:lineRule="exact"/>
        <w:ind w:leftChars="915" w:left="2896" w:hangingChars="250" w:hanging="700"/>
        <w:jc w:val="both"/>
        <w:rPr>
          <w:rFonts w:ascii="Times New Roman" w:eastAsia="標楷體" w:hAnsi="Times New Roman"/>
          <w:color w:val="000000"/>
          <w:sz w:val="28"/>
          <w:szCs w:val="28"/>
        </w:rPr>
      </w:pPr>
      <w:r w:rsidRPr="00B63E1A">
        <w:rPr>
          <w:rFonts w:ascii="Times New Roman" w:eastAsia="標楷體" w:hAnsi="Times New Roman" w:hint="eastAsia"/>
          <w:color w:val="000000"/>
          <w:sz w:val="28"/>
          <w:szCs w:val="28"/>
          <w:shd w:val="clear" w:color="auto" w:fill="FFFFFF"/>
        </w:rPr>
        <w:t>（</w:t>
      </w:r>
      <w:r w:rsidRPr="00B63E1A">
        <w:rPr>
          <w:rFonts w:ascii="Times New Roman" w:eastAsia="標楷體" w:hAnsi="Times New Roman"/>
          <w:color w:val="000000"/>
          <w:sz w:val="28"/>
          <w:szCs w:val="28"/>
          <w:shd w:val="clear" w:color="auto" w:fill="FFFFFF"/>
        </w:rPr>
        <w:t>1</w:t>
      </w:r>
      <w:r w:rsidRPr="00B63E1A">
        <w:rPr>
          <w:rFonts w:ascii="Times New Roman" w:eastAsia="標楷體" w:hAnsi="Times New Roman" w:hint="eastAsia"/>
          <w:color w:val="000000"/>
          <w:sz w:val="28"/>
          <w:szCs w:val="28"/>
          <w:shd w:val="clear" w:color="auto" w:fill="FFFFFF"/>
        </w:rPr>
        <w:t>）調查所得之地價資料，應隨時填載於買賣（收益）實例調查估價表，並註明調查日期及加蓋職章。</w:t>
      </w:r>
    </w:p>
    <w:p w:rsidR="00FF27AB" w:rsidRPr="00B63E1A" w:rsidRDefault="00FF27AB" w:rsidP="004631F3">
      <w:pPr>
        <w:widowControl/>
        <w:spacing w:line="460" w:lineRule="exact"/>
        <w:ind w:leftChars="915" w:left="2896" w:hangingChars="250" w:hanging="700"/>
        <w:jc w:val="both"/>
        <w:rPr>
          <w:rFonts w:ascii="Times New Roman" w:eastAsia="標楷體" w:hAnsi="Times New Roman"/>
          <w:color w:val="000000"/>
          <w:sz w:val="28"/>
          <w:szCs w:val="28"/>
          <w:shd w:val="clear" w:color="auto" w:fill="FFFFFF"/>
        </w:rPr>
      </w:pPr>
      <w:r w:rsidRPr="00B63E1A">
        <w:rPr>
          <w:rFonts w:ascii="Times New Roman" w:eastAsia="標楷體" w:hAnsi="Times New Roman" w:hint="eastAsia"/>
          <w:color w:val="000000"/>
          <w:sz w:val="28"/>
          <w:szCs w:val="28"/>
          <w:shd w:val="clear" w:color="auto" w:fill="FFFFFF"/>
        </w:rPr>
        <w:t>（</w:t>
      </w:r>
      <w:r w:rsidRPr="00B63E1A">
        <w:rPr>
          <w:rFonts w:ascii="Times New Roman" w:eastAsia="標楷體" w:hAnsi="Times New Roman"/>
          <w:color w:val="000000"/>
          <w:sz w:val="28"/>
          <w:szCs w:val="28"/>
          <w:shd w:val="clear" w:color="auto" w:fill="FFFFFF"/>
        </w:rPr>
        <w:t>2</w:t>
      </w:r>
      <w:r w:rsidRPr="00B63E1A">
        <w:rPr>
          <w:rFonts w:ascii="Times New Roman" w:eastAsia="標楷體" w:hAnsi="Times New Roman" w:hint="eastAsia"/>
          <w:color w:val="000000"/>
          <w:sz w:val="28"/>
          <w:szCs w:val="28"/>
          <w:shd w:val="clear" w:color="auto" w:fill="FFFFFF"/>
        </w:rPr>
        <w:t>）買賣實例調查估價表格式及填寫說明詳內政部訂頒</w:t>
      </w:r>
      <w:r w:rsidRPr="00B63E1A">
        <w:rPr>
          <w:rFonts w:ascii="Times New Roman" w:eastAsia="標楷體" w:hAnsi="Times New Roman" w:hint="eastAsia"/>
          <w:color w:val="000000"/>
          <w:kern w:val="0"/>
          <w:sz w:val="28"/>
          <w:szCs w:val="28"/>
        </w:rPr>
        <w:t>地價調查估計規則</w:t>
      </w:r>
      <w:r w:rsidRPr="00B63E1A">
        <w:rPr>
          <w:rFonts w:ascii="Times New Roman" w:eastAsia="標楷體" w:hAnsi="Times New Roman" w:hint="eastAsia"/>
          <w:color w:val="000000"/>
          <w:sz w:val="28"/>
          <w:szCs w:val="28"/>
          <w:shd w:val="clear" w:color="auto" w:fill="FFFFFF"/>
        </w:rPr>
        <w:t>相關附件填表說明。</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kern w:val="0"/>
          <w:sz w:val="28"/>
          <w:szCs w:val="28"/>
        </w:rPr>
      </w:pPr>
      <w:r w:rsidRPr="00B63E1A">
        <w:rPr>
          <w:rFonts w:ascii="Times New Roman" w:eastAsia="標楷體" w:hAnsi="Times New Roman"/>
          <w:color w:val="000000"/>
          <w:kern w:val="0"/>
          <w:sz w:val="28"/>
          <w:szCs w:val="28"/>
        </w:rPr>
        <w:t>2.</w:t>
      </w:r>
      <w:r w:rsidRPr="00B63E1A">
        <w:rPr>
          <w:rFonts w:ascii="Times New Roman" w:eastAsia="標楷體" w:hAnsi="Times New Roman" w:hint="eastAsia"/>
          <w:color w:val="000000"/>
          <w:sz w:val="28"/>
          <w:szCs w:val="28"/>
          <w:shd w:val="clear" w:color="auto" w:fill="FFFFFF"/>
        </w:rPr>
        <w:t>審核</w:t>
      </w:r>
      <w:r w:rsidRPr="00B63E1A">
        <w:rPr>
          <w:rFonts w:ascii="Times New Roman" w:eastAsia="標楷體" w:hAnsi="Times New Roman" w:hint="eastAsia"/>
          <w:color w:val="000000"/>
          <w:kern w:val="0"/>
          <w:sz w:val="28"/>
          <w:szCs w:val="28"/>
        </w:rPr>
        <w:t>：</w:t>
      </w:r>
    </w:p>
    <w:p w:rsidR="00FF27AB" w:rsidRPr="00B63E1A" w:rsidRDefault="00FF27AB" w:rsidP="004631F3">
      <w:pPr>
        <w:widowControl/>
        <w:spacing w:line="460" w:lineRule="exact"/>
        <w:ind w:leftChars="915" w:left="2896" w:hangingChars="250" w:hanging="700"/>
        <w:jc w:val="both"/>
        <w:rPr>
          <w:rFonts w:ascii="Times New Roman" w:eastAsia="標楷體" w:hAnsi="Times New Roman"/>
          <w:color w:val="000000"/>
          <w:kern w:val="0"/>
          <w:sz w:val="28"/>
          <w:szCs w:val="28"/>
        </w:rPr>
      </w:pPr>
      <w:r w:rsidRPr="00B63E1A">
        <w:rPr>
          <w:rFonts w:ascii="Times New Roman" w:eastAsia="標楷體" w:hAnsi="Times New Roman" w:hint="eastAsia"/>
          <w:color w:val="000000"/>
          <w:sz w:val="28"/>
          <w:szCs w:val="28"/>
          <w:shd w:val="clear" w:color="auto" w:fill="FFFFFF"/>
        </w:rPr>
        <w:t>（</w:t>
      </w:r>
      <w:r w:rsidRPr="00B63E1A">
        <w:rPr>
          <w:rFonts w:ascii="Times New Roman" w:eastAsia="標楷體" w:hAnsi="Times New Roman"/>
          <w:color w:val="000000"/>
          <w:sz w:val="28"/>
          <w:szCs w:val="28"/>
          <w:shd w:val="clear" w:color="auto" w:fill="FFFFFF"/>
        </w:rPr>
        <w:t>1</w:t>
      </w:r>
      <w:r w:rsidRPr="00B63E1A">
        <w:rPr>
          <w:rFonts w:ascii="Times New Roman" w:eastAsia="標楷體" w:hAnsi="Times New Roman" w:hint="eastAsia"/>
          <w:color w:val="000000"/>
          <w:sz w:val="28"/>
          <w:szCs w:val="28"/>
          <w:shd w:val="clear" w:color="auto" w:fill="FFFFFF"/>
        </w:rPr>
        <w:t>）買賣</w:t>
      </w:r>
      <w:r w:rsidRPr="00B63E1A">
        <w:rPr>
          <w:rFonts w:ascii="Times New Roman" w:eastAsia="標楷體" w:hAnsi="Times New Roman" w:hint="eastAsia"/>
          <w:color w:val="000000"/>
          <w:kern w:val="0"/>
          <w:sz w:val="28"/>
          <w:szCs w:val="28"/>
        </w:rPr>
        <w:t>或收益實例調查估價表地政事務所應每月彙整一次，依</w:t>
      </w:r>
      <w:r w:rsidRPr="009E4533">
        <w:rPr>
          <w:rFonts w:ascii="Times New Roman" w:eastAsia="標楷體" w:hAnsi="Times New Roman" w:hint="eastAsia"/>
          <w:color w:val="000000"/>
          <w:sz w:val="28"/>
          <w:szCs w:val="28"/>
          <w:shd w:val="clear" w:color="auto" w:fill="FFFFFF"/>
        </w:rPr>
        <w:t>分層負責</w:t>
      </w:r>
      <w:r w:rsidRPr="00B63E1A">
        <w:rPr>
          <w:rFonts w:ascii="Times New Roman" w:eastAsia="標楷體" w:hAnsi="Times New Roman" w:hint="eastAsia"/>
          <w:color w:val="000000"/>
          <w:kern w:val="0"/>
          <w:sz w:val="28"/>
          <w:szCs w:val="28"/>
        </w:rPr>
        <w:t>表規定審核，並加蓋職章。</w:t>
      </w:r>
    </w:p>
    <w:p w:rsidR="00FF27AB" w:rsidRPr="00B63E1A" w:rsidRDefault="00FF27AB" w:rsidP="004631F3">
      <w:pPr>
        <w:widowControl/>
        <w:spacing w:line="460" w:lineRule="exact"/>
        <w:ind w:leftChars="915" w:left="2896" w:hangingChars="250" w:hanging="700"/>
        <w:jc w:val="both"/>
        <w:rPr>
          <w:rFonts w:ascii="Times New Roman" w:eastAsia="標楷體" w:hAnsi="Times New Roman"/>
          <w:color w:val="000000"/>
          <w:kern w:val="0"/>
          <w:sz w:val="28"/>
          <w:szCs w:val="28"/>
        </w:rPr>
      </w:pPr>
      <w:r w:rsidRPr="00B63E1A">
        <w:rPr>
          <w:rFonts w:ascii="Times New Roman" w:eastAsia="標楷體" w:hAnsi="Times New Roman" w:hint="eastAsia"/>
          <w:color w:val="000000"/>
          <w:sz w:val="28"/>
          <w:szCs w:val="28"/>
          <w:shd w:val="clear" w:color="auto" w:fill="FFFFFF"/>
        </w:rPr>
        <w:lastRenderedPageBreak/>
        <w:t>（</w:t>
      </w:r>
      <w:r w:rsidRPr="00B63E1A">
        <w:rPr>
          <w:rFonts w:ascii="Times New Roman" w:eastAsia="標楷體" w:hAnsi="Times New Roman"/>
          <w:color w:val="000000"/>
          <w:sz w:val="28"/>
          <w:szCs w:val="28"/>
          <w:shd w:val="clear" w:color="auto" w:fill="FFFFFF"/>
        </w:rPr>
        <w:t>2</w:t>
      </w:r>
      <w:r w:rsidRPr="00B63E1A">
        <w:rPr>
          <w:rFonts w:ascii="Times New Roman" w:eastAsia="標楷體" w:hAnsi="Times New Roman" w:hint="eastAsia"/>
          <w:color w:val="000000"/>
          <w:sz w:val="28"/>
          <w:szCs w:val="28"/>
          <w:shd w:val="clear" w:color="auto" w:fill="FFFFFF"/>
        </w:rPr>
        <w:t>）</w:t>
      </w:r>
      <w:r w:rsidRPr="00B63E1A">
        <w:rPr>
          <w:rFonts w:ascii="Times New Roman" w:eastAsia="標楷體" w:hAnsi="Times New Roman" w:hint="eastAsia"/>
          <w:color w:val="000000"/>
          <w:kern w:val="0"/>
          <w:sz w:val="28"/>
          <w:szCs w:val="28"/>
        </w:rPr>
        <w:t>審核人員在審核時，除應注意買賣或收益實例調查估價表內應行填載之各欄有無遺漏外，並應就其資料之</w:t>
      </w:r>
      <w:r w:rsidRPr="00B63E1A">
        <w:rPr>
          <w:rFonts w:ascii="Times New Roman" w:eastAsia="標楷體" w:hAnsi="Times New Roman" w:hint="eastAsia"/>
          <w:color w:val="000000"/>
          <w:sz w:val="28"/>
          <w:szCs w:val="28"/>
          <w:shd w:val="clear" w:color="auto" w:fill="FFFFFF"/>
        </w:rPr>
        <w:t>正確性</w:t>
      </w:r>
      <w:r w:rsidRPr="00B63E1A">
        <w:rPr>
          <w:rFonts w:ascii="Times New Roman" w:eastAsia="標楷體" w:hAnsi="Times New Roman" w:hint="eastAsia"/>
          <w:color w:val="000000"/>
          <w:kern w:val="0"/>
          <w:sz w:val="28"/>
          <w:szCs w:val="28"/>
        </w:rPr>
        <w:t>詳予審核；如對其資料有疑問時，應即另行派員複查，經複查後認為原調查正確，則複查人員應於「承辦員」欄位加蓋職章並註明複查日期，反之應重製調查估價表連同原調查估價表一併送核。</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kern w:val="0"/>
          <w:sz w:val="28"/>
          <w:szCs w:val="28"/>
        </w:rPr>
      </w:pPr>
      <w:r w:rsidRPr="00B63E1A">
        <w:rPr>
          <w:rFonts w:ascii="Times New Roman" w:eastAsia="標楷體" w:hAnsi="Times New Roman"/>
          <w:color w:val="000000"/>
          <w:kern w:val="0"/>
          <w:sz w:val="28"/>
          <w:szCs w:val="28"/>
        </w:rPr>
        <w:t>3.</w:t>
      </w:r>
      <w:r w:rsidRPr="005C7047">
        <w:rPr>
          <w:rFonts w:ascii="Times New Roman" w:eastAsia="標楷體" w:hAnsi="Times New Roman" w:hint="eastAsia"/>
          <w:color w:val="000000"/>
          <w:kern w:val="0"/>
          <w:sz w:val="28"/>
          <w:szCs w:val="28"/>
        </w:rPr>
        <w:t>整理</w:t>
      </w:r>
      <w:r w:rsidRPr="00B63E1A">
        <w:rPr>
          <w:rFonts w:ascii="Times New Roman" w:eastAsia="標楷體" w:hAnsi="Times New Roman" w:hint="eastAsia"/>
          <w:color w:val="000000"/>
          <w:kern w:val="0"/>
          <w:sz w:val="28"/>
          <w:szCs w:val="28"/>
        </w:rPr>
        <w:t>：</w:t>
      </w:r>
    </w:p>
    <w:p w:rsidR="00FF27AB" w:rsidRPr="00B63E1A" w:rsidRDefault="00FF27AB" w:rsidP="004631F3">
      <w:pPr>
        <w:spacing w:line="460" w:lineRule="exact"/>
        <w:ind w:leftChars="975" w:left="2340"/>
        <w:jc w:val="both"/>
        <w:rPr>
          <w:rFonts w:ascii="Times New Roman" w:eastAsia="標楷體" w:hAnsi="Times New Roman"/>
          <w:color w:val="000000"/>
          <w:sz w:val="28"/>
          <w:szCs w:val="28"/>
          <w:shd w:val="clear" w:color="auto" w:fill="FFFFFF"/>
        </w:rPr>
      </w:pPr>
      <w:r w:rsidRPr="00B63E1A">
        <w:rPr>
          <w:rFonts w:ascii="Times New Roman" w:eastAsia="標楷體" w:hAnsi="Times New Roman" w:hint="eastAsia"/>
          <w:color w:val="000000"/>
          <w:kern w:val="0"/>
          <w:sz w:val="28"/>
          <w:szCs w:val="28"/>
        </w:rPr>
        <w:t>審核確定之買賣或收益實例調查估價表，</w:t>
      </w:r>
      <w:r w:rsidRPr="00B63E1A">
        <w:rPr>
          <w:rFonts w:ascii="Times New Roman" w:eastAsia="標楷體" w:hAnsi="Times New Roman" w:hint="eastAsia"/>
          <w:color w:val="000000"/>
          <w:sz w:val="28"/>
          <w:szCs w:val="28"/>
          <w:shd w:val="clear" w:color="auto" w:fill="FFFFFF"/>
        </w:rPr>
        <w:t>應以鄉</w:t>
      </w:r>
      <w:r w:rsidRPr="00B63E1A">
        <w:rPr>
          <w:rFonts w:ascii="Times New Roman" w:eastAsia="標楷體" w:hAnsi="Times New Roman"/>
          <w:color w:val="000000"/>
          <w:sz w:val="28"/>
          <w:szCs w:val="28"/>
          <w:shd w:val="clear" w:color="auto" w:fill="FFFFFF"/>
        </w:rPr>
        <w:t>(</w:t>
      </w:r>
      <w:r w:rsidRPr="00B63E1A">
        <w:rPr>
          <w:rFonts w:ascii="Times New Roman" w:eastAsia="標楷體" w:hAnsi="Times New Roman" w:hint="eastAsia"/>
          <w:color w:val="000000"/>
          <w:sz w:val="28"/>
          <w:szCs w:val="28"/>
          <w:shd w:val="clear" w:color="auto" w:fill="FFFFFF"/>
        </w:rPr>
        <w:t>鎮、市</w:t>
      </w:r>
      <w:r w:rsidRPr="00B63E1A">
        <w:rPr>
          <w:rFonts w:ascii="Times New Roman" w:eastAsia="標楷體" w:hAnsi="Times New Roman"/>
          <w:color w:val="000000"/>
          <w:sz w:val="28"/>
          <w:szCs w:val="28"/>
          <w:shd w:val="clear" w:color="auto" w:fill="FFFFFF"/>
        </w:rPr>
        <w:t>)</w:t>
      </w:r>
      <w:r w:rsidRPr="00B63E1A">
        <w:rPr>
          <w:rFonts w:ascii="Times New Roman" w:eastAsia="標楷體" w:hAnsi="Times New Roman" w:hint="eastAsia"/>
          <w:color w:val="000000"/>
          <w:sz w:val="28"/>
          <w:szCs w:val="28"/>
          <w:shd w:val="clear" w:color="auto" w:fill="FFFFFF"/>
        </w:rPr>
        <w:t>為單位，按調查先後順序，將買賣實例、收益實例分開，分別自</w:t>
      </w:r>
      <w:r w:rsidRPr="00B63E1A">
        <w:rPr>
          <w:rFonts w:ascii="Times New Roman" w:eastAsia="標楷體" w:hAnsi="Times New Roman" w:hint="eastAsia"/>
          <w:color w:val="000000"/>
          <w:kern w:val="0"/>
          <w:sz w:val="28"/>
          <w:szCs w:val="28"/>
        </w:rPr>
        <w:t>第</w:t>
      </w:r>
      <w:r w:rsidRPr="00B63E1A">
        <w:rPr>
          <w:rFonts w:ascii="Times New Roman" w:eastAsia="標楷體" w:hAnsi="Times New Roman"/>
          <w:color w:val="000000"/>
          <w:sz w:val="28"/>
          <w:szCs w:val="28"/>
          <w:shd w:val="clear" w:color="auto" w:fill="FFFFFF"/>
        </w:rPr>
        <w:t>1</w:t>
      </w:r>
      <w:r w:rsidRPr="00B63E1A">
        <w:rPr>
          <w:rFonts w:ascii="Times New Roman" w:eastAsia="標楷體" w:hAnsi="Times New Roman" w:hint="eastAsia"/>
          <w:color w:val="000000"/>
          <w:kern w:val="0"/>
          <w:sz w:val="28"/>
          <w:szCs w:val="28"/>
        </w:rPr>
        <w:t>號</w:t>
      </w:r>
      <w:r w:rsidRPr="00B63E1A">
        <w:rPr>
          <w:rFonts w:ascii="Times New Roman" w:eastAsia="標楷體" w:hAnsi="Times New Roman" w:hint="eastAsia"/>
          <w:color w:val="000000"/>
          <w:sz w:val="28"/>
          <w:szCs w:val="28"/>
          <w:shd w:val="clear" w:color="auto" w:fill="FFFFFF"/>
        </w:rPr>
        <w:t>起逐年編流水號；暫時裝訂成冊，以供估計區段地價之用。</w:t>
      </w:r>
    </w:p>
    <w:p w:rsidR="00FF27AB" w:rsidRPr="00B63E1A" w:rsidRDefault="00FF27AB" w:rsidP="004631F3">
      <w:pPr>
        <w:widowControl/>
        <w:spacing w:line="460" w:lineRule="exact"/>
        <w:ind w:leftChars="250" w:left="1160" w:hangingChars="200" w:hanging="560"/>
        <w:jc w:val="both"/>
        <w:rPr>
          <w:rFonts w:ascii="Times New Roman" w:eastAsia="標楷體" w:hAnsi="Times New Roman"/>
          <w:color w:val="000000"/>
          <w:kern w:val="0"/>
          <w:sz w:val="28"/>
          <w:szCs w:val="28"/>
        </w:rPr>
      </w:pPr>
      <w:r w:rsidRPr="00B63E1A">
        <w:rPr>
          <w:rFonts w:ascii="Times New Roman" w:eastAsia="標楷體" w:hAnsi="Times New Roman" w:hint="eastAsia"/>
          <w:color w:val="000000"/>
          <w:sz w:val="28"/>
          <w:szCs w:val="28"/>
          <w:shd w:val="clear" w:color="auto" w:fill="FFFFFF"/>
        </w:rPr>
        <w:t>三、</w:t>
      </w:r>
      <w:r w:rsidRPr="00B63E1A">
        <w:rPr>
          <w:rFonts w:ascii="Times New Roman" w:eastAsia="標楷體" w:hAnsi="Times New Roman" w:hint="eastAsia"/>
          <w:color w:val="000000"/>
          <w:kern w:val="0"/>
          <w:sz w:val="28"/>
          <w:szCs w:val="28"/>
        </w:rPr>
        <w:t>調查影響區段地價之資料：</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kern w:val="0"/>
          <w:sz w:val="28"/>
          <w:szCs w:val="28"/>
        </w:rPr>
      </w:pPr>
      <w:r w:rsidRPr="00B63E1A">
        <w:rPr>
          <w:rFonts w:ascii="Times New Roman" w:eastAsia="標楷體" w:hAnsi="Times New Roman" w:hint="eastAsia"/>
          <w:color w:val="000000"/>
          <w:sz w:val="28"/>
          <w:szCs w:val="28"/>
          <w:shd w:val="clear" w:color="auto" w:fill="FFFFFF"/>
        </w:rPr>
        <w:t>（一）</w:t>
      </w:r>
      <w:r w:rsidRPr="00B63E1A">
        <w:rPr>
          <w:rFonts w:ascii="Times New Roman" w:eastAsia="標楷體" w:hAnsi="Times New Roman" w:hint="eastAsia"/>
          <w:color w:val="000000"/>
          <w:kern w:val="0"/>
          <w:sz w:val="28"/>
          <w:szCs w:val="28"/>
        </w:rPr>
        <w:t>應調查之資料：</w:t>
      </w:r>
    </w:p>
    <w:p w:rsidR="00FF27AB" w:rsidRPr="00B63E1A" w:rsidRDefault="00FF27AB" w:rsidP="004631F3">
      <w:pPr>
        <w:widowControl/>
        <w:spacing w:line="460" w:lineRule="exact"/>
        <w:ind w:leftChars="850" w:left="2040"/>
        <w:jc w:val="both"/>
        <w:rPr>
          <w:rFonts w:ascii="Times New Roman" w:eastAsia="標楷體" w:hAnsi="Times New Roman"/>
          <w:color w:val="000000"/>
          <w:kern w:val="0"/>
          <w:sz w:val="28"/>
          <w:szCs w:val="28"/>
        </w:rPr>
      </w:pPr>
      <w:r w:rsidRPr="00B63E1A">
        <w:rPr>
          <w:rFonts w:ascii="Times New Roman" w:eastAsia="標楷體" w:hAnsi="Times New Roman" w:hint="eastAsia"/>
          <w:color w:val="000000"/>
          <w:kern w:val="0"/>
          <w:sz w:val="28"/>
          <w:szCs w:val="28"/>
        </w:rPr>
        <w:t>指土地使用管制、交通運輸、自然條件、土地改良、公共建設、特殊設施、環境污染、工商活動、房屋建築現況、土地利用現況、發展趨勢及其他影響因素等。</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kern w:val="0"/>
          <w:sz w:val="28"/>
          <w:szCs w:val="28"/>
        </w:rPr>
      </w:pPr>
      <w:r w:rsidRPr="00B63E1A">
        <w:rPr>
          <w:rFonts w:ascii="Times New Roman" w:eastAsia="標楷體" w:hAnsi="Times New Roman" w:hint="eastAsia"/>
          <w:color w:val="000000"/>
          <w:sz w:val="28"/>
          <w:szCs w:val="28"/>
          <w:shd w:val="clear" w:color="auto" w:fill="FFFFFF"/>
        </w:rPr>
        <w:t>（</w:t>
      </w:r>
      <w:r w:rsidRPr="00B63E1A">
        <w:rPr>
          <w:rFonts w:ascii="Times New Roman" w:eastAsia="標楷體" w:hAnsi="Times New Roman" w:hint="eastAsia"/>
          <w:color w:val="000000"/>
          <w:kern w:val="0"/>
          <w:sz w:val="28"/>
          <w:szCs w:val="28"/>
        </w:rPr>
        <w:t>二</w:t>
      </w:r>
      <w:r w:rsidRPr="00B63E1A">
        <w:rPr>
          <w:rFonts w:ascii="Times New Roman" w:eastAsia="標楷體" w:hAnsi="Times New Roman" w:hint="eastAsia"/>
          <w:color w:val="000000"/>
          <w:sz w:val="28"/>
          <w:szCs w:val="28"/>
          <w:shd w:val="clear" w:color="auto" w:fill="FFFFFF"/>
        </w:rPr>
        <w:t>）</w:t>
      </w:r>
      <w:r w:rsidRPr="00B63E1A">
        <w:rPr>
          <w:rFonts w:ascii="Times New Roman" w:eastAsia="標楷體" w:hAnsi="Times New Roman" w:hint="eastAsia"/>
          <w:color w:val="000000"/>
          <w:kern w:val="0"/>
          <w:sz w:val="28"/>
          <w:szCs w:val="28"/>
        </w:rPr>
        <w:t>調查</w:t>
      </w:r>
      <w:r w:rsidRPr="00B63E1A">
        <w:rPr>
          <w:rFonts w:ascii="Times New Roman" w:eastAsia="標楷體" w:hAnsi="Times New Roman" w:hint="eastAsia"/>
          <w:color w:val="000000"/>
          <w:sz w:val="28"/>
          <w:szCs w:val="28"/>
          <w:shd w:val="clear" w:color="auto" w:fill="FFFFFF"/>
        </w:rPr>
        <w:t>方法</w:t>
      </w:r>
      <w:r w:rsidRPr="00B63E1A">
        <w:rPr>
          <w:rFonts w:ascii="Times New Roman" w:eastAsia="標楷體" w:hAnsi="Times New Roman" w:hint="eastAsia"/>
          <w:color w:val="000000"/>
          <w:kern w:val="0"/>
          <w:sz w:val="28"/>
          <w:szCs w:val="28"/>
        </w:rPr>
        <w:t>：</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kern w:val="0"/>
          <w:sz w:val="28"/>
          <w:szCs w:val="28"/>
        </w:rPr>
      </w:pPr>
      <w:r w:rsidRPr="00B63E1A">
        <w:rPr>
          <w:rFonts w:ascii="Times New Roman" w:eastAsia="標楷體" w:hAnsi="Times New Roman"/>
          <w:color w:val="000000"/>
          <w:kern w:val="0"/>
          <w:sz w:val="28"/>
          <w:szCs w:val="28"/>
        </w:rPr>
        <w:t>1.</w:t>
      </w:r>
      <w:r w:rsidRPr="00B63E1A">
        <w:rPr>
          <w:rFonts w:ascii="Times New Roman" w:eastAsia="標楷體" w:hAnsi="Times New Roman" w:hint="eastAsia"/>
          <w:color w:val="000000"/>
          <w:kern w:val="0"/>
          <w:sz w:val="28"/>
          <w:szCs w:val="28"/>
        </w:rPr>
        <w:t>應調查之資料，由地價人員實地調查或勘查，其中土地使用管制資料，都市土地向本府或鄉</w:t>
      </w:r>
      <w:r w:rsidRPr="00B63E1A">
        <w:rPr>
          <w:rFonts w:ascii="Times New Roman" w:eastAsia="標楷體" w:hAnsi="Times New Roman" w:hint="eastAsia"/>
          <w:color w:val="000000"/>
          <w:sz w:val="28"/>
          <w:szCs w:val="28"/>
          <w:shd w:val="clear" w:color="auto" w:fill="FFFFFF"/>
        </w:rPr>
        <w:t>（</w:t>
      </w:r>
      <w:r w:rsidRPr="00B63E1A">
        <w:rPr>
          <w:rFonts w:ascii="Times New Roman" w:eastAsia="標楷體" w:hAnsi="Times New Roman" w:hint="eastAsia"/>
          <w:color w:val="000000"/>
          <w:kern w:val="0"/>
          <w:sz w:val="28"/>
          <w:szCs w:val="28"/>
        </w:rPr>
        <w:t>鎮、市</w:t>
      </w:r>
      <w:r w:rsidRPr="00B63E1A">
        <w:rPr>
          <w:rFonts w:ascii="Times New Roman" w:eastAsia="標楷體" w:hAnsi="Times New Roman" w:hint="eastAsia"/>
          <w:color w:val="000000"/>
          <w:sz w:val="28"/>
          <w:szCs w:val="28"/>
          <w:shd w:val="clear" w:color="auto" w:fill="FFFFFF"/>
        </w:rPr>
        <w:t>）</w:t>
      </w:r>
      <w:r w:rsidRPr="00B63E1A">
        <w:rPr>
          <w:rFonts w:ascii="Times New Roman" w:eastAsia="標楷體" w:hAnsi="Times New Roman" w:hint="eastAsia"/>
          <w:color w:val="000000"/>
          <w:kern w:val="0"/>
          <w:sz w:val="28"/>
          <w:szCs w:val="28"/>
        </w:rPr>
        <w:t>公所建設</w:t>
      </w:r>
      <w:r w:rsidRPr="00B63E1A">
        <w:rPr>
          <w:rFonts w:ascii="Times New Roman" w:eastAsia="標楷體" w:hAnsi="Times New Roman" w:hint="eastAsia"/>
          <w:color w:val="000000"/>
          <w:sz w:val="28"/>
          <w:szCs w:val="28"/>
          <w:shd w:val="clear" w:color="auto" w:fill="FFFFFF"/>
        </w:rPr>
        <w:t>（</w:t>
      </w:r>
      <w:r w:rsidRPr="00B63E1A">
        <w:rPr>
          <w:rFonts w:ascii="Times New Roman" w:eastAsia="標楷體" w:hAnsi="Times New Roman" w:hint="eastAsia"/>
          <w:color w:val="000000"/>
          <w:kern w:val="0"/>
          <w:sz w:val="28"/>
          <w:szCs w:val="28"/>
        </w:rPr>
        <w:t>工務</w:t>
      </w:r>
      <w:r w:rsidRPr="00B63E1A">
        <w:rPr>
          <w:rFonts w:ascii="Times New Roman" w:eastAsia="標楷體" w:hAnsi="Times New Roman" w:hint="eastAsia"/>
          <w:color w:val="000000"/>
          <w:sz w:val="28"/>
          <w:szCs w:val="28"/>
          <w:shd w:val="clear" w:color="auto" w:fill="FFFFFF"/>
        </w:rPr>
        <w:t>）</w:t>
      </w:r>
      <w:r w:rsidRPr="00B63E1A">
        <w:rPr>
          <w:rFonts w:ascii="Times New Roman" w:eastAsia="標楷體" w:hAnsi="Times New Roman" w:hint="eastAsia"/>
          <w:color w:val="000000"/>
          <w:kern w:val="0"/>
          <w:sz w:val="28"/>
          <w:szCs w:val="28"/>
        </w:rPr>
        <w:t>單位查詢；非都市土地則查閱土地使用編定圖及土地登記資料；另土地改良資料</w:t>
      </w:r>
      <w:r w:rsidRPr="00B63E1A">
        <w:rPr>
          <w:rFonts w:ascii="Times New Roman" w:eastAsia="標楷體" w:hAnsi="Times New Roman" w:hint="eastAsia"/>
          <w:color w:val="000000"/>
          <w:sz w:val="28"/>
          <w:szCs w:val="28"/>
          <w:shd w:val="clear" w:color="auto" w:fill="FFFFFF"/>
        </w:rPr>
        <w:t>（</w:t>
      </w:r>
      <w:r w:rsidRPr="00B63E1A">
        <w:rPr>
          <w:rFonts w:ascii="Times New Roman" w:eastAsia="標楷體" w:hAnsi="Times New Roman" w:hint="eastAsia"/>
          <w:color w:val="000000"/>
          <w:kern w:val="0"/>
          <w:sz w:val="28"/>
          <w:szCs w:val="28"/>
        </w:rPr>
        <w:t>分為建築基地改良、農地改良、其他改良等</w:t>
      </w:r>
      <w:r w:rsidRPr="00B63E1A">
        <w:rPr>
          <w:rFonts w:ascii="Times New Roman" w:eastAsia="標楷體" w:hAnsi="Times New Roman" w:hint="eastAsia"/>
          <w:color w:val="000000"/>
          <w:sz w:val="28"/>
          <w:szCs w:val="28"/>
          <w:shd w:val="clear" w:color="auto" w:fill="FFFFFF"/>
        </w:rPr>
        <w:t>）</w:t>
      </w:r>
      <w:r w:rsidRPr="00B63E1A">
        <w:rPr>
          <w:rFonts w:ascii="Times New Roman" w:eastAsia="標楷體" w:hAnsi="Times New Roman" w:hint="eastAsia"/>
          <w:color w:val="000000"/>
          <w:kern w:val="0"/>
          <w:sz w:val="28"/>
          <w:szCs w:val="28"/>
        </w:rPr>
        <w:t>，應向縣府或鄉</w:t>
      </w:r>
      <w:r w:rsidRPr="00B63E1A">
        <w:rPr>
          <w:rFonts w:ascii="Times New Roman" w:eastAsia="標楷體" w:hAnsi="Times New Roman" w:hint="eastAsia"/>
          <w:color w:val="000000"/>
          <w:sz w:val="28"/>
          <w:szCs w:val="28"/>
          <w:shd w:val="clear" w:color="auto" w:fill="FFFFFF"/>
        </w:rPr>
        <w:t>（</w:t>
      </w:r>
      <w:r w:rsidRPr="00B63E1A">
        <w:rPr>
          <w:rFonts w:ascii="Times New Roman" w:eastAsia="標楷體" w:hAnsi="Times New Roman" w:hint="eastAsia"/>
          <w:color w:val="000000"/>
          <w:kern w:val="0"/>
          <w:sz w:val="28"/>
          <w:szCs w:val="28"/>
        </w:rPr>
        <w:t>鎮、市</w:t>
      </w:r>
      <w:r w:rsidRPr="00B63E1A">
        <w:rPr>
          <w:rFonts w:ascii="Times New Roman" w:eastAsia="標楷體" w:hAnsi="Times New Roman" w:hint="eastAsia"/>
          <w:color w:val="000000"/>
          <w:sz w:val="28"/>
          <w:szCs w:val="28"/>
          <w:shd w:val="clear" w:color="auto" w:fill="FFFFFF"/>
        </w:rPr>
        <w:t>）</w:t>
      </w:r>
      <w:r w:rsidRPr="00B63E1A">
        <w:rPr>
          <w:rFonts w:ascii="Times New Roman" w:eastAsia="標楷體" w:hAnsi="Times New Roman" w:hint="eastAsia"/>
          <w:color w:val="000000"/>
          <w:kern w:val="0"/>
          <w:sz w:val="28"/>
          <w:szCs w:val="28"/>
        </w:rPr>
        <w:t>公所建設</w:t>
      </w:r>
      <w:r w:rsidRPr="00B63E1A">
        <w:rPr>
          <w:rFonts w:ascii="Times New Roman" w:eastAsia="標楷體" w:hAnsi="Times New Roman" w:hint="eastAsia"/>
          <w:color w:val="000000"/>
          <w:sz w:val="28"/>
          <w:szCs w:val="28"/>
          <w:shd w:val="clear" w:color="auto" w:fill="FFFFFF"/>
        </w:rPr>
        <w:t>（</w:t>
      </w:r>
      <w:r w:rsidRPr="00B63E1A">
        <w:rPr>
          <w:rFonts w:ascii="Times New Roman" w:eastAsia="標楷體" w:hAnsi="Times New Roman" w:hint="eastAsia"/>
          <w:color w:val="000000"/>
          <w:kern w:val="0"/>
          <w:sz w:val="28"/>
          <w:szCs w:val="28"/>
        </w:rPr>
        <w:t>工務</w:t>
      </w:r>
      <w:r w:rsidRPr="00B63E1A">
        <w:rPr>
          <w:rFonts w:ascii="Times New Roman" w:eastAsia="標楷體" w:hAnsi="Times New Roman" w:hint="eastAsia"/>
          <w:color w:val="000000"/>
          <w:sz w:val="28"/>
          <w:szCs w:val="28"/>
          <w:shd w:val="clear" w:color="auto" w:fill="FFFFFF"/>
        </w:rPr>
        <w:t>）</w:t>
      </w:r>
      <w:r w:rsidRPr="00B63E1A">
        <w:rPr>
          <w:rFonts w:ascii="Times New Roman" w:eastAsia="標楷體" w:hAnsi="Times New Roman" w:hint="eastAsia"/>
          <w:color w:val="000000"/>
          <w:kern w:val="0"/>
          <w:sz w:val="28"/>
          <w:szCs w:val="28"/>
        </w:rPr>
        <w:t>、農業單位查詢。</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sz w:val="28"/>
          <w:szCs w:val="28"/>
          <w:shd w:val="clear" w:color="auto" w:fill="FFFFFF"/>
        </w:rPr>
      </w:pPr>
      <w:r w:rsidRPr="00B63E1A">
        <w:rPr>
          <w:rFonts w:ascii="Times New Roman" w:eastAsia="標楷體" w:hAnsi="Times New Roman"/>
          <w:color w:val="000000"/>
          <w:kern w:val="0"/>
          <w:sz w:val="28"/>
          <w:szCs w:val="28"/>
        </w:rPr>
        <w:t>2.</w:t>
      </w:r>
      <w:r w:rsidRPr="00B63E1A">
        <w:rPr>
          <w:rFonts w:ascii="Times New Roman" w:eastAsia="標楷體" w:hAnsi="Times New Roman" w:hint="eastAsia"/>
          <w:color w:val="000000"/>
          <w:sz w:val="28"/>
          <w:szCs w:val="28"/>
          <w:shd w:val="clear" w:color="auto" w:fill="FFFFFF"/>
        </w:rPr>
        <w:t>調查</w:t>
      </w:r>
      <w:r w:rsidRPr="00B63E1A">
        <w:rPr>
          <w:rFonts w:ascii="Times New Roman" w:eastAsia="標楷體" w:hAnsi="Times New Roman" w:hint="eastAsia"/>
          <w:color w:val="000000"/>
          <w:kern w:val="0"/>
          <w:sz w:val="28"/>
          <w:szCs w:val="28"/>
        </w:rPr>
        <w:t>所得</w:t>
      </w:r>
      <w:r w:rsidRPr="00B63E1A">
        <w:rPr>
          <w:rFonts w:ascii="Times New Roman" w:eastAsia="標楷體" w:hAnsi="Times New Roman" w:hint="eastAsia"/>
          <w:color w:val="000000"/>
          <w:sz w:val="28"/>
          <w:szCs w:val="28"/>
          <w:shd w:val="clear" w:color="auto" w:fill="FFFFFF"/>
        </w:rPr>
        <w:t>之影響</w:t>
      </w:r>
      <w:r w:rsidRPr="00B63E1A">
        <w:rPr>
          <w:rFonts w:ascii="Times New Roman" w:eastAsia="標楷體" w:hAnsi="Times New Roman" w:hint="eastAsia"/>
          <w:color w:val="000000"/>
          <w:kern w:val="0"/>
          <w:sz w:val="28"/>
          <w:szCs w:val="28"/>
        </w:rPr>
        <w:t>區段</w:t>
      </w:r>
      <w:r w:rsidRPr="00B63E1A">
        <w:rPr>
          <w:rFonts w:ascii="Times New Roman" w:eastAsia="標楷體" w:hAnsi="Times New Roman" w:hint="eastAsia"/>
          <w:color w:val="000000"/>
          <w:sz w:val="28"/>
          <w:szCs w:val="28"/>
          <w:shd w:val="clear" w:color="auto" w:fill="FFFFFF"/>
        </w:rPr>
        <w:t>地價資料，應填載於地價區段勘查表。</w:t>
      </w:r>
    </w:p>
    <w:p w:rsidR="00FF27AB" w:rsidRPr="00B63E1A" w:rsidRDefault="00FF27AB" w:rsidP="004631F3">
      <w:pPr>
        <w:widowControl/>
        <w:spacing w:line="460" w:lineRule="exact"/>
        <w:ind w:leftChars="250" w:left="1160" w:hangingChars="200" w:hanging="560"/>
        <w:jc w:val="both"/>
        <w:rPr>
          <w:rFonts w:ascii="Times New Roman" w:eastAsia="標楷體" w:hAnsi="Times New Roman"/>
          <w:color w:val="000000"/>
          <w:sz w:val="28"/>
          <w:szCs w:val="28"/>
          <w:shd w:val="clear" w:color="auto" w:fill="FFFFFF"/>
        </w:rPr>
      </w:pPr>
      <w:r w:rsidRPr="00B63E1A">
        <w:rPr>
          <w:rFonts w:ascii="Times New Roman" w:eastAsia="標楷體" w:hAnsi="Times New Roman" w:hint="eastAsia"/>
          <w:color w:val="000000"/>
          <w:sz w:val="28"/>
          <w:szCs w:val="28"/>
          <w:shd w:val="clear" w:color="auto" w:fill="FFFFFF"/>
        </w:rPr>
        <w:t>四、製作</w:t>
      </w:r>
      <w:r w:rsidRPr="00B63E1A">
        <w:rPr>
          <w:rFonts w:ascii="Times New Roman" w:eastAsia="標楷體" w:hAnsi="Times New Roman" w:hint="eastAsia"/>
          <w:color w:val="000000"/>
          <w:kern w:val="0"/>
          <w:sz w:val="28"/>
          <w:szCs w:val="28"/>
        </w:rPr>
        <w:t>買賣</w:t>
      </w:r>
      <w:r w:rsidRPr="00B63E1A">
        <w:rPr>
          <w:rFonts w:ascii="Times New Roman" w:eastAsia="標楷體" w:hAnsi="Times New Roman" w:hint="eastAsia"/>
          <w:color w:val="000000"/>
          <w:sz w:val="28"/>
          <w:szCs w:val="28"/>
          <w:shd w:val="clear" w:color="auto" w:fill="FFFFFF"/>
        </w:rPr>
        <w:t>或收益實例地價分布圖：</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sz w:val="28"/>
          <w:szCs w:val="28"/>
          <w:shd w:val="clear" w:color="auto" w:fill="FFFFFF"/>
        </w:rPr>
      </w:pPr>
      <w:r w:rsidRPr="00B63E1A">
        <w:rPr>
          <w:rFonts w:ascii="Times New Roman" w:eastAsia="標楷體" w:hAnsi="Times New Roman" w:hint="eastAsia"/>
          <w:color w:val="000000"/>
          <w:sz w:val="28"/>
          <w:szCs w:val="28"/>
          <w:shd w:val="clear" w:color="auto" w:fill="FFFFFF"/>
        </w:rPr>
        <w:t>（一）以鄉（鎮、市）為單位，利用地價區段略圖產製地價分布圖，圖上並應標明地段別、主要街道及重要公共設施位置與名稱。</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sz w:val="28"/>
          <w:szCs w:val="28"/>
        </w:rPr>
      </w:pPr>
      <w:r w:rsidRPr="00B63E1A">
        <w:rPr>
          <w:rFonts w:ascii="Times New Roman" w:eastAsia="標楷體" w:hAnsi="Times New Roman" w:hint="eastAsia"/>
          <w:color w:val="000000"/>
          <w:sz w:val="28"/>
          <w:szCs w:val="28"/>
          <w:shd w:val="clear" w:color="auto" w:fill="FFFFFF"/>
        </w:rPr>
        <w:lastRenderedPageBreak/>
        <w:t>（二）</w:t>
      </w:r>
      <w:r w:rsidRPr="005C7047">
        <w:rPr>
          <w:rFonts w:ascii="Times New Roman" w:eastAsia="標楷體" w:hAnsi="Times New Roman" w:hint="eastAsia"/>
          <w:color w:val="000000"/>
          <w:kern w:val="0"/>
          <w:sz w:val="28"/>
          <w:szCs w:val="28"/>
        </w:rPr>
        <w:t>買賣</w:t>
      </w:r>
      <w:r w:rsidRPr="00B63E1A">
        <w:rPr>
          <w:rFonts w:ascii="Times New Roman" w:eastAsia="標楷體" w:hAnsi="Times New Roman" w:hint="eastAsia"/>
          <w:color w:val="000000"/>
          <w:sz w:val="28"/>
          <w:szCs w:val="28"/>
          <w:shd w:val="clear" w:color="auto" w:fill="FFFFFF"/>
        </w:rPr>
        <w:t>（收益）實例地價之註記方法如下：</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sz w:val="28"/>
          <w:szCs w:val="28"/>
          <w:shd w:val="clear" w:color="auto" w:fill="FFFFFF"/>
        </w:rPr>
      </w:pPr>
      <w:r w:rsidRPr="00B63E1A">
        <w:rPr>
          <w:rFonts w:ascii="Times New Roman" w:eastAsia="標楷體" w:hAnsi="Times New Roman"/>
          <w:color w:val="000000"/>
          <w:sz w:val="28"/>
          <w:szCs w:val="28"/>
          <w:shd w:val="clear" w:color="auto" w:fill="FFFFFF"/>
        </w:rPr>
        <w:t>1.</w:t>
      </w:r>
      <w:r w:rsidRPr="00B63E1A">
        <w:rPr>
          <w:rFonts w:ascii="Times New Roman" w:eastAsia="標楷體" w:hAnsi="Times New Roman" w:hint="eastAsia"/>
          <w:color w:val="000000"/>
          <w:sz w:val="28"/>
          <w:szCs w:val="28"/>
          <w:shd w:val="clear" w:color="auto" w:fill="FFFFFF"/>
        </w:rPr>
        <w:t>實例之土地正常單價得參照行政院主計處所發布之各年月為基期之臺灣</w:t>
      </w:r>
      <w:r w:rsidRPr="005C7047">
        <w:rPr>
          <w:rFonts w:ascii="Times New Roman" w:eastAsia="標楷體" w:hAnsi="Times New Roman" w:hint="eastAsia"/>
          <w:color w:val="000000"/>
          <w:kern w:val="0"/>
          <w:sz w:val="28"/>
          <w:szCs w:val="28"/>
        </w:rPr>
        <w:t>地區</w:t>
      </w:r>
      <w:r w:rsidRPr="00B63E1A">
        <w:rPr>
          <w:rFonts w:ascii="Times New Roman" w:eastAsia="標楷體" w:hAnsi="Times New Roman" w:hint="eastAsia"/>
          <w:color w:val="000000"/>
          <w:sz w:val="28"/>
          <w:szCs w:val="28"/>
          <w:shd w:val="clear" w:color="auto" w:fill="FFFFFF"/>
        </w:rPr>
        <w:t>消費者物價總指數調整至估價基準日（每年之</w:t>
      </w:r>
      <w:smartTag w:uri="urn:schemas-microsoft-com:office:smarttags" w:element="chsdate">
        <w:smartTagPr>
          <w:attr w:name="Year" w:val="2015"/>
          <w:attr w:name="Month" w:val="9"/>
          <w:attr w:name="Day" w:val="1"/>
          <w:attr w:name="IsLunarDate" w:val="False"/>
          <w:attr w:name="IsROCDate" w:val="False"/>
        </w:smartTagPr>
        <w:r w:rsidRPr="00B63E1A">
          <w:rPr>
            <w:rFonts w:ascii="Times New Roman" w:eastAsia="標楷體" w:hAnsi="Times New Roman"/>
            <w:color w:val="000000"/>
            <w:sz w:val="28"/>
            <w:szCs w:val="28"/>
            <w:shd w:val="clear" w:color="auto" w:fill="FFFFFF"/>
          </w:rPr>
          <w:t>9</w:t>
        </w:r>
        <w:r w:rsidRPr="00B63E1A">
          <w:rPr>
            <w:rFonts w:ascii="Times New Roman" w:eastAsia="標楷體" w:hAnsi="Times New Roman" w:hint="eastAsia"/>
            <w:color w:val="000000"/>
            <w:sz w:val="28"/>
            <w:szCs w:val="28"/>
            <w:shd w:val="clear" w:color="auto" w:fill="FFFFFF"/>
          </w:rPr>
          <w:t>月</w:t>
        </w:r>
        <w:r w:rsidRPr="00B63E1A">
          <w:rPr>
            <w:rFonts w:ascii="Times New Roman" w:eastAsia="標楷體" w:hAnsi="Times New Roman"/>
            <w:color w:val="000000"/>
            <w:sz w:val="28"/>
            <w:szCs w:val="28"/>
            <w:shd w:val="clear" w:color="auto" w:fill="FFFFFF"/>
          </w:rPr>
          <w:t>1</w:t>
        </w:r>
        <w:r w:rsidRPr="00B63E1A">
          <w:rPr>
            <w:rFonts w:ascii="Times New Roman" w:eastAsia="標楷體" w:hAnsi="Times New Roman" w:hint="eastAsia"/>
            <w:color w:val="000000"/>
            <w:sz w:val="28"/>
            <w:szCs w:val="28"/>
            <w:shd w:val="clear" w:color="auto" w:fill="FFFFFF"/>
          </w:rPr>
          <w:t>日</w:t>
        </w:r>
      </w:smartTag>
      <w:r w:rsidRPr="00B63E1A">
        <w:rPr>
          <w:rFonts w:ascii="Times New Roman" w:eastAsia="標楷體" w:hAnsi="Times New Roman" w:hint="eastAsia"/>
          <w:color w:val="000000"/>
          <w:sz w:val="28"/>
          <w:szCs w:val="28"/>
          <w:shd w:val="clear" w:color="auto" w:fill="FFFFFF"/>
        </w:rPr>
        <w:t>）之地價。例如辦理</w:t>
      </w:r>
      <w:r w:rsidRPr="00B63E1A">
        <w:rPr>
          <w:rFonts w:ascii="Times New Roman" w:eastAsia="標楷體" w:hAnsi="Times New Roman"/>
          <w:color w:val="000000"/>
          <w:sz w:val="28"/>
          <w:szCs w:val="28"/>
          <w:shd w:val="clear" w:color="auto" w:fill="FFFFFF"/>
        </w:rPr>
        <w:t>105</w:t>
      </w:r>
      <w:r w:rsidRPr="00B63E1A">
        <w:rPr>
          <w:rFonts w:ascii="Times New Roman" w:eastAsia="標楷體" w:hAnsi="Times New Roman" w:hint="eastAsia"/>
          <w:color w:val="000000"/>
          <w:sz w:val="28"/>
          <w:szCs w:val="28"/>
          <w:shd w:val="clear" w:color="auto" w:fill="FFFFFF"/>
        </w:rPr>
        <w:t>年公告土地現值作業時，則應調整至</w:t>
      </w:r>
      <w:r w:rsidRPr="00B63E1A">
        <w:rPr>
          <w:rFonts w:ascii="Times New Roman" w:eastAsia="標楷體" w:hAnsi="Times New Roman"/>
          <w:color w:val="000000"/>
          <w:sz w:val="28"/>
          <w:szCs w:val="28"/>
          <w:shd w:val="clear" w:color="auto" w:fill="FFFFFF"/>
        </w:rPr>
        <w:t>104</w:t>
      </w:r>
      <w:r w:rsidRPr="00B63E1A">
        <w:rPr>
          <w:rFonts w:ascii="Times New Roman" w:eastAsia="標楷體" w:hAnsi="Times New Roman" w:hint="eastAsia"/>
          <w:color w:val="000000"/>
          <w:sz w:val="28"/>
          <w:szCs w:val="28"/>
          <w:shd w:val="clear" w:color="auto" w:fill="FFFFFF"/>
        </w:rPr>
        <w:t>年</w:t>
      </w:r>
      <w:r w:rsidRPr="00B63E1A">
        <w:rPr>
          <w:rFonts w:ascii="Times New Roman" w:eastAsia="標楷體" w:hAnsi="Times New Roman"/>
          <w:color w:val="000000"/>
          <w:sz w:val="28"/>
          <w:szCs w:val="28"/>
          <w:shd w:val="clear" w:color="auto" w:fill="FFFFFF"/>
        </w:rPr>
        <w:t>9</w:t>
      </w:r>
      <w:r w:rsidRPr="00B63E1A">
        <w:rPr>
          <w:rFonts w:ascii="Times New Roman" w:eastAsia="標楷體" w:hAnsi="Times New Roman" w:hint="eastAsia"/>
          <w:color w:val="000000"/>
          <w:sz w:val="28"/>
          <w:szCs w:val="28"/>
          <w:shd w:val="clear" w:color="auto" w:fill="FFFFFF"/>
        </w:rPr>
        <w:t>月</w:t>
      </w:r>
      <w:r w:rsidRPr="00B63E1A">
        <w:rPr>
          <w:rFonts w:ascii="Times New Roman" w:eastAsia="標楷體" w:hAnsi="Times New Roman"/>
          <w:color w:val="000000"/>
          <w:sz w:val="28"/>
          <w:szCs w:val="28"/>
          <w:shd w:val="clear" w:color="auto" w:fill="FFFFFF"/>
        </w:rPr>
        <w:t>1</w:t>
      </w:r>
      <w:r w:rsidRPr="00B63E1A">
        <w:rPr>
          <w:rFonts w:ascii="Times New Roman" w:eastAsia="標楷體" w:hAnsi="Times New Roman" w:hint="eastAsia"/>
          <w:color w:val="000000"/>
          <w:sz w:val="28"/>
          <w:szCs w:val="28"/>
          <w:shd w:val="clear" w:color="auto" w:fill="FFFFFF"/>
        </w:rPr>
        <w:t>日之地價。</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sz w:val="28"/>
          <w:szCs w:val="28"/>
          <w:shd w:val="clear" w:color="auto" w:fill="FFFFFF"/>
        </w:rPr>
      </w:pPr>
      <w:r w:rsidRPr="00B63E1A">
        <w:rPr>
          <w:rFonts w:ascii="Times New Roman" w:eastAsia="標楷體" w:hAnsi="Times New Roman"/>
          <w:color w:val="000000"/>
          <w:sz w:val="28"/>
          <w:szCs w:val="28"/>
          <w:shd w:val="clear" w:color="auto" w:fill="FFFFFF"/>
        </w:rPr>
        <w:t>2.</w:t>
      </w:r>
      <w:r w:rsidRPr="00B63E1A">
        <w:rPr>
          <w:rFonts w:ascii="Times New Roman" w:eastAsia="標楷體" w:hAnsi="Times New Roman" w:hint="eastAsia"/>
          <w:color w:val="000000"/>
          <w:sz w:val="28"/>
          <w:szCs w:val="28"/>
          <w:shd w:val="clear" w:color="auto" w:fill="FFFFFF"/>
        </w:rPr>
        <w:t>由作業單位視分布圖及地價區段範圍大小，於分布圖上相關或適當位置加上方形戳記，並將實例之編號及單價填載於戳記內。例如：</w:t>
      </w:r>
    </w:p>
    <w:tbl>
      <w:tblPr>
        <w:tblW w:w="0" w:type="auto"/>
        <w:tblInd w:w="3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052"/>
        <w:gridCol w:w="1051"/>
      </w:tblGrid>
      <w:tr w:rsidR="00FF27AB" w:rsidRPr="00B63E1A" w:rsidTr="009E4533">
        <w:trPr>
          <w:trHeight w:val="454"/>
        </w:trPr>
        <w:tc>
          <w:tcPr>
            <w:tcW w:w="1052" w:type="dxa"/>
            <w:vAlign w:val="center"/>
          </w:tcPr>
          <w:p w:rsidR="00FF27AB" w:rsidRPr="00B63E1A" w:rsidRDefault="00FF27AB" w:rsidP="004631F3">
            <w:pPr>
              <w:widowControl/>
              <w:spacing w:line="460" w:lineRule="exact"/>
              <w:jc w:val="both"/>
              <w:rPr>
                <w:rFonts w:ascii="Times New Roman" w:eastAsia="標楷體" w:hAnsi="Times New Roman"/>
                <w:color w:val="000000"/>
                <w:kern w:val="0"/>
                <w:sz w:val="28"/>
                <w:szCs w:val="28"/>
              </w:rPr>
            </w:pPr>
            <w:r w:rsidRPr="00B63E1A">
              <w:rPr>
                <w:rFonts w:ascii="Times New Roman" w:eastAsia="標楷體" w:hAnsi="Times New Roman" w:hint="eastAsia"/>
                <w:color w:val="000000"/>
                <w:kern w:val="0"/>
                <w:sz w:val="28"/>
                <w:szCs w:val="28"/>
              </w:rPr>
              <w:t>編號</w:t>
            </w:r>
          </w:p>
        </w:tc>
        <w:tc>
          <w:tcPr>
            <w:tcW w:w="1051" w:type="dxa"/>
            <w:vAlign w:val="center"/>
          </w:tcPr>
          <w:p w:rsidR="00FF27AB" w:rsidRPr="00B63E1A" w:rsidRDefault="00FF27AB" w:rsidP="004631F3">
            <w:pPr>
              <w:widowControl/>
              <w:spacing w:line="460" w:lineRule="exact"/>
              <w:jc w:val="both"/>
              <w:rPr>
                <w:rFonts w:ascii="Times New Roman" w:eastAsia="標楷體" w:hAnsi="Times New Roman"/>
                <w:color w:val="000000"/>
                <w:kern w:val="0"/>
                <w:sz w:val="28"/>
                <w:szCs w:val="28"/>
              </w:rPr>
            </w:pPr>
            <w:r w:rsidRPr="00B63E1A">
              <w:rPr>
                <w:rFonts w:ascii="Times New Roman" w:eastAsia="標楷體" w:hAnsi="Times New Roman" w:hint="eastAsia"/>
                <w:color w:val="000000"/>
                <w:kern w:val="0"/>
                <w:sz w:val="28"/>
                <w:szCs w:val="28"/>
              </w:rPr>
              <w:t>單價</w:t>
            </w:r>
          </w:p>
        </w:tc>
      </w:tr>
      <w:tr w:rsidR="00FF27AB" w:rsidRPr="00B63E1A" w:rsidTr="009E4533">
        <w:trPr>
          <w:trHeight w:val="454"/>
        </w:trPr>
        <w:tc>
          <w:tcPr>
            <w:tcW w:w="1052" w:type="dxa"/>
            <w:vAlign w:val="center"/>
          </w:tcPr>
          <w:p w:rsidR="00FF27AB" w:rsidRPr="00B63E1A" w:rsidRDefault="00FF27AB" w:rsidP="004631F3">
            <w:pPr>
              <w:widowControl/>
              <w:spacing w:line="460" w:lineRule="exact"/>
              <w:jc w:val="both"/>
              <w:rPr>
                <w:rFonts w:ascii="Times New Roman" w:eastAsia="標楷體" w:hAnsi="Times New Roman"/>
                <w:color w:val="000000"/>
                <w:kern w:val="0"/>
                <w:sz w:val="28"/>
                <w:szCs w:val="28"/>
              </w:rPr>
            </w:pPr>
          </w:p>
        </w:tc>
        <w:tc>
          <w:tcPr>
            <w:tcW w:w="1051" w:type="dxa"/>
            <w:vAlign w:val="center"/>
          </w:tcPr>
          <w:p w:rsidR="00FF27AB" w:rsidRPr="00B63E1A" w:rsidRDefault="00FF27AB" w:rsidP="004631F3">
            <w:pPr>
              <w:widowControl/>
              <w:spacing w:line="460" w:lineRule="exact"/>
              <w:jc w:val="both"/>
              <w:rPr>
                <w:rFonts w:ascii="Times New Roman" w:eastAsia="標楷體" w:hAnsi="Times New Roman"/>
                <w:color w:val="000000"/>
                <w:kern w:val="0"/>
                <w:sz w:val="28"/>
                <w:szCs w:val="28"/>
              </w:rPr>
            </w:pPr>
          </w:p>
        </w:tc>
      </w:tr>
      <w:tr w:rsidR="00FF27AB" w:rsidRPr="00B63E1A" w:rsidTr="009E4533">
        <w:trPr>
          <w:trHeight w:val="454"/>
        </w:trPr>
        <w:tc>
          <w:tcPr>
            <w:tcW w:w="1052" w:type="dxa"/>
            <w:vAlign w:val="center"/>
          </w:tcPr>
          <w:p w:rsidR="00FF27AB" w:rsidRPr="00B63E1A" w:rsidRDefault="00FF27AB" w:rsidP="004631F3">
            <w:pPr>
              <w:widowControl/>
              <w:spacing w:line="460" w:lineRule="exact"/>
              <w:jc w:val="both"/>
              <w:rPr>
                <w:rFonts w:ascii="Times New Roman" w:eastAsia="標楷體" w:hAnsi="Times New Roman"/>
                <w:color w:val="000000"/>
                <w:kern w:val="0"/>
                <w:sz w:val="28"/>
                <w:szCs w:val="28"/>
              </w:rPr>
            </w:pPr>
          </w:p>
        </w:tc>
        <w:tc>
          <w:tcPr>
            <w:tcW w:w="1051" w:type="dxa"/>
            <w:vAlign w:val="center"/>
          </w:tcPr>
          <w:p w:rsidR="00FF27AB" w:rsidRPr="00B63E1A" w:rsidRDefault="00FF27AB" w:rsidP="004631F3">
            <w:pPr>
              <w:widowControl/>
              <w:spacing w:line="460" w:lineRule="exact"/>
              <w:jc w:val="both"/>
              <w:rPr>
                <w:rFonts w:ascii="Times New Roman" w:eastAsia="標楷體" w:hAnsi="Times New Roman"/>
                <w:color w:val="000000"/>
                <w:kern w:val="0"/>
                <w:sz w:val="28"/>
                <w:szCs w:val="28"/>
              </w:rPr>
            </w:pPr>
          </w:p>
        </w:tc>
      </w:tr>
    </w:tbl>
    <w:p w:rsidR="00FF27AB" w:rsidRPr="00B63E1A" w:rsidRDefault="00FF27AB" w:rsidP="004631F3">
      <w:pPr>
        <w:widowControl/>
        <w:spacing w:line="460" w:lineRule="exact"/>
        <w:ind w:leftChars="250" w:left="1160" w:hangingChars="200" w:hanging="560"/>
        <w:jc w:val="both"/>
        <w:rPr>
          <w:rFonts w:ascii="Times New Roman" w:eastAsia="標楷體" w:hAnsi="Times New Roman"/>
          <w:color w:val="000000"/>
          <w:kern w:val="0"/>
          <w:sz w:val="28"/>
          <w:szCs w:val="28"/>
        </w:rPr>
      </w:pPr>
      <w:r w:rsidRPr="00B63E1A">
        <w:rPr>
          <w:rFonts w:ascii="Times New Roman" w:eastAsia="標楷體" w:hAnsi="Times New Roman" w:hint="eastAsia"/>
          <w:color w:val="000000"/>
          <w:sz w:val="28"/>
          <w:szCs w:val="28"/>
          <w:shd w:val="clear" w:color="auto" w:fill="FFFFFF"/>
        </w:rPr>
        <w:t>五、劃分</w:t>
      </w:r>
      <w:r w:rsidRPr="00B63E1A">
        <w:rPr>
          <w:rFonts w:ascii="Times New Roman" w:eastAsia="標楷體" w:hAnsi="Times New Roman" w:hint="eastAsia"/>
          <w:color w:val="000000"/>
          <w:kern w:val="0"/>
          <w:sz w:val="28"/>
          <w:szCs w:val="28"/>
        </w:rPr>
        <w:t>地價區段並填具地價區段勘查表：</w:t>
      </w:r>
      <w:r w:rsidRPr="00B63E1A">
        <w:rPr>
          <w:rFonts w:ascii="Times New Roman" w:eastAsia="標楷體" w:hAnsi="Times New Roman"/>
          <w:color w:val="000000"/>
          <w:kern w:val="0"/>
          <w:sz w:val="28"/>
          <w:szCs w:val="28"/>
        </w:rPr>
        <w:t xml:space="preserve"> </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kern w:val="0"/>
          <w:sz w:val="28"/>
          <w:szCs w:val="28"/>
        </w:rPr>
      </w:pPr>
      <w:r w:rsidRPr="00B63E1A">
        <w:rPr>
          <w:rFonts w:ascii="Times New Roman" w:eastAsia="標楷體" w:hAnsi="Times New Roman" w:hint="eastAsia"/>
          <w:color w:val="000000"/>
          <w:kern w:val="0"/>
          <w:sz w:val="28"/>
          <w:szCs w:val="28"/>
        </w:rPr>
        <w:t>（一</w:t>
      </w:r>
      <w:r w:rsidRPr="00B63E1A">
        <w:rPr>
          <w:rFonts w:ascii="Times New Roman" w:eastAsia="標楷體" w:hAnsi="Times New Roman" w:hint="eastAsia"/>
          <w:color w:val="000000"/>
          <w:sz w:val="28"/>
          <w:szCs w:val="28"/>
          <w:shd w:val="clear" w:color="auto" w:fill="FFFFFF"/>
        </w:rPr>
        <w:t>）區段</w:t>
      </w:r>
      <w:r w:rsidRPr="00B63E1A">
        <w:rPr>
          <w:rFonts w:ascii="Times New Roman" w:eastAsia="標楷體" w:hAnsi="Times New Roman" w:hint="eastAsia"/>
          <w:color w:val="000000"/>
          <w:kern w:val="0"/>
          <w:sz w:val="28"/>
          <w:szCs w:val="28"/>
        </w:rPr>
        <w:t>劃分之方法：</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kern w:val="0"/>
          <w:sz w:val="28"/>
          <w:szCs w:val="28"/>
        </w:rPr>
      </w:pPr>
      <w:r w:rsidRPr="00B63E1A">
        <w:rPr>
          <w:rFonts w:ascii="Times New Roman" w:eastAsia="標楷體" w:hAnsi="Times New Roman"/>
          <w:color w:val="000000"/>
          <w:kern w:val="0"/>
          <w:sz w:val="28"/>
          <w:szCs w:val="28"/>
        </w:rPr>
        <w:t>1.</w:t>
      </w:r>
      <w:r w:rsidRPr="00B63E1A">
        <w:rPr>
          <w:rFonts w:ascii="Times New Roman" w:eastAsia="標楷體" w:hAnsi="Times New Roman" w:hint="eastAsia"/>
          <w:color w:val="000000"/>
          <w:kern w:val="0"/>
          <w:sz w:val="28"/>
          <w:szCs w:val="28"/>
        </w:rPr>
        <w:t>由承辦員攜帶地籍圖、地價分布圖及地價區段勘查表實地勘查，</w:t>
      </w:r>
      <w:r w:rsidRPr="00B63E1A">
        <w:rPr>
          <w:rFonts w:ascii="Times New Roman" w:eastAsia="標楷體" w:hAnsi="Times New Roman" w:hint="eastAsia"/>
          <w:color w:val="000000"/>
          <w:sz w:val="28"/>
          <w:szCs w:val="28"/>
          <w:shd w:val="clear" w:color="auto" w:fill="FFFFFF"/>
        </w:rPr>
        <w:t>斟酌</w:t>
      </w:r>
      <w:r w:rsidRPr="00B63E1A">
        <w:rPr>
          <w:rFonts w:ascii="Times New Roman" w:eastAsia="標楷體" w:hAnsi="Times New Roman" w:hint="eastAsia"/>
          <w:color w:val="000000"/>
          <w:kern w:val="0"/>
          <w:sz w:val="28"/>
          <w:szCs w:val="28"/>
        </w:rPr>
        <w:t>地價之差異、當地土地使用管制、交通運輸、自然條件、土地改良、公共建設、特殊設施、環境汙染、工商活動、房屋建築現況、土地利用現況、發展趨勢及其他影響地價因素，於地籍圖上將地價相近、地段相連、情況相同或相近之土地劃為同一地價區段。</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kern w:val="0"/>
          <w:sz w:val="28"/>
          <w:szCs w:val="28"/>
        </w:rPr>
      </w:pPr>
      <w:r w:rsidRPr="00B63E1A">
        <w:rPr>
          <w:rFonts w:ascii="Times New Roman" w:eastAsia="標楷體" w:hAnsi="Times New Roman"/>
          <w:color w:val="000000"/>
          <w:kern w:val="0"/>
          <w:sz w:val="28"/>
          <w:szCs w:val="28"/>
        </w:rPr>
        <w:t>2.</w:t>
      </w:r>
      <w:r w:rsidRPr="00B63E1A">
        <w:rPr>
          <w:rFonts w:ascii="Times New Roman" w:eastAsia="標楷體" w:hAnsi="Times New Roman" w:hint="eastAsia"/>
          <w:color w:val="000000"/>
          <w:kern w:val="0"/>
          <w:sz w:val="28"/>
          <w:szCs w:val="28"/>
        </w:rPr>
        <w:t>非建築用地中經依法允許局部集中作建築使用且其地價有顯著差異時，應就該建築使用之土地單獨劃分地價區段。</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kern w:val="0"/>
          <w:sz w:val="28"/>
          <w:szCs w:val="28"/>
        </w:rPr>
      </w:pPr>
      <w:r w:rsidRPr="00B63E1A">
        <w:rPr>
          <w:rFonts w:ascii="Times New Roman" w:eastAsia="標楷體" w:hAnsi="Times New Roman"/>
          <w:color w:val="000000"/>
          <w:kern w:val="0"/>
          <w:sz w:val="28"/>
          <w:szCs w:val="28"/>
        </w:rPr>
        <w:t>3.</w:t>
      </w:r>
      <w:r w:rsidRPr="00B63E1A">
        <w:rPr>
          <w:rFonts w:ascii="Times New Roman" w:eastAsia="標楷體" w:hAnsi="Times New Roman" w:hint="eastAsia"/>
          <w:color w:val="000000"/>
          <w:kern w:val="0"/>
          <w:sz w:val="28"/>
          <w:szCs w:val="28"/>
        </w:rPr>
        <w:t>非都市土地及都市計畫農業區、保護區之零星建築用地，或依規定應整體開發而未開發之零星已建築用地，在同一區段範圍內，得將地價相近且使用情形相同而地段不相連之零星建築用地，視為一個地價區段另編區段號。</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kern w:val="0"/>
          <w:sz w:val="28"/>
          <w:szCs w:val="28"/>
        </w:rPr>
      </w:pPr>
      <w:r w:rsidRPr="00B63E1A">
        <w:rPr>
          <w:rFonts w:ascii="Times New Roman" w:eastAsia="標楷體" w:hAnsi="Times New Roman" w:hint="eastAsia"/>
          <w:color w:val="000000"/>
          <w:kern w:val="0"/>
          <w:sz w:val="28"/>
          <w:szCs w:val="28"/>
        </w:rPr>
        <w:t>（二）區段劃分之原則：</w:t>
      </w:r>
      <w:r w:rsidRPr="00B63E1A">
        <w:rPr>
          <w:rFonts w:ascii="Times New Roman" w:eastAsia="標楷體" w:hAnsi="Times New Roman" w:hint="eastAsia"/>
          <w:color w:val="000000"/>
          <w:sz w:val="28"/>
          <w:szCs w:val="28"/>
          <w:shd w:val="clear" w:color="auto" w:fill="FFFFFF"/>
        </w:rPr>
        <w:t>地價</w:t>
      </w:r>
      <w:r w:rsidRPr="00B63E1A">
        <w:rPr>
          <w:rFonts w:ascii="Times New Roman" w:eastAsia="標楷體" w:hAnsi="Times New Roman" w:hint="eastAsia"/>
          <w:color w:val="000000"/>
          <w:kern w:val="0"/>
          <w:sz w:val="28"/>
          <w:szCs w:val="28"/>
        </w:rPr>
        <w:t>區段按其所處位置、繁榮程度及地價高低情形，分別依下列規定處理之：</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kern w:val="0"/>
          <w:sz w:val="28"/>
          <w:szCs w:val="28"/>
        </w:rPr>
      </w:pPr>
      <w:r w:rsidRPr="00B63E1A">
        <w:rPr>
          <w:rFonts w:ascii="Times New Roman" w:eastAsia="標楷體" w:hAnsi="Times New Roman"/>
          <w:color w:val="000000"/>
          <w:kern w:val="0"/>
          <w:sz w:val="28"/>
          <w:szCs w:val="28"/>
        </w:rPr>
        <w:lastRenderedPageBreak/>
        <w:t>1.</w:t>
      </w:r>
      <w:r w:rsidRPr="00B63E1A">
        <w:rPr>
          <w:rFonts w:ascii="Times New Roman" w:eastAsia="標楷體" w:hAnsi="Times New Roman" w:hint="eastAsia"/>
          <w:color w:val="000000"/>
          <w:kern w:val="0"/>
          <w:sz w:val="28"/>
          <w:szCs w:val="28"/>
        </w:rPr>
        <w:t>繁榮街道路線價區段：指已開闢道路及其二側或一側帶狀土地，其地價與一般地價區段之地價有顯著差異者，得就具有顯著商業活動之繁榮地區，依當地發展及地價高低情形劃設之地價區段，其劃分原則如下：</w:t>
      </w:r>
    </w:p>
    <w:p w:rsidR="00FF27AB" w:rsidRPr="00B63E1A" w:rsidRDefault="00FF27AB" w:rsidP="004631F3">
      <w:pPr>
        <w:widowControl/>
        <w:spacing w:line="460" w:lineRule="exact"/>
        <w:ind w:leftChars="915" w:left="2896" w:hangingChars="250" w:hanging="700"/>
        <w:jc w:val="both"/>
        <w:rPr>
          <w:rFonts w:ascii="Times New Roman" w:eastAsia="標楷體" w:hAnsi="Times New Roman"/>
          <w:color w:val="000000"/>
          <w:kern w:val="0"/>
          <w:sz w:val="28"/>
          <w:szCs w:val="28"/>
        </w:rPr>
      </w:pPr>
      <w:r w:rsidRPr="00B63E1A">
        <w:rPr>
          <w:rFonts w:ascii="Times New Roman" w:eastAsia="標楷體" w:hAnsi="Times New Roman" w:hint="eastAsia"/>
          <w:color w:val="000000"/>
          <w:kern w:val="0"/>
          <w:sz w:val="28"/>
          <w:szCs w:val="28"/>
        </w:rPr>
        <w:t>（</w:t>
      </w:r>
      <w:r w:rsidRPr="00B63E1A">
        <w:rPr>
          <w:rFonts w:ascii="Times New Roman" w:eastAsia="標楷體" w:hAnsi="Times New Roman"/>
          <w:color w:val="000000"/>
          <w:kern w:val="0"/>
          <w:sz w:val="28"/>
          <w:szCs w:val="28"/>
        </w:rPr>
        <w:t>1</w:t>
      </w:r>
      <w:r w:rsidRPr="00B63E1A">
        <w:rPr>
          <w:rFonts w:ascii="Times New Roman" w:eastAsia="標楷體" w:hAnsi="Times New Roman" w:hint="eastAsia"/>
          <w:color w:val="000000"/>
          <w:kern w:val="0"/>
          <w:sz w:val="28"/>
          <w:szCs w:val="28"/>
        </w:rPr>
        <w:t>）</w:t>
      </w:r>
      <w:r w:rsidRPr="009E4533">
        <w:rPr>
          <w:rFonts w:ascii="Times New Roman" w:eastAsia="標楷體" w:hAnsi="Times New Roman" w:hint="eastAsia"/>
          <w:color w:val="000000"/>
          <w:sz w:val="28"/>
          <w:szCs w:val="28"/>
          <w:shd w:val="clear" w:color="auto" w:fill="FFFFFF"/>
        </w:rPr>
        <w:t>地價</w:t>
      </w:r>
      <w:r w:rsidRPr="00B63E1A">
        <w:rPr>
          <w:rFonts w:ascii="Times New Roman" w:eastAsia="標楷體" w:hAnsi="Times New Roman" w:hint="eastAsia"/>
          <w:color w:val="000000"/>
          <w:kern w:val="0"/>
          <w:sz w:val="28"/>
          <w:szCs w:val="28"/>
        </w:rPr>
        <w:t>區段界線以距離臨街線</w:t>
      </w:r>
      <w:smartTag w:uri="urn:schemas-microsoft-com:office:smarttags" w:element="chmetcnv">
        <w:smartTagPr>
          <w:attr w:name="SourceValue" w:val="18"/>
          <w:attr w:name="HasSpace" w:val="False"/>
          <w:attr w:name="Negative" w:val="False"/>
          <w:attr w:name="NumberType" w:val="1"/>
          <w:attr w:name="TCSC" w:val="0"/>
        </w:smartTagPr>
        <w:r w:rsidRPr="00B63E1A">
          <w:rPr>
            <w:rFonts w:ascii="Times New Roman" w:eastAsia="標楷體" w:hAnsi="Times New Roman"/>
            <w:color w:val="000000"/>
            <w:kern w:val="0"/>
            <w:sz w:val="28"/>
            <w:szCs w:val="28"/>
          </w:rPr>
          <w:t>18</w:t>
        </w:r>
        <w:r w:rsidRPr="00B63E1A">
          <w:rPr>
            <w:rFonts w:ascii="Times New Roman" w:eastAsia="標楷體" w:hAnsi="Times New Roman" w:hint="eastAsia"/>
            <w:color w:val="000000"/>
            <w:kern w:val="0"/>
            <w:sz w:val="28"/>
            <w:szCs w:val="28"/>
          </w:rPr>
          <w:t>公尺</w:t>
        </w:r>
      </w:smartTag>
      <w:r w:rsidRPr="00B63E1A">
        <w:rPr>
          <w:rFonts w:ascii="Times New Roman" w:eastAsia="標楷體" w:hAnsi="Times New Roman" w:hint="eastAsia"/>
          <w:color w:val="000000"/>
          <w:kern w:val="0"/>
          <w:sz w:val="28"/>
          <w:szCs w:val="28"/>
        </w:rPr>
        <w:t>之裡地線為準。</w:t>
      </w:r>
    </w:p>
    <w:p w:rsidR="00FF27AB" w:rsidRPr="00B63E1A" w:rsidRDefault="00FF27AB" w:rsidP="004631F3">
      <w:pPr>
        <w:widowControl/>
        <w:spacing w:line="460" w:lineRule="exact"/>
        <w:ind w:leftChars="915" w:left="2896" w:hangingChars="250" w:hanging="700"/>
        <w:jc w:val="both"/>
        <w:rPr>
          <w:rFonts w:ascii="Times New Roman" w:eastAsia="標楷體" w:hAnsi="Times New Roman"/>
          <w:color w:val="000000"/>
          <w:kern w:val="0"/>
          <w:sz w:val="28"/>
          <w:szCs w:val="28"/>
        </w:rPr>
      </w:pPr>
      <w:r w:rsidRPr="00B63E1A">
        <w:rPr>
          <w:rFonts w:ascii="Times New Roman" w:eastAsia="標楷體" w:hAnsi="Times New Roman" w:hint="eastAsia"/>
          <w:color w:val="000000"/>
          <w:kern w:val="0"/>
          <w:sz w:val="28"/>
          <w:szCs w:val="28"/>
        </w:rPr>
        <w:t>（</w:t>
      </w:r>
      <w:r w:rsidRPr="00B63E1A">
        <w:rPr>
          <w:rFonts w:ascii="Times New Roman" w:eastAsia="標楷體" w:hAnsi="Times New Roman"/>
          <w:color w:val="000000"/>
          <w:kern w:val="0"/>
          <w:sz w:val="28"/>
          <w:szCs w:val="28"/>
        </w:rPr>
        <w:t>2</w:t>
      </w:r>
      <w:r w:rsidRPr="00B63E1A">
        <w:rPr>
          <w:rFonts w:ascii="Times New Roman" w:eastAsia="標楷體" w:hAnsi="Times New Roman" w:hint="eastAsia"/>
          <w:color w:val="000000"/>
          <w:kern w:val="0"/>
          <w:sz w:val="28"/>
          <w:szCs w:val="28"/>
        </w:rPr>
        <w:t>）繁榮街道路線價區段，原則上以每交叉道路口中心線為起訖，但繁榮程度有顯著不同時，可劃分為兩個以上之區段。</w:t>
      </w:r>
    </w:p>
    <w:p w:rsidR="00FF27AB" w:rsidRPr="00B63E1A" w:rsidRDefault="00FF27AB" w:rsidP="004631F3">
      <w:pPr>
        <w:widowControl/>
        <w:spacing w:line="460" w:lineRule="exact"/>
        <w:ind w:leftChars="915" w:left="2896" w:hangingChars="250" w:hanging="700"/>
        <w:jc w:val="both"/>
        <w:rPr>
          <w:rFonts w:ascii="Times New Roman" w:eastAsia="標楷體" w:hAnsi="Times New Roman"/>
          <w:color w:val="000000"/>
          <w:kern w:val="0"/>
          <w:sz w:val="28"/>
          <w:szCs w:val="28"/>
        </w:rPr>
      </w:pPr>
      <w:r w:rsidRPr="00B63E1A">
        <w:rPr>
          <w:rFonts w:ascii="Times New Roman" w:eastAsia="標楷體" w:hAnsi="Times New Roman" w:hint="eastAsia"/>
          <w:color w:val="000000"/>
          <w:kern w:val="0"/>
          <w:sz w:val="28"/>
          <w:szCs w:val="28"/>
        </w:rPr>
        <w:t>（</w:t>
      </w:r>
      <w:r w:rsidRPr="00B63E1A">
        <w:rPr>
          <w:rFonts w:ascii="Times New Roman" w:eastAsia="標楷體" w:hAnsi="Times New Roman"/>
          <w:color w:val="000000"/>
          <w:kern w:val="0"/>
          <w:sz w:val="28"/>
          <w:szCs w:val="28"/>
        </w:rPr>
        <w:t>3</w:t>
      </w:r>
      <w:r w:rsidRPr="00B63E1A">
        <w:rPr>
          <w:rFonts w:ascii="Times New Roman" w:eastAsia="標楷體" w:hAnsi="Times New Roman" w:hint="eastAsia"/>
          <w:color w:val="000000"/>
          <w:kern w:val="0"/>
          <w:sz w:val="28"/>
          <w:szCs w:val="28"/>
        </w:rPr>
        <w:t>）繁榮</w:t>
      </w:r>
      <w:r w:rsidRPr="009E4533">
        <w:rPr>
          <w:rFonts w:ascii="Times New Roman" w:eastAsia="標楷體" w:hAnsi="Times New Roman" w:hint="eastAsia"/>
          <w:color w:val="000000"/>
          <w:sz w:val="28"/>
          <w:szCs w:val="28"/>
          <w:shd w:val="clear" w:color="auto" w:fill="FFFFFF"/>
        </w:rPr>
        <w:t>街道</w:t>
      </w:r>
      <w:r w:rsidRPr="00B63E1A">
        <w:rPr>
          <w:rFonts w:ascii="Times New Roman" w:eastAsia="標楷體" w:hAnsi="Times New Roman" w:hint="eastAsia"/>
          <w:color w:val="000000"/>
          <w:kern w:val="0"/>
          <w:sz w:val="28"/>
          <w:szCs w:val="28"/>
        </w:rPr>
        <w:t>路線價區段，由各</w:t>
      </w:r>
      <w:r w:rsidRPr="00B63E1A">
        <w:rPr>
          <w:rFonts w:ascii="Times New Roman" w:eastAsia="標楷體" w:hAnsi="Times New Roman" w:hint="eastAsia"/>
          <w:color w:val="000000"/>
          <w:sz w:val="28"/>
          <w:szCs w:val="28"/>
          <w:shd w:val="clear" w:color="auto" w:fill="FFFFFF"/>
        </w:rPr>
        <w:t>鄉（鎮、市）主辦人員、股長及主任視實際</w:t>
      </w:r>
      <w:r w:rsidRPr="00B63E1A">
        <w:rPr>
          <w:rFonts w:ascii="Times New Roman" w:eastAsia="標楷體" w:hAnsi="Times New Roman" w:hint="eastAsia"/>
          <w:color w:val="000000"/>
          <w:kern w:val="0"/>
          <w:sz w:val="28"/>
          <w:szCs w:val="28"/>
        </w:rPr>
        <w:t>情況</w:t>
      </w:r>
      <w:r w:rsidRPr="00B63E1A">
        <w:rPr>
          <w:rFonts w:ascii="Times New Roman" w:eastAsia="標楷體" w:hAnsi="Times New Roman" w:hint="eastAsia"/>
          <w:color w:val="000000"/>
          <w:sz w:val="28"/>
          <w:szCs w:val="28"/>
          <w:shd w:val="clear" w:color="auto" w:fill="FFFFFF"/>
        </w:rPr>
        <w:t>擬定，經地政處複勘後決定。</w:t>
      </w:r>
    </w:p>
    <w:p w:rsidR="00FF27AB" w:rsidRPr="00B63E1A" w:rsidRDefault="00FF27AB" w:rsidP="004631F3">
      <w:pPr>
        <w:widowControl/>
        <w:spacing w:line="460" w:lineRule="exact"/>
        <w:ind w:leftChars="915" w:left="2896" w:hangingChars="250" w:hanging="700"/>
        <w:jc w:val="both"/>
        <w:rPr>
          <w:rFonts w:ascii="Times New Roman" w:eastAsia="標楷體" w:hAnsi="Times New Roman"/>
          <w:color w:val="000000"/>
          <w:kern w:val="0"/>
          <w:sz w:val="28"/>
          <w:szCs w:val="28"/>
        </w:rPr>
      </w:pPr>
      <w:r w:rsidRPr="00B63E1A">
        <w:rPr>
          <w:rFonts w:ascii="Times New Roman" w:eastAsia="標楷體" w:hAnsi="Times New Roman" w:hint="eastAsia"/>
          <w:color w:val="000000"/>
          <w:kern w:val="0"/>
          <w:sz w:val="28"/>
          <w:szCs w:val="28"/>
        </w:rPr>
        <w:t>（</w:t>
      </w:r>
      <w:r w:rsidRPr="00B63E1A">
        <w:rPr>
          <w:rFonts w:ascii="Times New Roman" w:eastAsia="標楷體" w:hAnsi="Times New Roman"/>
          <w:color w:val="000000"/>
          <w:kern w:val="0"/>
          <w:sz w:val="28"/>
          <w:szCs w:val="28"/>
        </w:rPr>
        <w:t>4</w:t>
      </w:r>
      <w:r w:rsidRPr="00B63E1A">
        <w:rPr>
          <w:rFonts w:ascii="Times New Roman" w:eastAsia="標楷體" w:hAnsi="Times New Roman" w:hint="eastAsia"/>
          <w:color w:val="000000"/>
          <w:kern w:val="0"/>
          <w:sz w:val="28"/>
          <w:szCs w:val="28"/>
        </w:rPr>
        <w:t>）繁榮</w:t>
      </w:r>
      <w:r w:rsidRPr="009E4533">
        <w:rPr>
          <w:rFonts w:ascii="Times New Roman" w:eastAsia="標楷體" w:hAnsi="Times New Roman" w:hint="eastAsia"/>
          <w:color w:val="000000"/>
          <w:sz w:val="28"/>
          <w:szCs w:val="28"/>
          <w:shd w:val="clear" w:color="auto" w:fill="FFFFFF"/>
        </w:rPr>
        <w:t>街道</w:t>
      </w:r>
      <w:r w:rsidRPr="00B63E1A">
        <w:rPr>
          <w:rFonts w:ascii="Times New Roman" w:eastAsia="標楷體" w:hAnsi="Times New Roman" w:hint="eastAsia"/>
          <w:color w:val="000000"/>
          <w:kern w:val="0"/>
          <w:sz w:val="28"/>
          <w:szCs w:val="28"/>
        </w:rPr>
        <w:t>路線價區段，如其中一部分繁榮程度有明顯變動者，應衡酌實際情況，調整原劃分之區段。</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kern w:val="0"/>
          <w:sz w:val="28"/>
          <w:szCs w:val="28"/>
        </w:rPr>
      </w:pPr>
      <w:r w:rsidRPr="00B63E1A">
        <w:rPr>
          <w:rFonts w:ascii="Times New Roman" w:eastAsia="標楷體" w:hAnsi="Times New Roman"/>
          <w:color w:val="000000"/>
          <w:kern w:val="0"/>
          <w:sz w:val="28"/>
          <w:szCs w:val="28"/>
        </w:rPr>
        <w:t>2.</w:t>
      </w:r>
      <w:r w:rsidRPr="00B63E1A">
        <w:rPr>
          <w:rFonts w:ascii="Times New Roman" w:eastAsia="標楷體" w:hAnsi="Times New Roman" w:hint="eastAsia"/>
          <w:color w:val="000000"/>
          <w:kern w:val="0"/>
          <w:sz w:val="28"/>
          <w:szCs w:val="28"/>
        </w:rPr>
        <w:t>一般路線價區段：指繁榮街道以外已開闢之道路，鄰接該道路之土地，其地價顯著較高者，於適當範圍劃設之地價區段；其適當範圍應參考各該地區土地使用分區類別及一般之宗地深度予以斟酌劃設，</w:t>
      </w:r>
      <w:r w:rsidRPr="00B63E1A">
        <w:rPr>
          <w:rFonts w:ascii="Times New Roman" w:eastAsia="標楷體" w:hAnsi="Times New Roman" w:hint="eastAsia"/>
          <w:color w:val="000000"/>
          <w:sz w:val="28"/>
          <w:szCs w:val="28"/>
          <w:shd w:val="clear" w:color="auto" w:fill="FFFFFF"/>
        </w:rPr>
        <w:t>原則上</w:t>
      </w:r>
      <w:r w:rsidRPr="00B63E1A">
        <w:rPr>
          <w:rFonts w:ascii="Times New Roman" w:eastAsia="標楷體" w:hAnsi="Times New Roman" w:hint="eastAsia"/>
          <w:color w:val="000000"/>
          <w:kern w:val="0"/>
          <w:sz w:val="28"/>
          <w:szCs w:val="28"/>
        </w:rPr>
        <w:t>以臨接道路第一筆土地為準，但該筆土地深度過深或過淺時，可將該筆土地劃屬兩個區段，或增加後面一筆。</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kern w:val="0"/>
          <w:sz w:val="28"/>
          <w:szCs w:val="28"/>
        </w:rPr>
      </w:pPr>
      <w:r w:rsidRPr="00B63E1A">
        <w:rPr>
          <w:rFonts w:ascii="Times New Roman" w:eastAsia="標楷體" w:hAnsi="Times New Roman"/>
          <w:color w:val="000000"/>
          <w:kern w:val="0"/>
          <w:sz w:val="28"/>
          <w:szCs w:val="28"/>
        </w:rPr>
        <w:t>3.</w:t>
      </w:r>
      <w:r w:rsidRPr="00B63E1A">
        <w:rPr>
          <w:rFonts w:ascii="Times New Roman" w:eastAsia="標楷體" w:hAnsi="Times New Roman" w:hint="eastAsia"/>
          <w:color w:val="000000"/>
          <w:kern w:val="0"/>
          <w:sz w:val="28"/>
          <w:szCs w:val="28"/>
        </w:rPr>
        <w:t>一般區段：除繁榮街道路線價區段及一般路線價區段以外之一般地區，依劃分地價區段原則所劃設之地價區段。</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kern w:val="0"/>
          <w:sz w:val="28"/>
          <w:szCs w:val="28"/>
        </w:rPr>
      </w:pPr>
      <w:r w:rsidRPr="00B63E1A">
        <w:rPr>
          <w:rFonts w:ascii="Times New Roman" w:eastAsia="標楷體" w:hAnsi="Times New Roman"/>
          <w:color w:val="000000"/>
          <w:kern w:val="0"/>
          <w:sz w:val="28"/>
          <w:szCs w:val="28"/>
        </w:rPr>
        <w:t>4.</w:t>
      </w:r>
      <w:r w:rsidRPr="00B63E1A">
        <w:rPr>
          <w:rFonts w:ascii="Times New Roman" w:eastAsia="標楷體" w:hAnsi="Times New Roman" w:hint="eastAsia"/>
          <w:color w:val="000000"/>
          <w:kern w:val="0"/>
          <w:sz w:val="28"/>
          <w:szCs w:val="28"/>
        </w:rPr>
        <w:t>公共設施保留地應單獨劃分地價區段。但其毗鄰之非公共設施保留地均屬相同區段地價之地價區段時，得併入毗鄰之非公共設施保留地劃為同一地價區段。帶狀公共設施保留地穿越數個地價不同之區段時，得視二側非保留地地價區段之不同，分段劃分地價區段，帶狀保留地頂端或底端外之中間地價區段分段計算時，應以其毗鄰兩側非保留地之區段地價平均計算。平均計算指按毗鄰各非保留地之區段線比例加權平均計算，其計算方式依內政部訂頒之公共設施保留地地價加權平均計算方式須知規定辦理。</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kern w:val="0"/>
          <w:sz w:val="28"/>
          <w:szCs w:val="28"/>
        </w:rPr>
      </w:pPr>
      <w:r w:rsidRPr="00B63E1A">
        <w:rPr>
          <w:rFonts w:ascii="Times New Roman" w:eastAsia="標楷體" w:hAnsi="Times New Roman"/>
          <w:color w:val="000000"/>
          <w:kern w:val="0"/>
          <w:sz w:val="28"/>
          <w:szCs w:val="28"/>
        </w:rPr>
        <w:lastRenderedPageBreak/>
        <w:t>5.</w:t>
      </w:r>
      <w:r w:rsidRPr="00B63E1A">
        <w:rPr>
          <w:rFonts w:ascii="Times New Roman" w:eastAsia="標楷體" w:hAnsi="Times New Roman" w:hint="eastAsia"/>
          <w:color w:val="000000"/>
          <w:kern w:val="0"/>
          <w:sz w:val="28"/>
          <w:szCs w:val="28"/>
        </w:rPr>
        <w:t>地價區段之界線，應以地形地貌等自然界線、道路、溝渠或使用分區、編定使用地類別等使用管制之界線或適當之地籍線為準。繁榮街道路線價區段，應以裡地線為區段界線。路線價區段之界線，應以距離臨街線適當深度範圍為準。。</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kern w:val="0"/>
          <w:sz w:val="28"/>
          <w:szCs w:val="28"/>
        </w:rPr>
      </w:pPr>
      <w:r w:rsidRPr="00B63E1A">
        <w:rPr>
          <w:rFonts w:ascii="Times New Roman" w:eastAsia="標楷體" w:hAnsi="Times New Roman" w:hint="eastAsia"/>
          <w:color w:val="000000"/>
          <w:kern w:val="0"/>
          <w:sz w:val="28"/>
          <w:szCs w:val="28"/>
        </w:rPr>
        <w:t>（三）區段劃分應注意事項：</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kern w:val="0"/>
          <w:sz w:val="28"/>
          <w:szCs w:val="28"/>
        </w:rPr>
      </w:pPr>
      <w:r w:rsidRPr="00B63E1A">
        <w:rPr>
          <w:rFonts w:ascii="Times New Roman" w:eastAsia="標楷體" w:hAnsi="Times New Roman"/>
          <w:color w:val="000000"/>
          <w:kern w:val="0"/>
          <w:sz w:val="28"/>
          <w:szCs w:val="28"/>
        </w:rPr>
        <w:t>1.</w:t>
      </w:r>
      <w:r w:rsidRPr="00B63E1A">
        <w:rPr>
          <w:rFonts w:ascii="Times New Roman" w:eastAsia="標楷體" w:hAnsi="Times New Roman" w:hint="eastAsia"/>
          <w:color w:val="000000"/>
          <w:kern w:val="0"/>
          <w:sz w:val="28"/>
          <w:szCs w:val="28"/>
        </w:rPr>
        <w:t>都市土地之使用分區及非都市土地編定使用地類別，為影響地價之主要因素，在劃分區段前，應先確定是項資料有無變動，以合理劃分區段界線。</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kern w:val="0"/>
          <w:sz w:val="28"/>
          <w:szCs w:val="28"/>
        </w:rPr>
      </w:pPr>
      <w:r w:rsidRPr="00B63E1A">
        <w:rPr>
          <w:rFonts w:ascii="Times New Roman" w:eastAsia="標楷體" w:hAnsi="Times New Roman"/>
          <w:color w:val="000000"/>
          <w:kern w:val="0"/>
          <w:sz w:val="28"/>
          <w:szCs w:val="28"/>
        </w:rPr>
        <w:t>2.</w:t>
      </w:r>
      <w:r w:rsidRPr="00B63E1A">
        <w:rPr>
          <w:rFonts w:ascii="Times New Roman" w:eastAsia="標楷體" w:hAnsi="Times New Roman" w:hint="eastAsia"/>
          <w:color w:val="000000"/>
          <w:kern w:val="0"/>
          <w:sz w:val="28"/>
          <w:szCs w:val="28"/>
        </w:rPr>
        <w:t>區段劃分時，承辦人員務必親自至實地勘查其實際情況。</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kern w:val="0"/>
          <w:sz w:val="28"/>
          <w:szCs w:val="28"/>
        </w:rPr>
      </w:pPr>
      <w:r w:rsidRPr="00B63E1A">
        <w:rPr>
          <w:rFonts w:ascii="Times New Roman" w:eastAsia="標楷體" w:hAnsi="Times New Roman"/>
          <w:color w:val="000000"/>
          <w:kern w:val="0"/>
          <w:sz w:val="28"/>
          <w:szCs w:val="28"/>
        </w:rPr>
        <w:t>3.</w:t>
      </w:r>
      <w:r w:rsidRPr="00B63E1A">
        <w:rPr>
          <w:rFonts w:ascii="Times New Roman" w:eastAsia="標楷體" w:hAnsi="Times New Roman" w:hint="eastAsia"/>
          <w:color w:val="000000"/>
          <w:kern w:val="0"/>
          <w:sz w:val="28"/>
          <w:szCs w:val="28"/>
        </w:rPr>
        <w:t>劃分區段應以土地利用價值及明顯地形、地物為主，土地界址為輔；面積較大之土地，若內部不同區位間利用價值有顯著差異者，宜劃為不同地價區段，不宜完全遷就土地界址。</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kern w:val="0"/>
          <w:sz w:val="28"/>
          <w:szCs w:val="28"/>
        </w:rPr>
      </w:pPr>
      <w:r w:rsidRPr="00B63E1A">
        <w:rPr>
          <w:rFonts w:ascii="Times New Roman" w:eastAsia="標楷體" w:hAnsi="Times New Roman"/>
          <w:color w:val="000000"/>
          <w:kern w:val="0"/>
          <w:sz w:val="28"/>
          <w:szCs w:val="28"/>
        </w:rPr>
        <w:t>4.</w:t>
      </w:r>
      <w:r w:rsidRPr="00B63E1A">
        <w:rPr>
          <w:rFonts w:ascii="Times New Roman" w:eastAsia="標楷體" w:hAnsi="Times New Roman" w:hint="eastAsia"/>
          <w:color w:val="000000"/>
          <w:kern w:val="0"/>
          <w:sz w:val="28"/>
          <w:szCs w:val="28"/>
        </w:rPr>
        <w:t>同一地價區段內如有特殊之土地，應以紅筆加以圈劃，作為檢討時應否併為同一區段之參考，如情況無特別差異，儘量避免單獨將一、二筆土地另行劃分一區段。但其與毗鄰土地顯著不相當，且地價有顯著差異時，應另行劃分區段。</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kern w:val="0"/>
          <w:sz w:val="28"/>
          <w:szCs w:val="28"/>
        </w:rPr>
      </w:pPr>
      <w:r w:rsidRPr="00B63E1A">
        <w:rPr>
          <w:rFonts w:ascii="Times New Roman" w:eastAsia="標楷體" w:hAnsi="Times New Roman"/>
          <w:color w:val="000000"/>
          <w:kern w:val="0"/>
          <w:sz w:val="28"/>
          <w:szCs w:val="28"/>
        </w:rPr>
        <w:t>5.</w:t>
      </w:r>
      <w:r w:rsidRPr="00B63E1A">
        <w:rPr>
          <w:rFonts w:ascii="Times New Roman" w:eastAsia="標楷體" w:hAnsi="Times New Roman" w:hint="eastAsia"/>
          <w:color w:val="000000"/>
          <w:kern w:val="0"/>
          <w:sz w:val="28"/>
          <w:szCs w:val="28"/>
        </w:rPr>
        <w:t>河川行水區、流失地等其使用價值及地價顯然與鄰近一般土地差距甚大者，宜勘查後另劃地價區段。</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kern w:val="0"/>
          <w:sz w:val="28"/>
          <w:szCs w:val="28"/>
        </w:rPr>
      </w:pPr>
      <w:r w:rsidRPr="00B63E1A">
        <w:rPr>
          <w:rFonts w:ascii="Times New Roman" w:eastAsia="標楷體" w:hAnsi="Times New Roman"/>
          <w:color w:val="000000"/>
          <w:kern w:val="0"/>
          <w:sz w:val="28"/>
          <w:szCs w:val="28"/>
        </w:rPr>
        <w:t>6.</w:t>
      </w:r>
      <w:r w:rsidRPr="00B63E1A">
        <w:rPr>
          <w:rFonts w:ascii="Times New Roman" w:eastAsia="標楷體" w:hAnsi="Times New Roman" w:hint="eastAsia"/>
          <w:color w:val="000000"/>
          <w:kern w:val="0"/>
          <w:sz w:val="28"/>
          <w:szCs w:val="28"/>
        </w:rPr>
        <w:t>都市計畫公共設施保留地，應依照平均地權條例施行細則第六十三條及地價調查估計規則第十八條規定劃分地價區段。</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sz w:val="28"/>
          <w:szCs w:val="28"/>
        </w:rPr>
      </w:pPr>
      <w:r w:rsidRPr="00B63E1A">
        <w:rPr>
          <w:rFonts w:ascii="Times New Roman" w:eastAsia="標楷體" w:hAnsi="Times New Roman" w:hint="eastAsia"/>
          <w:color w:val="000000"/>
          <w:sz w:val="28"/>
          <w:szCs w:val="28"/>
          <w:shd w:val="clear" w:color="auto" w:fill="FFFFFF"/>
        </w:rPr>
        <w:t>（四）填具</w:t>
      </w:r>
      <w:r w:rsidRPr="00B63E1A">
        <w:rPr>
          <w:rFonts w:ascii="Times New Roman" w:eastAsia="標楷體" w:hAnsi="Times New Roman" w:hint="eastAsia"/>
          <w:color w:val="000000"/>
          <w:kern w:val="0"/>
          <w:sz w:val="28"/>
          <w:szCs w:val="28"/>
        </w:rPr>
        <w:t>地價</w:t>
      </w:r>
      <w:r w:rsidRPr="00B63E1A">
        <w:rPr>
          <w:rFonts w:ascii="Times New Roman" w:eastAsia="標楷體" w:hAnsi="Times New Roman" w:hint="eastAsia"/>
          <w:color w:val="000000"/>
          <w:sz w:val="28"/>
          <w:szCs w:val="28"/>
          <w:shd w:val="clear" w:color="auto" w:fill="FFFFFF"/>
        </w:rPr>
        <w:t>區段勘查表：</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sz w:val="28"/>
          <w:szCs w:val="28"/>
          <w:shd w:val="clear" w:color="auto" w:fill="FFFFFF"/>
        </w:rPr>
      </w:pPr>
      <w:r w:rsidRPr="00B63E1A">
        <w:rPr>
          <w:rFonts w:ascii="Times New Roman" w:eastAsia="標楷體" w:hAnsi="Times New Roman"/>
          <w:color w:val="000000"/>
          <w:kern w:val="0"/>
          <w:sz w:val="28"/>
          <w:szCs w:val="28"/>
        </w:rPr>
        <w:t>1.</w:t>
      </w:r>
      <w:r w:rsidRPr="00B63E1A">
        <w:rPr>
          <w:rFonts w:ascii="Times New Roman" w:eastAsia="標楷體" w:hAnsi="Times New Roman" w:hint="eastAsia"/>
          <w:color w:val="000000"/>
          <w:kern w:val="0"/>
          <w:sz w:val="28"/>
          <w:szCs w:val="28"/>
        </w:rPr>
        <w:t>實地勘查地價區段後，應填具地價區段勘查表，其格式及填寫說明詳內政部訂頒地價調查估計規則相關附件填表說明。</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sz w:val="28"/>
          <w:szCs w:val="28"/>
          <w:shd w:val="clear" w:color="auto" w:fill="FFFFFF"/>
        </w:rPr>
      </w:pPr>
      <w:r w:rsidRPr="00B63E1A">
        <w:rPr>
          <w:rFonts w:ascii="Times New Roman" w:eastAsia="標楷體" w:hAnsi="Times New Roman"/>
          <w:color w:val="000000"/>
          <w:sz w:val="28"/>
          <w:szCs w:val="28"/>
          <w:shd w:val="clear" w:color="auto" w:fill="FFFFFF"/>
        </w:rPr>
        <w:t>2.</w:t>
      </w:r>
      <w:r w:rsidRPr="00B63E1A">
        <w:rPr>
          <w:rFonts w:ascii="Times New Roman" w:eastAsia="標楷體" w:hAnsi="Times New Roman" w:hint="eastAsia"/>
          <w:color w:val="000000"/>
          <w:sz w:val="28"/>
          <w:szCs w:val="28"/>
          <w:shd w:val="clear" w:color="auto" w:fill="FFFFFF"/>
        </w:rPr>
        <w:t>股長以上人員於審核地價區段時，對於地價區段</w:t>
      </w:r>
      <w:r w:rsidRPr="00B63E1A">
        <w:rPr>
          <w:rFonts w:ascii="Times New Roman" w:eastAsia="標楷體" w:hAnsi="Times New Roman" w:hint="eastAsia"/>
          <w:color w:val="000000"/>
          <w:kern w:val="0"/>
          <w:sz w:val="28"/>
          <w:szCs w:val="28"/>
        </w:rPr>
        <w:t>範圍</w:t>
      </w:r>
      <w:r w:rsidRPr="00B63E1A">
        <w:rPr>
          <w:rFonts w:ascii="Times New Roman" w:eastAsia="標楷體" w:hAnsi="Times New Roman" w:hint="eastAsia"/>
          <w:color w:val="000000"/>
          <w:sz w:val="28"/>
          <w:szCs w:val="28"/>
          <w:shd w:val="clear" w:color="auto" w:fill="FFFFFF"/>
        </w:rPr>
        <w:t>調整之地區，應偕同承辦員前往實地複查</w:t>
      </w:r>
      <w:r w:rsidRPr="005C7047">
        <w:rPr>
          <w:rFonts w:ascii="Times New Roman" w:eastAsia="標楷體" w:hAnsi="Times New Roman" w:hint="eastAsia"/>
          <w:color w:val="000000"/>
          <w:kern w:val="0"/>
          <w:sz w:val="28"/>
          <w:szCs w:val="28"/>
        </w:rPr>
        <w:t>，</w:t>
      </w:r>
      <w:r w:rsidRPr="00B63E1A">
        <w:rPr>
          <w:rFonts w:ascii="Times New Roman" w:eastAsia="標楷體" w:hAnsi="Times New Roman" w:hint="eastAsia"/>
          <w:color w:val="000000"/>
          <w:sz w:val="28"/>
          <w:szCs w:val="28"/>
          <w:shd w:val="clear" w:color="auto" w:fill="FFFFFF"/>
        </w:rPr>
        <w:t>並填具地價區</w:t>
      </w:r>
      <w:r w:rsidRPr="00B63E1A">
        <w:rPr>
          <w:rFonts w:ascii="Times New Roman" w:eastAsia="標楷體" w:hAnsi="Times New Roman" w:hint="eastAsia"/>
          <w:color w:val="000000"/>
          <w:sz w:val="28"/>
          <w:szCs w:val="28"/>
          <w:shd w:val="clear" w:color="auto" w:fill="FFFFFF"/>
        </w:rPr>
        <w:lastRenderedPageBreak/>
        <w:t>段變動調整勘查表，詳載變動及勘查情形，並註明勘查日期加蓋職章，其格式如附件一。</w:t>
      </w:r>
    </w:p>
    <w:p w:rsidR="00FF27AB" w:rsidRPr="00B63E1A" w:rsidRDefault="00FF27AB" w:rsidP="004631F3">
      <w:pPr>
        <w:widowControl/>
        <w:spacing w:line="460" w:lineRule="exact"/>
        <w:ind w:leftChars="250" w:left="1160" w:hangingChars="200" w:hanging="560"/>
        <w:jc w:val="both"/>
        <w:rPr>
          <w:rFonts w:ascii="Times New Roman" w:eastAsia="標楷體" w:hAnsi="Times New Roman"/>
          <w:color w:val="000000"/>
          <w:kern w:val="0"/>
          <w:sz w:val="28"/>
          <w:szCs w:val="28"/>
        </w:rPr>
      </w:pPr>
      <w:r w:rsidRPr="00B63E1A">
        <w:rPr>
          <w:rFonts w:ascii="Times New Roman" w:eastAsia="標楷體" w:hAnsi="Times New Roman" w:hint="eastAsia"/>
          <w:color w:val="000000"/>
          <w:sz w:val="28"/>
          <w:szCs w:val="28"/>
          <w:shd w:val="clear" w:color="auto" w:fill="FFFFFF"/>
        </w:rPr>
        <w:t>六、繪製地價區段圖：</w:t>
      </w:r>
    </w:p>
    <w:p w:rsidR="00FF27AB" w:rsidRPr="00B63E1A" w:rsidRDefault="00FF27AB" w:rsidP="004631F3">
      <w:pPr>
        <w:widowControl/>
        <w:spacing w:line="460" w:lineRule="exact"/>
        <w:ind w:leftChars="500" w:left="1200"/>
        <w:jc w:val="both"/>
        <w:rPr>
          <w:rFonts w:ascii="Times New Roman" w:eastAsia="標楷體" w:hAnsi="Times New Roman"/>
          <w:color w:val="000000"/>
          <w:kern w:val="0"/>
          <w:sz w:val="28"/>
          <w:szCs w:val="28"/>
        </w:rPr>
      </w:pPr>
      <w:r w:rsidRPr="00B63E1A">
        <w:rPr>
          <w:rFonts w:ascii="Times New Roman" w:eastAsia="標楷體" w:hAnsi="Times New Roman" w:hint="eastAsia"/>
          <w:color w:val="000000"/>
          <w:sz w:val="28"/>
          <w:szCs w:val="28"/>
          <w:shd w:val="clear" w:color="auto" w:fill="FFFFFF"/>
        </w:rPr>
        <w:t>地價區段劃分完竣且地價區段勘查表經核定後，地政事務所</w:t>
      </w:r>
      <w:r w:rsidRPr="00B63E1A">
        <w:rPr>
          <w:rFonts w:ascii="Times New Roman" w:eastAsia="標楷體" w:hAnsi="Times New Roman" w:hint="eastAsia"/>
          <w:color w:val="000000"/>
          <w:kern w:val="0"/>
          <w:sz w:val="28"/>
          <w:szCs w:val="28"/>
        </w:rPr>
        <w:t>應依</w:t>
      </w:r>
      <w:r w:rsidRPr="00B63E1A">
        <w:rPr>
          <w:rFonts w:ascii="Times New Roman" w:eastAsia="標楷體" w:hAnsi="Times New Roman" w:hint="eastAsia"/>
          <w:color w:val="000000"/>
          <w:sz w:val="28"/>
          <w:szCs w:val="28"/>
          <w:shd w:val="clear" w:color="auto" w:fill="FFFFFF"/>
        </w:rPr>
        <w:t>下列</w:t>
      </w:r>
      <w:r w:rsidRPr="00B63E1A">
        <w:rPr>
          <w:rFonts w:ascii="Times New Roman" w:eastAsia="標楷體" w:hAnsi="Times New Roman" w:hint="eastAsia"/>
          <w:color w:val="000000"/>
          <w:kern w:val="0"/>
          <w:sz w:val="28"/>
          <w:szCs w:val="28"/>
        </w:rPr>
        <w:t>規定繪製地價區段圖及地價區段略圖（供地價評議說明用）</w:t>
      </w:r>
      <w:r w:rsidRPr="00B63E1A">
        <w:rPr>
          <w:rFonts w:ascii="Times New Roman" w:eastAsia="標楷體" w:hAnsi="Times New Roman" w:hint="eastAsia"/>
          <w:color w:val="000000"/>
          <w:sz w:val="28"/>
          <w:szCs w:val="28"/>
          <w:shd w:val="clear" w:color="auto" w:fill="FFFFFF"/>
        </w:rPr>
        <w:t>：</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kern w:val="0"/>
          <w:sz w:val="28"/>
          <w:szCs w:val="28"/>
        </w:rPr>
      </w:pPr>
      <w:r w:rsidRPr="00B63E1A">
        <w:rPr>
          <w:rFonts w:ascii="Times New Roman" w:eastAsia="標楷體" w:hAnsi="Times New Roman" w:hint="eastAsia"/>
          <w:color w:val="000000"/>
          <w:sz w:val="28"/>
          <w:szCs w:val="28"/>
          <w:shd w:val="clear" w:color="auto" w:fill="FFFFFF"/>
        </w:rPr>
        <w:t>（一）用圖：</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kern w:val="0"/>
          <w:sz w:val="28"/>
          <w:szCs w:val="28"/>
        </w:rPr>
      </w:pPr>
      <w:r w:rsidRPr="00B63E1A">
        <w:rPr>
          <w:rFonts w:ascii="Times New Roman" w:eastAsia="標楷體" w:hAnsi="Times New Roman"/>
          <w:color w:val="000000"/>
          <w:kern w:val="0"/>
          <w:sz w:val="28"/>
          <w:szCs w:val="28"/>
        </w:rPr>
        <w:t>1.</w:t>
      </w:r>
      <w:r w:rsidRPr="00B63E1A">
        <w:rPr>
          <w:rFonts w:ascii="Times New Roman" w:eastAsia="標楷體" w:hAnsi="Times New Roman" w:hint="eastAsia"/>
          <w:color w:val="000000"/>
          <w:kern w:val="0"/>
          <w:sz w:val="28"/>
          <w:szCs w:val="28"/>
        </w:rPr>
        <w:t>地價</w:t>
      </w:r>
      <w:r w:rsidRPr="00B63E1A">
        <w:rPr>
          <w:rFonts w:ascii="Times New Roman" w:eastAsia="標楷體" w:hAnsi="Times New Roman" w:hint="eastAsia"/>
          <w:color w:val="000000"/>
          <w:sz w:val="28"/>
          <w:szCs w:val="28"/>
          <w:shd w:val="clear" w:color="auto" w:fill="FFFFFF"/>
        </w:rPr>
        <w:t>區段</w:t>
      </w:r>
      <w:r w:rsidRPr="00B63E1A">
        <w:rPr>
          <w:rFonts w:ascii="Times New Roman" w:eastAsia="標楷體" w:hAnsi="Times New Roman" w:hint="eastAsia"/>
          <w:color w:val="000000"/>
          <w:kern w:val="0"/>
          <w:sz w:val="28"/>
          <w:szCs w:val="28"/>
        </w:rPr>
        <w:t>圖：每年公告土地現值作業依實際地價區段異動情形，由地政事務所選定適當比例尺由電腦產製。如地價區段範圍未變動，得予沿用，但不得超過三年；另重新規定地價時則繪製地價區段圖二份。</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kern w:val="0"/>
          <w:sz w:val="28"/>
          <w:szCs w:val="28"/>
        </w:rPr>
      </w:pPr>
      <w:r w:rsidRPr="00B63E1A">
        <w:rPr>
          <w:rFonts w:ascii="Times New Roman" w:eastAsia="標楷體" w:hAnsi="Times New Roman"/>
          <w:color w:val="000000"/>
          <w:kern w:val="0"/>
          <w:sz w:val="28"/>
          <w:szCs w:val="28"/>
        </w:rPr>
        <w:t>2.</w:t>
      </w:r>
      <w:r w:rsidRPr="00B63E1A">
        <w:rPr>
          <w:rFonts w:ascii="Times New Roman" w:eastAsia="標楷體" w:hAnsi="Times New Roman" w:hint="eastAsia"/>
          <w:color w:val="000000"/>
          <w:kern w:val="0"/>
          <w:sz w:val="28"/>
          <w:szCs w:val="28"/>
        </w:rPr>
        <w:t>地價區段略圖：其用圖比例尺由地政事務所自行斟酌繪製，每</w:t>
      </w:r>
      <w:r w:rsidRPr="00B63E1A">
        <w:rPr>
          <w:rFonts w:ascii="Times New Roman" w:eastAsia="標楷體" w:hAnsi="Times New Roman" w:hint="eastAsia"/>
          <w:color w:val="000000"/>
          <w:sz w:val="28"/>
          <w:szCs w:val="28"/>
          <w:shd w:val="clear" w:color="auto" w:fill="FFFFFF"/>
        </w:rPr>
        <w:t>鄉（鎮、市）以繪製一圖為原則，但都市土地與非都市土地應分別繪製。</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kern w:val="0"/>
          <w:sz w:val="28"/>
          <w:szCs w:val="28"/>
        </w:rPr>
      </w:pPr>
      <w:r w:rsidRPr="00B63E1A">
        <w:rPr>
          <w:rFonts w:ascii="Times New Roman" w:eastAsia="標楷體" w:hAnsi="Times New Roman" w:hint="eastAsia"/>
          <w:color w:val="000000"/>
          <w:sz w:val="28"/>
          <w:szCs w:val="28"/>
          <w:shd w:val="clear" w:color="auto" w:fill="FFFFFF"/>
        </w:rPr>
        <w:t>（二）</w:t>
      </w:r>
      <w:r w:rsidRPr="00B63E1A">
        <w:rPr>
          <w:rFonts w:ascii="Times New Roman" w:eastAsia="標楷體" w:hAnsi="Times New Roman" w:hint="eastAsia"/>
          <w:color w:val="000000"/>
          <w:kern w:val="0"/>
          <w:sz w:val="28"/>
          <w:szCs w:val="28"/>
        </w:rPr>
        <w:t>繪製方法：</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kern w:val="0"/>
          <w:sz w:val="28"/>
          <w:szCs w:val="28"/>
        </w:rPr>
      </w:pPr>
      <w:r w:rsidRPr="00B63E1A">
        <w:rPr>
          <w:rFonts w:ascii="Times New Roman" w:eastAsia="標楷體" w:hAnsi="Times New Roman"/>
          <w:color w:val="000000"/>
          <w:kern w:val="0"/>
          <w:sz w:val="28"/>
          <w:szCs w:val="28"/>
        </w:rPr>
        <w:t>1.</w:t>
      </w:r>
      <w:r w:rsidRPr="00B63E1A">
        <w:rPr>
          <w:rFonts w:ascii="Times New Roman" w:eastAsia="標楷體" w:hAnsi="Times New Roman" w:hint="eastAsia"/>
          <w:color w:val="000000"/>
          <w:kern w:val="0"/>
          <w:sz w:val="28"/>
          <w:szCs w:val="28"/>
        </w:rPr>
        <w:t>地價區段圖以地籍圖繪製或由電腦產製</w:t>
      </w:r>
      <w:r w:rsidRPr="00B63E1A">
        <w:rPr>
          <w:rFonts w:ascii="Times New Roman" w:eastAsia="標楷體" w:hAnsi="Times New Roman" w:hint="eastAsia"/>
          <w:color w:val="000000"/>
          <w:sz w:val="28"/>
          <w:szCs w:val="28"/>
          <w:shd w:val="clear" w:color="auto" w:fill="FFFFFF"/>
        </w:rPr>
        <w:t>。</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kern w:val="0"/>
          <w:sz w:val="28"/>
          <w:szCs w:val="28"/>
        </w:rPr>
      </w:pPr>
      <w:r w:rsidRPr="00B63E1A">
        <w:rPr>
          <w:rFonts w:ascii="Times New Roman" w:eastAsia="標楷體" w:hAnsi="Times New Roman"/>
          <w:color w:val="000000"/>
          <w:kern w:val="0"/>
          <w:sz w:val="28"/>
          <w:szCs w:val="28"/>
        </w:rPr>
        <w:t>2.</w:t>
      </w:r>
      <w:r w:rsidRPr="00B63E1A">
        <w:rPr>
          <w:rFonts w:ascii="Times New Roman" w:eastAsia="標楷體" w:hAnsi="Times New Roman" w:hint="eastAsia"/>
          <w:color w:val="000000"/>
          <w:sz w:val="28"/>
          <w:szCs w:val="28"/>
          <w:shd w:val="clear" w:color="auto" w:fill="FFFFFF"/>
        </w:rPr>
        <w:t>地價區段界線：應以紅線標示地價區段界線。</w:t>
      </w:r>
      <w:r w:rsidRPr="00B63E1A">
        <w:rPr>
          <w:rFonts w:ascii="Times New Roman" w:eastAsia="標楷體" w:hAnsi="Times New Roman"/>
          <w:color w:val="000000"/>
          <w:kern w:val="0"/>
          <w:sz w:val="28"/>
          <w:szCs w:val="28"/>
        </w:rPr>
        <w:t xml:space="preserve"> </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kern w:val="0"/>
          <w:sz w:val="28"/>
          <w:szCs w:val="28"/>
        </w:rPr>
      </w:pPr>
      <w:r w:rsidRPr="00B63E1A">
        <w:rPr>
          <w:rFonts w:ascii="Times New Roman" w:eastAsia="標楷體" w:hAnsi="Times New Roman"/>
          <w:color w:val="000000"/>
          <w:kern w:val="0"/>
          <w:sz w:val="28"/>
          <w:szCs w:val="28"/>
        </w:rPr>
        <w:t>3.</w:t>
      </w:r>
      <w:r w:rsidRPr="00B63E1A">
        <w:rPr>
          <w:rFonts w:ascii="Times New Roman" w:eastAsia="標楷體" w:hAnsi="Times New Roman" w:hint="eastAsia"/>
          <w:color w:val="000000"/>
          <w:kern w:val="0"/>
          <w:sz w:val="28"/>
          <w:szCs w:val="28"/>
        </w:rPr>
        <w:t>區段號：以</w:t>
      </w:r>
      <w:r w:rsidRPr="00B63E1A">
        <w:rPr>
          <w:rFonts w:ascii="Times New Roman" w:eastAsia="標楷體" w:hAnsi="Times New Roman" w:hint="eastAsia"/>
          <w:color w:val="000000"/>
          <w:sz w:val="28"/>
          <w:szCs w:val="28"/>
          <w:shd w:val="clear" w:color="auto" w:fill="FFFFFF"/>
        </w:rPr>
        <w:t>鄉（鎮、市）</w:t>
      </w:r>
      <w:r w:rsidRPr="00B63E1A">
        <w:rPr>
          <w:rFonts w:ascii="Times New Roman" w:eastAsia="標楷體" w:hAnsi="Times New Roman" w:hint="eastAsia"/>
          <w:color w:val="000000"/>
          <w:kern w:val="0"/>
          <w:sz w:val="28"/>
          <w:szCs w:val="28"/>
        </w:rPr>
        <w:t>為單位，</w:t>
      </w:r>
      <w:r w:rsidRPr="00B63E1A">
        <w:rPr>
          <w:rFonts w:ascii="Times New Roman" w:eastAsia="標楷體" w:hAnsi="Times New Roman" w:hint="eastAsia"/>
          <w:color w:val="000000"/>
          <w:sz w:val="28"/>
          <w:szCs w:val="28"/>
          <w:shd w:val="clear" w:color="auto" w:fill="FFFFFF"/>
        </w:rPr>
        <w:t>自左上角往右下角由上而下編列，</w:t>
      </w:r>
      <w:r w:rsidRPr="00B63E1A">
        <w:rPr>
          <w:rFonts w:ascii="Times New Roman" w:eastAsia="標楷體" w:hAnsi="Times New Roman" w:hint="eastAsia"/>
          <w:color w:val="000000"/>
          <w:kern w:val="0"/>
          <w:sz w:val="28"/>
          <w:szCs w:val="28"/>
        </w:rPr>
        <w:t>區段號碼應置於各區段之適當位置；繁榮街道路線價區段以紅色雙圈「◎」表示，其他區段以紅色單圈「○」表示。</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kern w:val="0"/>
          <w:sz w:val="28"/>
          <w:szCs w:val="28"/>
        </w:rPr>
      </w:pPr>
      <w:r w:rsidRPr="00B63E1A">
        <w:rPr>
          <w:rFonts w:ascii="Times New Roman" w:eastAsia="標楷體" w:hAnsi="Times New Roman"/>
          <w:color w:val="000000"/>
          <w:kern w:val="0"/>
          <w:sz w:val="28"/>
          <w:szCs w:val="28"/>
        </w:rPr>
        <w:t>4.</w:t>
      </w:r>
      <w:r w:rsidRPr="00B63E1A">
        <w:rPr>
          <w:rFonts w:ascii="Times New Roman" w:eastAsia="標楷體" w:hAnsi="Times New Roman" w:hint="eastAsia"/>
          <w:color w:val="000000"/>
          <w:kern w:val="0"/>
          <w:sz w:val="28"/>
          <w:szCs w:val="28"/>
        </w:rPr>
        <w:t>區段地價：</w:t>
      </w:r>
      <w:r w:rsidRPr="00B63E1A">
        <w:rPr>
          <w:rFonts w:ascii="Times New Roman" w:eastAsia="標楷體" w:hAnsi="Times New Roman" w:hint="eastAsia"/>
          <w:color w:val="000000"/>
          <w:sz w:val="28"/>
          <w:szCs w:val="28"/>
          <w:shd w:val="clear" w:color="auto" w:fill="FFFFFF"/>
        </w:rPr>
        <w:t>於</w:t>
      </w:r>
      <w:r w:rsidRPr="00B63E1A">
        <w:rPr>
          <w:rFonts w:ascii="Times New Roman" w:eastAsia="標楷體" w:hAnsi="Times New Roman" w:hint="eastAsia"/>
          <w:color w:val="000000"/>
          <w:kern w:val="0"/>
          <w:sz w:val="28"/>
          <w:szCs w:val="28"/>
        </w:rPr>
        <w:t>評議</w:t>
      </w:r>
      <w:r w:rsidRPr="00B63E1A">
        <w:rPr>
          <w:rFonts w:ascii="Times New Roman" w:eastAsia="標楷體" w:hAnsi="Times New Roman" w:hint="eastAsia"/>
          <w:color w:val="000000"/>
          <w:sz w:val="28"/>
          <w:szCs w:val="28"/>
          <w:shd w:val="clear" w:color="auto" w:fill="FFFFFF"/>
        </w:rPr>
        <w:t>通過後，</w:t>
      </w:r>
      <w:r w:rsidRPr="00B63E1A">
        <w:rPr>
          <w:rFonts w:ascii="Times New Roman" w:eastAsia="標楷體" w:hAnsi="Times New Roman" w:hint="eastAsia"/>
          <w:color w:val="000000"/>
          <w:kern w:val="0"/>
          <w:sz w:val="28"/>
          <w:szCs w:val="28"/>
        </w:rPr>
        <w:t>地價區段略圖應將每一區段之上期公告現值（地價），當期所擬定之公告現值（地價），及經評議修正之公告現值（地價），依序分上、中、下排列，以阿拉伯數字表示，顯示於區段號下方。</w:t>
      </w:r>
      <w:r w:rsidRPr="00B63E1A">
        <w:rPr>
          <w:rFonts w:ascii="Times New Roman" w:eastAsia="標楷體" w:hAnsi="Times New Roman"/>
          <w:color w:val="000000"/>
          <w:kern w:val="0"/>
          <w:sz w:val="28"/>
          <w:szCs w:val="28"/>
        </w:rPr>
        <w:t xml:space="preserve"> </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sz w:val="28"/>
          <w:szCs w:val="28"/>
          <w:shd w:val="clear" w:color="auto" w:fill="FFFFFF"/>
        </w:rPr>
      </w:pPr>
      <w:r w:rsidRPr="00B63E1A">
        <w:rPr>
          <w:rFonts w:ascii="Times New Roman" w:eastAsia="標楷體" w:hAnsi="Times New Roman"/>
          <w:color w:val="000000"/>
          <w:kern w:val="0"/>
          <w:sz w:val="28"/>
          <w:szCs w:val="28"/>
        </w:rPr>
        <w:t>5.</w:t>
      </w:r>
      <w:r w:rsidRPr="00B63E1A">
        <w:rPr>
          <w:rFonts w:ascii="Times New Roman" w:eastAsia="標楷體" w:hAnsi="Times New Roman" w:hint="eastAsia"/>
          <w:color w:val="000000"/>
          <w:kern w:val="0"/>
          <w:sz w:val="28"/>
          <w:szCs w:val="28"/>
        </w:rPr>
        <w:t>地價區段</w:t>
      </w:r>
      <w:r w:rsidRPr="00B63E1A">
        <w:rPr>
          <w:rFonts w:ascii="Times New Roman" w:eastAsia="標楷體" w:hAnsi="Times New Roman" w:hint="eastAsia"/>
          <w:color w:val="000000"/>
          <w:sz w:val="28"/>
          <w:szCs w:val="28"/>
          <w:shd w:val="clear" w:color="auto" w:fill="FFFFFF"/>
        </w:rPr>
        <w:t>圖應註明</w:t>
      </w:r>
      <w:r w:rsidRPr="00B63E1A">
        <w:rPr>
          <w:rFonts w:ascii="Times New Roman" w:eastAsia="標楷體" w:hAnsi="Times New Roman" w:hint="eastAsia"/>
          <w:color w:val="000000"/>
          <w:kern w:val="0"/>
          <w:sz w:val="28"/>
          <w:szCs w:val="28"/>
        </w:rPr>
        <w:t>區段號、區段地價、</w:t>
      </w:r>
      <w:r w:rsidRPr="00B63E1A">
        <w:rPr>
          <w:rFonts w:ascii="Times New Roman" w:eastAsia="標楷體" w:hAnsi="Times New Roman" w:hint="eastAsia"/>
          <w:color w:val="000000"/>
          <w:sz w:val="28"/>
          <w:szCs w:val="28"/>
          <w:shd w:val="clear" w:color="auto" w:fill="FFFFFF"/>
        </w:rPr>
        <w:t>主要街道及重要公共設施位置與名稱。</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kern w:val="0"/>
          <w:sz w:val="28"/>
          <w:szCs w:val="28"/>
        </w:rPr>
      </w:pPr>
      <w:r w:rsidRPr="00B63E1A">
        <w:rPr>
          <w:rFonts w:ascii="Times New Roman" w:eastAsia="標楷體" w:hAnsi="Times New Roman"/>
          <w:color w:val="000000"/>
          <w:kern w:val="0"/>
          <w:sz w:val="28"/>
          <w:szCs w:val="28"/>
        </w:rPr>
        <w:t>6.</w:t>
      </w:r>
      <w:r w:rsidRPr="00B63E1A">
        <w:rPr>
          <w:rFonts w:ascii="Times New Roman" w:eastAsia="標楷體" w:hAnsi="Times New Roman" w:hint="eastAsia"/>
          <w:color w:val="000000"/>
          <w:kern w:val="0"/>
          <w:sz w:val="28"/>
          <w:szCs w:val="28"/>
        </w:rPr>
        <w:t>地價區段圖或地價區段略圖之校對及用印：地價區段圖或地價區段略圖繪製完竣，</w:t>
      </w:r>
      <w:r w:rsidRPr="00B63E1A">
        <w:rPr>
          <w:rFonts w:ascii="Times New Roman" w:eastAsia="標楷體" w:hAnsi="Times New Roman" w:hint="eastAsia"/>
          <w:color w:val="000000"/>
          <w:sz w:val="28"/>
          <w:szCs w:val="28"/>
          <w:shd w:val="clear" w:color="auto" w:fill="FFFFFF"/>
        </w:rPr>
        <w:t>應於校對無誤後，由地政事務所承辦員、股長及主任核章並註明公告年期，送由縣</w:t>
      </w:r>
      <w:r w:rsidRPr="00B63E1A">
        <w:rPr>
          <w:rFonts w:ascii="Times New Roman" w:eastAsia="標楷體" w:hAnsi="Times New Roman" w:hint="eastAsia"/>
          <w:color w:val="000000"/>
          <w:sz w:val="28"/>
          <w:szCs w:val="28"/>
          <w:shd w:val="clear" w:color="auto" w:fill="FFFFFF"/>
        </w:rPr>
        <w:lastRenderedPageBreak/>
        <w:t>政府地政處主辦人員，主辦科長及處長核章，並加蓋縣政府印信。</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sz w:val="28"/>
          <w:szCs w:val="28"/>
          <w:shd w:val="clear" w:color="auto" w:fill="FFFFFF"/>
        </w:rPr>
      </w:pPr>
      <w:r w:rsidRPr="00B63E1A">
        <w:rPr>
          <w:rFonts w:ascii="Times New Roman" w:eastAsia="標楷體" w:hAnsi="Times New Roman"/>
          <w:color w:val="000000"/>
          <w:kern w:val="0"/>
          <w:sz w:val="28"/>
          <w:szCs w:val="28"/>
        </w:rPr>
        <w:t>7.</w:t>
      </w:r>
      <w:r w:rsidRPr="00B63E1A">
        <w:rPr>
          <w:rFonts w:ascii="Times New Roman" w:eastAsia="標楷體" w:hAnsi="Times New Roman" w:hint="eastAsia"/>
          <w:color w:val="000000"/>
          <w:sz w:val="28"/>
          <w:szCs w:val="28"/>
          <w:shd w:val="clear" w:color="auto" w:fill="FFFFFF"/>
        </w:rPr>
        <w:t>區段圖摺法：以</w:t>
      </w:r>
      <w:r w:rsidRPr="00B63E1A">
        <w:rPr>
          <w:rFonts w:ascii="Times New Roman" w:eastAsia="標楷體" w:hAnsi="Times New Roman"/>
          <w:color w:val="000000"/>
          <w:sz w:val="28"/>
          <w:szCs w:val="28"/>
          <w:shd w:val="clear" w:color="auto" w:fill="FFFFFF"/>
        </w:rPr>
        <w:t>A4</w:t>
      </w:r>
      <w:r w:rsidRPr="00B63E1A">
        <w:rPr>
          <w:rFonts w:ascii="Times New Roman" w:eastAsia="標楷體" w:hAnsi="Times New Roman" w:hint="eastAsia"/>
          <w:color w:val="000000"/>
          <w:sz w:val="28"/>
          <w:szCs w:val="28"/>
          <w:shd w:val="clear" w:color="auto" w:fill="FFFFFF"/>
        </w:rPr>
        <w:t>為原則摺妥後，正面加貼圖籤，其格式詳如附件二。</w:t>
      </w:r>
    </w:p>
    <w:p w:rsidR="00FF27AB" w:rsidRPr="00B63E1A" w:rsidRDefault="00FF27AB" w:rsidP="004631F3">
      <w:pPr>
        <w:widowControl/>
        <w:spacing w:line="460" w:lineRule="exact"/>
        <w:ind w:leftChars="250" w:left="1160" w:hangingChars="200" w:hanging="560"/>
        <w:jc w:val="both"/>
        <w:rPr>
          <w:rFonts w:ascii="Times New Roman" w:eastAsia="標楷體" w:hAnsi="Times New Roman"/>
          <w:color w:val="000000"/>
          <w:kern w:val="0"/>
          <w:sz w:val="28"/>
          <w:szCs w:val="28"/>
        </w:rPr>
      </w:pPr>
      <w:r w:rsidRPr="00B63E1A">
        <w:rPr>
          <w:rFonts w:ascii="Times New Roman" w:eastAsia="標楷體" w:hAnsi="Times New Roman" w:hint="eastAsia"/>
          <w:color w:val="000000"/>
          <w:sz w:val="28"/>
          <w:szCs w:val="28"/>
          <w:shd w:val="clear" w:color="auto" w:fill="FFFFFF"/>
        </w:rPr>
        <w:t>七、</w:t>
      </w:r>
      <w:r w:rsidRPr="00B63E1A">
        <w:rPr>
          <w:rFonts w:ascii="Times New Roman" w:eastAsia="標楷體" w:hAnsi="Times New Roman" w:hint="eastAsia"/>
          <w:color w:val="000000"/>
          <w:kern w:val="0"/>
          <w:sz w:val="28"/>
          <w:szCs w:val="28"/>
        </w:rPr>
        <w:t>估計區段地價並填具區段地價估價報告表：</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sz w:val="28"/>
          <w:szCs w:val="28"/>
          <w:shd w:val="clear" w:color="auto" w:fill="FFFFFF"/>
        </w:rPr>
      </w:pPr>
      <w:r w:rsidRPr="00B63E1A">
        <w:rPr>
          <w:rFonts w:ascii="Times New Roman" w:eastAsia="標楷體" w:hAnsi="Times New Roman" w:hint="eastAsia"/>
          <w:color w:val="000000"/>
          <w:sz w:val="28"/>
          <w:szCs w:val="28"/>
          <w:shd w:val="clear" w:color="auto" w:fill="FFFFFF"/>
        </w:rPr>
        <w:t>（一）估計有買賣</w:t>
      </w:r>
      <w:r w:rsidRPr="00B63E1A">
        <w:rPr>
          <w:rFonts w:ascii="Times New Roman" w:eastAsia="標楷體" w:hAnsi="Times New Roman" w:hint="eastAsia"/>
          <w:color w:val="000000"/>
          <w:kern w:val="0"/>
          <w:sz w:val="28"/>
          <w:szCs w:val="28"/>
        </w:rPr>
        <w:t>或收益</w:t>
      </w:r>
      <w:r w:rsidRPr="00B63E1A">
        <w:rPr>
          <w:rFonts w:ascii="Times New Roman" w:eastAsia="標楷體" w:hAnsi="Times New Roman" w:hint="eastAsia"/>
          <w:color w:val="000000"/>
          <w:sz w:val="28"/>
          <w:szCs w:val="28"/>
          <w:shd w:val="clear" w:color="auto" w:fill="FFFFFF"/>
        </w:rPr>
        <w:t>實例區段之區段地價：</w:t>
      </w:r>
    </w:p>
    <w:p w:rsidR="00FF27AB" w:rsidRPr="00B63E1A" w:rsidRDefault="00FF27AB" w:rsidP="004631F3">
      <w:pPr>
        <w:widowControl/>
        <w:spacing w:line="460" w:lineRule="exact"/>
        <w:ind w:leftChars="850" w:left="2040"/>
        <w:jc w:val="both"/>
        <w:rPr>
          <w:rFonts w:ascii="Times New Roman" w:eastAsia="標楷體" w:hAnsi="Times New Roman"/>
          <w:color w:val="000000"/>
          <w:kern w:val="0"/>
          <w:sz w:val="28"/>
          <w:szCs w:val="28"/>
        </w:rPr>
      </w:pPr>
      <w:r w:rsidRPr="00B63E1A">
        <w:rPr>
          <w:rFonts w:ascii="Times New Roman" w:eastAsia="標楷體" w:hAnsi="Times New Roman" w:hint="eastAsia"/>
          <w:color w:val="000000"/>
          <w:kern w:val="0"/>
          <w:sz w:val="28"/>
          <w:szCs w:val="28"/>
        </w:rPr>
        <w:t>有買賣或收益實例估計正常單價之區段，以調整至估價基準日之實例土地正常</w:t>
      </w:r>
      <w:r w:rsidRPr="005C7047">
        <w:rPr>
          <w:rFonts w:ascii="Times New Roman" w:eastAsia="標楷體" w:hAnsi="Times New Roman" w:hint="eastAsia"/>
          <w:color w:val="000000"/>
          <w:sz w:val="28"/>
          <w:szCs w:val="28"/>
          <w:shd w:val="clear" w:color="auto" w:fill="FFFFFF"/>
        </w:rPr>
        <w:t>單價</w:t>
      </w:r>
      <w:r w:rsidRPr="00B63E1A">
        <w:rPr>
          <w:rFonts w:ascii="Times New Roman" w:eastAsia="標楷體" w:hAnsi="Times New Roman" w:hint="eastAsia"/>
          <w:color w:val="000000"/>
          <w:kern w:val="0"/>
          <w:sz w:val="28"/>
          <w:szCs w:val="28"/>
        </w:rPr>
        <w:t>，求其中位數為各該區段之區段地價，並填具區段地價估價報告表。</w:t>
      </w:r>
    </w:p>
    <w:p w:rsidR="00FF27AB" w:rsidRPr="00B63E1A" w:rsidRDefault="00FF27AB" w:rsidP="004631F3">
      <w:pPr>
        <w:widowControl/>
        <w:spacing w:line="460" w:lineRule="exact"/>
        <w:ind w:leftChars="850" w:left="2040"/>
        <w:jc w:val="both"/>
        <w:rPr>
          <w:rFonts w:ascii="Times New Roman" w:eastAsia="標楷體" w:hAnsi="Times New Roman"/>
          <w:color w:val="000000"/>
          <w:kern w:val="0"/>
          <w:sz w:val="28"/>
          <w:szCs w:val="28"/>
        </w:rPr>
      </w:pPr>
      <w:r w:rsidRPr="00B63E1A">
        <w:rPr>
          <w:rFonts w:ascii="Times New Roman" w:eastAsia="標楷體" w:hAnsi="Times New Roman" w:hint="eastAsia"/>
          <w:color w:val="000000"/>
          <w:sz w:val="28"/>
          <w:szCs w:val="28"/>
          <w:shd w:val="clear" w:color="auto" w:fill="FFFFFF"/>
        </w:rPr>
        <w:t>前項</w:t>
      </w:r>
      <w:r w:rsidRPr="00B63E1A">
        <w:rPr>
          <w:rFonts w:ascii="Times New Roman" w:eastAsia="標楷體" w:hAnsi="Times New Roman" w:hint="eastAsia"/>
          <w:color w:val="000000"/>
          <w:kern w:val="0"/>
          <w:sz w:val="28"/>
          <w:szCs w:val="28"/>
        </w:rPr>
        <w:t>所稱之中位數，指土地正常單價調整至估價基準日之單價，由高而低依序排列。其項數為奇數時，取其中項價格為中位數；其項數為偶數時，取中間二項價格之平均數為中位數；實例為一個時，以該實例之土地正常單價為中位數。</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kern w:val="0"/>
          <w:sz w:val="28"/>
          <w:szCs w:val="28"/>
        </w:rPr>
      </w:pPr>
      <w:r w:rsidRPr="00B63E1A">
        <w:rPr>
          <w:rFonts w:ascii="Times New Roman" w:eastAsia="標楷體" w:hAnsi="Times New Roman" w:hint="eastAsia"/>
          <w:color w:val="000000"/>
          <w:kern w:val="0"/>
          <w:sz w:val="28"/>
          <w:szCs w:val="28"/>
        </w:rPr>
        <w:t>（二）估計無買賣及收益實例區段之區段地價：</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kern w:val="0"/>
          <w:sz w:val="28"/>
          <w:szCs w:val="28"/>
        </w:rPr>
      </w:pPr>
      <w:r w:rsidRPr="00B63E1A">
        <w:rPr>
          <w:rFonts w:ascii="Times New Roman" w:eastAsia="標楷體" w:hAnsi="Times New Roman"/>
          <w:color w:val="000000"/>
          <w:kern w:val="0"/>
          <w:sz w:val="28"/>
          <w:szCs w:val="28"/>
        </w:rPr>
        <w:t>1.</w:t>
      </w:r>
      <w:r w:rsidRPr="00B63E1A">
        <w:rPr>
          <w:rFonts w:ascii="Times New Roman" w:eastAsia="標楷體" w:hAnsi="Times New Roman" w:hint="eastAsia"/>
          <w:color w:val="000000"/>
          <w:kern w:val="0"/>
          <w:sz w:val="28"/>
          <w:szCs w:val="28"/>
        </w:rPr>
        <w:t>地政事務所應依據內政部訂</w:t>
      </w:r>
      <w:r w:rsidRPr="00B63E1A">
        <w:rPr>
          <w:rFonts w:ascii="Times New Roman" w:eastAsia="標楷體" w:hAnsi="Times New Roman" w:hint="eastAsia"/>
          <w:color w:val="000000"/>
          <w:sz w:val="28"/>
          <w:szCs w:val="28"/>
          <w:shd w:val="clear" w:color="auto" w:fill="FFFFFF"/>
        </w:rPr>
        <w:t>頒</w:t>
      </w:r>
      <w:r w:rsidRPr="00B63E1A">
        <w:rPr>
          <w:rFonts w:ascii="Times New Roman" w:eastAsia="標楷體" w:hAnsi="Times New Roman" w:hint="eastAsia"/>
          <w:color w:val="000000"/>
          <w:kern w:val="0"/>
          <w:sz w:val="28"/>
          <w:szCs w:val="28"/>
        </w:rPr>
        <w:t>之「影響地價區域因素評價基準」製作</w:t>
      </w:r>
      <w:r w:rsidRPr="00B63E1A">
        <w:rPr>
          <w:rFonts w:ascii="Times New Roman" w:eastAsia="標楷體" w:hAnsi="Times New Roman" w:hint="eastAsia"/>
          <w:color w:val="000000"/>
          <w:sz w:val="28"/>
          <w:szCs w:val="28"/>
          <w:shd w:val="clear" w:color="auto" w:fill="FFFFFF"/>
        </w:rPr>
        <w:t>轄內各鄉（鎮、市）影響地價區域因素評價基準明細表</w:t>
      </w:r>
      <w:r w:rsidRPr="00B63E1A">
        <w:rPr>
          <w:rFonts w:ascii="Times New Roman" w:eastAsia="標楷體" w:hAnsi="Times New Roman" w:hint="eastAsia"/>
          <w:color w:val="000000"/>
          <w:kern w:val="0"/>
          <w:sz w:val="28"/>
          <w:szCs w:val="28"/>
        </w:rPr>
        <w:t>。</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kern w:val="0"/>
          <w:sz w:val="28"/>
          <w:szCs w:val="28"/>
        </w:rPr>
      </w:pPr>
      <w:r w:rsidRPr="00B63E1A">
        <w:rPr>
          <w:rFonts w:ascii="Times New Roman" w:eastAsia="標楷體" w:hAnsi="Times New Roman"/>
          <w:color w:val="000000"/>
          <w:kern w:val="0"/>
          <w:sz w:val="28"/>
          <w:szCs w:val="28"/>
        </w:rPr>
        <w:t>2.</w:t>
      </w:r>
      <w:r w:rsidRPr="00B63E1A">
        <w:rPr>
          <w:rFonts w:ascii="Times New Roman" w:eastAsia="標楷體" w:hAnsi="Times New Roman" w:hint="eastAsia"/>
          <w:color w:val="000000"/>
          <w:kern w:val="0"/>
          <w:sz w:val="28"/>
          <w:szCs w:val="28"/>
        </w:rPr>
        <w:t>無買賣及收益</w:t>
      </w:r>
      <w:r w:rsidRPr="00B63E1A">
        <w:rPr>
          <w:rFonts w:ascii="Times New Roman" w:eastAsia="標楷體" w:hAnsi="Times New Roman" w:hint="eastAsia"/>
          <w:color w:val="000000"/>
          <w:sz w:val="28"/>
          <w:szCs w:val="28"/>
          <w:shd w:val="clear" w:color="auto" w:fill="FFFFFF"/>
        </w:rPr>
        <w:t>實例</w:t>
      </w:r>
      <w:r w:rsidRPr="00B63E1A">
        <w:rPr>
          <w:rFonts w:ascii="Times New Roman" w:eastAsia="標楷體" w:hAnsi="Times New Roman" w:hint="eastAsia"/>
          <w:color w:val="000000"/>
          <w:kern w:val="0"/>
          <w:sz w:val="28"/>
          <w:szCs w:val="28"/>
        </w:rPr>
        <w:t>之區段，應於鄰近或適當地區選取二個以上使用分區或編定用地相同，且依前</w:t>
      </w:r>
      <w:r w:rsidRPr="00B63E1A">
        <w:rPr>
          <w:rFonts w:ascii="Times New Roman" w:eastAsia="標楷體" w:hAnsi="Times New Roman" w:hint="eastAsia"/>
          <w:color w:val="000000"/>
          <w:sz w:val="28"/>
          <w:szCs w:val="28"/>
          <w:shd w:val="clear" w:color="auto" w:fill="FFFFFF"/>
        </w:rPr>
        <w:t>目</w:t>
      </w:r>
      <w:r w:rsidRPr="00B63E1A">
        <w:rPr>
          <w:rFonts w:ascii="Times New Roman" w:eastAsia="標楷體" w:hAnsi="Times New Roman" w:hint="eastAsia"/>
          <w:color w:val="000000"/>
          <w:kern w:val="0"/>
          <w:sz w:val="28"/>
          <w:szCs w:val="28"/>
        </w:rPr>
        <w:t>估計出區段地價之區段，作為基準地價區段，按影響地價區域因素評價基準表及影響地價區域因素評價基準明細表，考量價格形成因素之相近程度，修正估計目標地價區段之區段地價。無法選取使用分區或編定用地相同之基準地價區段者，得以鄰近使用性質類似或其他地價區段之區段地價修正之</w:t>
      </w:r>
      <w:r w:rsidRPr="00B63E1A">
        <w:rPr>
          <w:rFonts w:ascii="Times New Roman" w:eastAsia="標楷體" w:hAnsi="Times New Roman" w:hint="eastAsia"/>
          <w:color w:val="000000"/>
          <w:sz w:val="28"/>
          <w:szCs w:val="28"/>
          <w:shd w:val="clear" w:color="auto" w:fill="FFFFFF"/>
        </w:rPr>
        <w:t>；</w:t>
      </w:r>
      <w:r w:rsidRPr="00B63E1A">
        <w:rPr>
          <w:rFonts w:ascii="Times New Roman" w:eastAsia="標楷體" w:hAnsi="Times New Roman" w:hint="eastAsia"/>
          <w:color w:val="000000"/>
          <w:kern w:val="0"/>
          <w:sz w:val="28"/>
          <w:szCs w:val="28"/>
        </w:rPr>
        <w:t>估計區段地價之過程及決定區段地價之理由，應填載於區段地價估價報告表。</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kern w:val="0"/>
          <w:sz w:val="28"/>
          <w:szCs w:val="28"/>
        </w:rPr>
      </w:pPr>
      <w:r w:rsidRPr="00B63E1A">
        <w:rPr>
          <w:rFonts w:ascii="Times New Roman" w:eastAsia="標楷體" w:hAnsi="Times New Roman" w:hint="eastAsia"/>
          <w:color w:val="000000"/>
          <w:kern w:val="0"/>
          <w:sz w:val="28"/>
          <w:szCs w:val="28"/>
        </w:rPr>
        <w:t>（三）估計都市計畫公共設施保留地區段地價，應切實依據平均地權條例施行細則第六十三條規定辦理。</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kern w:val="0"/>
          <w:sz w:val="28"/>
          <w:szCs w:val="28"/>
        </w:rPr>
      </w:pPr>
      <w:r w:rsidRPr="00B63E1A">
        <w:rPr>
          <w:rFonts w:ascii="Times New Roman" w:eastAsia="標楷體" w:hAnsi="Times New Roman" w:hint="eastAsia"/>
          <w:color w:val="000000"/>
          <w:kern w:val="0"/>
          <w:sz w:val="28"/>
          <w:szCs w:val="28"/>
        </w:rPr>
        <w:lastRenderedPageBreak/>
        <w:t>（四）區段地價應以每平方公尺為計價單位，其地價尾數依地價調查估計規則第二十二條規定辦理。</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kern w:val="0"/>
          <w:sz w:val="28"/>
          <w:szCs w:val="28"/>
        </w:rPr>
      </w:pPr>
      <w:r w:rsidRPr="00B63E1A">
        <w:rPr>
          <w:rFonts w:ascii="Times New Roman" w:eastAsia="標楷體" w:hAnsi="Times New Roman" w:hint="eastAsia"/>
          <w:color w:val="000000"/>
          <w:kern w:val="0"/>
          <w:sz w:val="28"/>
          <w:szCs w:val="28"/>
        </w:rPr>
        <w:t>（五）估計各區段之區段地價</w:t>
      </w:r>
      <w:r w:rsidRPr="00B63E1A">
        <w:rPr>
          <w:rFonts w:ascii="Times New Roman" w:eastAsia="標楷體" w:hAnsi="Times New Roman" w:hint="eastAsia"/>
          <w:color w:val="000000"/>
          <w:sz w:val="28"/>
          <w:szCs w:val="28"/>
          <w:shd w:val="clear" w:color="auto" w:fill="FFFFFF"/>
        </w:rPr>
        <w:t>時</w:t>
      </w:r>
      <w:r w:rsidRPr="00B63E1A">
        <w:rPr>
          <w:rFonts w:ascii="Times New Roman" w:eastAsia="標楷體" w:hAnsi="Times New Roman" w:hint="eastAsia"/>
          <w:color w:val="000000"/>
          <w:kern w:val="0"/>
          <w:sz w:val="28"/>
          <w:szCs w:val="28"/>
        </w:rPr>
        <w:t>，應注意毗鄰地區間地價之均衡，其作業及協調方式如下：</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kern w:val="0"/>
          <w:sz w:val="28"/>
          <w:szCs w:val="28"/>
        </w:rPr>
      </w:pPr>
      <w:r w:rsidRPr="00B63E1A">
        <w:rPr>
          <w:rFonts w:ascii="Times New Roman" w:eastAsia="標楷體" w:hAnsi="Times New Roman"/>
          <w:color w:val="000000"/>
          <w:kern w:val="0"/>
          <w:sz w:val="28"/>
          <w:szCs w:val="28"/>
        </w:rPr>
        <w:t>1.</w:t>
      </w:r>
      <w:r w:rsidRPr="00B63E1A">
        <w:rPr>
          <w:rFonts w:ascii="Times New Roman" w:eastAsia="標楷體" w:hAnsi="Times New Roman" w:hint="eastAsia"/>
          <w:color w:val="000000"/>
          <w:kern w:val="0"/>
          <w:sz w:val="28"/>
          <w:szCs w:val="28"/>
        </w:rPr>
        <w:t>同</w:t>
      </w:r>
      <w:r w:rsidRPr="00B63E1A">
        <w:rPr>
          <w:rFonts w:ascii="Times New Roman" w:eastAsia="標楷體" w:hAnsi="Times New Roman" w:hint="eastAsia"/>
          <w:color w:val="000000"/>
          <w:sz w:val="28"/>
          <w:szCs w:val="28"/>
          <w:shd w:val="clear" w:color="auto" w:fill="FFFFFF"/>
        </w:rPr>
        <w:t>一鄉（鎮、市）</w:t>
      </w:r>
      <w:r w:rsidRPr="00B63E1A">
        <w:rPr>
          <w:rFonts w:ascii="Times New Roman" w:eastAsia="標楷體" w:hAnsi="Times New Roman" w:hint="eastAsia"/>
          <w:color w:val="000000"/>
          <w:kern w:val="0"/>
          <w:sz w:val="28"/>
          <w:szCs w:val="28"/>
        </w:rPr>
        <w:t>內各區段間或各地段間之均衡，由</w:t>
      </w:r>
      <w:r w:rsidRPr="00B63E1A">
        <w:rPr>
          <w:rFonts w:ascii="Times New Roman" w:eastAsia="標楷體" w:hAnsi="Times New Roman" w:hint="eastAsia"/>
          <w:color w:val="000000"/>
          <w:sz w:val="28"/>
          <w:szCs w:val="28"/>
          <w:shd w:val="clear" w:color="auto" w:fill="FFFFFF"/>
        </w:rPr>
        <w:t>股長或承辦員</w:t>
      </w:r>
      <w:r w:rsidRPr="005C7047">
        <w:rPr>
          <w:rFonts w:ascii="Times New Roman" w:eastAsia="標楷體" w:hAnsi="Times New Roman" w:hint="eastAsia"/>
          <w:color w:val="000000"/>
          <w:kern w:val="0"/>
          <w:sz w:val="28"/>
          <w:szCs w:val="28"/>
        </w:rPr>
        <w:t>負責</w:t>
      </w:r>
      <w:r w:rsidRPr="00B63E1A">
        <w:rPr>
          <w:rFonts w:ascii="Times New Roman" w:eastAsia="標楷體" w:hAnsi="Times New Roman" w:hint="eastAsia"/>
          <w:color w:val="000000"/>
          <w:sz w:val="28"/>
          <w:szCs w:val="28"/>
          <w:shd w:val="clear" w:color="auto" w:fill="FFFFFF"/>
        </w:rPr>
        <w:t>協調處理。</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kern w:val="0"/>
          <w:sz w:val="28"/>
          <w:szCs w:val="28"/>
        </w:rPr>
      </w:pPr>
      <w:r w:rsidRPr="00B63E1A">
        <w:rPr>
          <w:rFonts w:ascii="Times New Roman" w:eastAsia="標楷體" w:hAnsi="Times New Roman"/>
          <w:color w:val="000000"/>
          <w:kern w:val="0"/>
          <w:sz w:val="28"/>
          <w:szCs w:val="28"/>
        </w:rPr>
        <w:t>2.</w:t>
      </w:r>
      <w:r w:rsidRPr="00B63E1A">
        <w:rPr>
          <w:rFonts w:ascii="Times New Roman" w:eastAsia="標楷體" w:hAnsi="Times New Roman" w:hint="eastAsia"/>
          <w:color w:val="000000"/>
          <w:kern w:val="0"/>
          <w:sz w:val="28"/>
          <w:szCs w:val="28"/>
        </w:rPr>
        <w:t>同一地政事務所轄區內</w:t>
      </w:r>
      <w:r w:rsidRPr="00B63E1A">
        <w:rPr>
          <w:rFonts w:ascii="Times New Roman" w:eastAsia="標楷體" w:hAnsi="Times New Roman" w:hint="eastAsia"/>
          <w:color w:val="000000"/>
          <w:sz w:val="28"/>
          <w:szCs w:val="28"/>
          <w:shd w:val="clear" w:color="auto" w:fill="FFFFFF"/>
        </w:rPr>
        <w:t>鄉（鎮、市）</w:t>
      </w:r>
      <w:r w:rsidRPr="00B63E1A">
        <w:rPr>
          <w:rFonts w:ascii="Times New Roman" w:eastAsia="標楷體" w:hAnsi="Times New Roman" w:hint="eastAsia"/>
          <w:color w:val="000000"/>
          <w:kern w:val="0"/>
          <w:sz w:val="28"/>
          <w:szCs w:val="28"/>
        </w:rPr>
        <w:t>間之均衡，應由</w:t>
      </w:r>
      <w:r w:rsidRPr="00B63E1A">
        <w:rPr>
          <w:rFonts w:ascii="Times New Roman" w:eastAsia="標楷體" w:hAnsi="Times New Roman" w:hint="eastAsia"/>
          <w:color w:val="000000"/>
          <w:sz w:val="28"/>
          <w:szCs w:val="28"/>
          <w:shd w:val="clear" w:color="auto" w:fill="FFFFFF"/>
        </w:rPr>
        <w:t>股長</w:t>
      </w:r>
      <w:r w:rsidRPr="00B63E1A">
        <w:rPr>
          <w:rFonts w:ascii="Times New Roman" w:eastAsia="標楷體" w:hAnsi="Times New Roman" w:hint="eastAsia"/>
          <w:color w:val="000000"/>
          <w:kern w:val="0"/>
          <w:sz w:val="28"/>
          <w:szCs w:val="28"/>
        </w:rPr>
        <w:t>協調</w:t>
      </w:r>
      <w:r w:rsidRPr="00B63E1A">
        <w:rPr>
          <w:rFonts w:ascii="Times New Roman" w:eastAsia="標楷體" w:hAnsi="Times New Roman" w:hint="eastAsia"/>
          <w:color w:val="000000"/>
          <w:sz w:val="28"/>
          <w:szCs w:val="28"/>
          <w:shd w:val="clear" w:color="auto" w:fill="FFFFFF"/>
        </w:rPr>
        <w:t>處理</w:t>
      </w:r>
      <w:r w:rsidRPr="00B63E1A">
        <w:rPr>
          <w:rFonts w:ascii="Times New Roman" w:eastAsia="標楷體" w:hAnsi="Times New Roman" w:hint="eastAsia"/>
          <w:color w:val="000000"/>
          <w:kern w:val="0"/>
          <w:sz w:val="28"/>
          <w:szCs w:val="28"/>
        </w:rPr>
        <w:t>。</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kern w:val="0"/>
          <w:sz w:val="28"/>
          <w:szCs w:val="28"/>
        </w:rPr>
      </w:pPr>
      <w:r w:rsidRPr="00B63E1A">
        <w:rPr>
          <w:rFonts w:ascii="Times New Roman" w:eastAsia="標楷體" w:hAnsi="Times New Roman"/>
          <w:color w:val="000000"/>
          <w:kern w:val="0"/>
          <w:sz w:val="28"/>
          <w:szCs w:val="28"/>
        </w:rPr>
        <w:t>3.</w:t>
      </w:r>
      <w:r w:rsidRPr="00B63E1A">
        <w:rPr>
          <w:color w:val="000000"/>
          <w:sz w:val="28"/>
          <w:szCs w:val="28"/>
        </w:rPr>
        <w:t xml:space="preserve"> </w:t>
      </w:r>
      <w:r w:rsidRPr="00B63E1A">
        <w:rPr>
          <w:rFonts w:ascii="Times New Roman" w:eastAsia="標楷體" w:hAnsi="Times New Roman" w:hint="eastAsia"/>
          <w:color w:val="000000"/>
          <w:kern w:val="0"/>
          <w:sz w:val="28"/>
          <w:szCs w:val="28"/>
        </w:rPr>
        <w:t>不同地政事務所轄區或毗鄰縣市間之平衡，由地政處負責協調處理或授權</w:t>
      </w:r>
      <w:r w:rsidRPr="00B63E1A">
        <w:rPr>
          <w:rFonts w:ascii="Times New Roman" w:eastAsia="標楷體" w:hAnsi="Times New Roman" w:hint="eastAsia"/>
          <w:color w:val="000000"/>
          <w:sz w:val="28"/>
          <w:szCs w:val="28"/>
          <w:shd w:val="clear" w:color="auto" w:fill="FFFFFF"/>
        </w:rPr>
        <w:t>地政事務所</w:t>
      </w:r>
      <w:r w:rsidRPr="00B63E1A">
        <w:rPr>
          <w:rFonts w:ascii="Times New Roman" w:eastAsia="標楷體" w:hAnsi="Times New Roman" w:hint="eastAsia"/>
          <w:color w:val="000000"/>
          <w:kern w:val="0"/>
          <w:sz w:val="28"/>
          <w:szCs w:val="28"/>
        </w:rPr>
        <w:t>逕與毗鄰地政事務所協調處理。地政事務所應將協調結果作成書面紀錄送府備查。</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kern w:val="0"/>
          <w:sz w:val="28"/>
          <w:szCs w:val="28"/>
        </w:rPr>
      </w:pPr>
      <w:r w:rsidRPr="00B63E1A">
        <w:rPr>
          <w:rFonts w:ascii="Times New Roman" w:eastAsia="標楷體" w:hAnsi="Times New Roman" w:hint="eastAsia"/>
          <w:color w:val="000000"/>
          <w:kern w:val="0"/>
          <w:sz w:val="28"/>
          <w:szCs w:val="28"/>
        </w:rPr>
        <w:t>（</w:t>
      </w:r>
      <w:r w:rsidRPr="00B63E1A">
        <w:rPr>
          <w:rFonts w:ascii="Times New Roman" w:eastAsia="標楷體" w:hAnsi="Times New Roman" w:hint="eastAsia"/>
          <w:color w:val="000000"/>
          <w:sz w:val="28"/>
          <w:szCs w:val="28"/>
          <w:shd w:val="clear" w:color="auto" w:fill="FFFFFF"/>
        </w:rPr>
        <w:t>六</w:t>
      </w:r>
      <w:r w:rsidRPr="00B63E1A">
        <w:rPr>
          <w:rFonts w:ascii="Times New Roman" w:eastAsia="標楷體" w:hAnsi="Times New Roman" w:hint="eastAsia"/>
          <w:color w:val="000000"/>
          <w:kern w:val="0"/>
          <w:sz w:val="28"/>
          <w:szCs w:val="28"/>
        </w:rPr>
        <w:t>）區段地價估價報告表格式及填寫說明，詳內政部訂頒地價調查估計規則相關附件填表說明。</w:t>
      </w:r>
    </w:p>
    <w:p w:rsidR="00FF27AB" w:rsidRPr="00B63E1A" w:rsidRDefault="00FF27AB" w:rsidP="004631F3">
      <w:pPr>
        <w:widowControl/>
        <w:spacing w:line="460" w:lineRule="exact"/>
        <w:ind w:leftChars="250" w:left="1160" w:hangingChars="200" w:hanging="560"/>
        <w:jc w:val="both"/>
        <w:rPr>
          <w:rFonts w:ascii="Times New Roman" w:eastAsia="標楷體" w:hAnsi="Times New Roman"/>
          <w:color w:val="000000"/>
          <w:sz w:val="28"/>
          <w:szCs w:val="28"/>
          <w:shd w:val="clear" w:color="auto" w:fill="FFFFFF"/>
        </w:rPr>
      </w:pPr>
      <w:r w:rsidRPr="00B63E1A">
        <w:rPr>
          <w:rFonts w:ascii="Times New Roman" w:eastAsia="標楷體" w:hAnsi="Times New Roman" w:hint="eastAsia"/>
          <w:color w:val="000000"/>
          <w:sz w:val="28"/>
          <w:szCs w:val="28"/>
          <w:shd w:val="clear" w:color="auto" w:fill="FFFFFF"/>
        </w:rPr>
        <w:t>八、</w:t>
      </w:r>
      <w:r w:rsidRPr="00B63E1A">
        <w:rPr>
          <w:rFonts w:ascii="Times New Roman" w:eastAsia="標楷體" w:hAnsi="Times New Roman" w:hint="eastAsia"/>
          <w:color w:val="000000"/>
          <w:kern w:val="0"/>
          <w:sz w:val="28"/>
          <w:szCs w:val="28"/>
        </w:rPr>
        <w:t>召開</w:t>
      </w:r>
      <w:r w:rsidRPr="00B63E1A">
        <w:rPr>
          <w:rFonts w:ascii="Times New Roman" w:eastAsia="標楷體" w:hAnsi="Times New Roman" w:hint="eastAsia"/>
          <w:color w:val="000000"/>
          <w:sz w:val="28"/>
          <w:szCs w:val="28"/>
          <w:shd w:val="clear" w:color="auto" w:fill="FFFFFF"/>
        </w:rPr>
        <w:t>公告土地現值調整作業公開</w:t>
      </w:r>
      <w:r w:rsidRPr="00B63E1A">
        <w:rPr>
          <w:rFonts w:ascii="Times New Roman" w:eastAsia="標楷體" w:hAnsi="Times New Roman" w:hint="eastAsia"/>
          <w:color w:val="000000"/>
          <w:kern w:val="0"/>
          <w:sz w:val="28"/>
          <w:szCs w:val="28"/>
        </w:rPr>
        <w:t>說明</w:t>
      </w:r>
      <w:r w:rsidRPr="00B63E1A">
        <w:rPr>
          <w:rFonts w:ascii="Times New Roman" w:eastAsia="標楷體" w:hAnsi="Times New Roman" w:hint="eastAsia"/>
          <w:color w:val="000000"/>
          <w:sz w:val="28"/>
          <w:szCs w:val="28"/>
          <w:shd w:val="clear" w:color="auto" w:fill="FFFFFF"/>
        </w:rPr>
        <w:t>會，應依下列規定辦理：</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sz w:val="28"/>
          <w:szCs w:val="28"/>
          <w:shd w:val="clear" w:color="auto" w:fill="FFFFFF"/>
        </w:rPr>
      </w:pPr>
      <w:r w:rsidRPr="00B63E1A">
        <w:rPr>
          <w:rFonts w:ascii="Times New Roman" w:eastAsia="標楷體" w:hAnsi="Times New Roman" w:hint="eastAsia"/>
          <w:color w:val="000000"/>
          <w:sz w:val="28"/>
          <w:szCs w:val="28"/>
          <w:shd w:val="clear" w:color="auto" w:fill="FFFFFF"/>
        </w:rPr>
        <w:t>（一）公開說明會召開時間應在地政處訂頒之工作進度表規定期限召開完竣。</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sz w:val="28"/>
          <w:szCs w:val="28"/>
          <w:shd w:val="clear" w:color="auto" w:fill="FFFFFF"/>
        </w:rPr>
      </w:pPr>
      <w:r w:rsidRPr="00B63E1A">
        <w:rPr>
          <w:rFonts w:ascii="Times New Roman" w:eastAsia="標楷體" w:hAnsi="Times New Roman" w:hint="eastAsia"/>
          <w:color w:val="000000"/>
          <w:sz w:val="28"/>
          <w:szCs w:val="28"/>
          <w:shd w:val="clear" w:color="auto" w:fill="FFFFFF"/>
        </w:rPr>
        <w:t>（二）</w:t>
      </w:r>
      <w:r w:rsidRPr="005C7047">
        <w:rPr>
          <w:rFonts w:ascii="Times New Roman" w:eastAsia="標楷體" w:hAnsi="Times New Roman" w:hint="eastAsia"/>
          <w:color w:val="000000"/>
          <w:kern w:val="0"/>
          <w:sz w:val="28"/>
          <w:szCs w:val="28"/>
        </w:rPr>
        <w:t>地政事務所</w:t>
      </w:r>
      <w:r w:rsidRPr="00B63E1A">
        <w:rPr>
          <w:rFonts w:ascii="Times New Roman" w:eastAsia="標楷體" w:hAnsi="Times New Roman" w:hint="eastAsia"/>
          <w:color w:val="000000"/>
          <w:sz w:val="28"/>
          <w:szCs w:val="28"/>
          <w:shd w:val="clear" w:color="auto" w:fill="FFFFFF"/>
        </w:rPr>
        <w:t>應先行舉辦公開說明會。</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sz w:val="28"/>
          <w:szCs w:val="28"/>
          <w:shd w:val="clear" w:color="auto" w:fill="FFFFFF"/>
        </w:rPr>
      </w:pPr>
      <w:r w:rsidRPr="00B63E1A">
        <w:rPr>
          <w:rFonts w:ascii="Times New Roman" w:eastAsia="標楷體" w:hAnsi="Times New Roman" w:hint="eastAsia"/>
          <w:color w:val="000000"/>
          <w:sz w:val="28"/>
          <w:szCs w:val="28"/>
          <w:shd w:val="clear" w:color="auto" w:fill="FFFFFF"/>
        </w:rPr>
        <w:t>（三）公開說明會召開時間、地點除通知有關機關團體外，並上網周知宣導土地所有權人及權利關係人參加。</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sz w:val="28"/>
          <w:szCs w:val="28"/>
          <w:shd w:val="clear" w:color="auto" w:fill="FFFFFF"/>
        </w:rPr>
      </w:pPr>
      <w:r w:rsidRPr="00B63E1A">
        <w:rPr>
          <w:rFonts w:ascii="Times New Roman" w:eastAsia="標楷體" w:hAnsi="Times New Roman" w:hint="eastAsia"/>
          <w:color w:val="000000"/>
          <w:sz w:val="28"/>
          <w:szCs w:val="28"/>
          <w:shd w:val="clear" w:color="auto" w:fill="FFFFFF"/>
        </w:rPr>
        <w:t>（四）辦理單位應於說明會上說明地價調查、區段劃分、地價估計作業情形及最近一期地價動態情況，供民眾了解，並受理當地民眾意見。</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sz w:val="28"/>
          <w:szCs w:val="28"/>
          <w:shd w:val="clear" w:color="auto" w:fill="FFFFFF"/>
        </w:rPr>
      </w:pPr>
      <w:r w:rsidRPr="00B63E1A">
        <w:rPr>
          <w:rFonts w:ascii="Times New Roman" w:eastAsia="標楷體" w:hAnsi="Times New Roman" w:hint="eastAsia"/>
          <w:color w:val="000000"/>
          <w:sz w:val="28"/>
          <w:szCs w:val="28"/>
          <w:shd w:val="clear" w:color="auto" w:fill="FFFFFF"/>
        </w:rPr>
        <w:t>（五）</w:t>
      </w:r>
      <w:r w:rsidRPr="005C7047">
        <w:rPr>
          <w:rFonts w:ascii="Times New Roman" w:eastAsia="標楷體" w:hAnsi="Times New Roman" w:hint="eastAsia"/>
          <w:color w:val="000000"/>
          <w:kern w:val="0"/>
          <w:sz w:val="28"/>
          <w:szCs w:val="28"/>
        </w:rPr>
        <w:t>民眾</w:t>
      </w:r>
      <w:r w:rsidRPr="00B63E1A">
        <w:rPr>
          <w:rFonts w:ascii="Times New Roman" w:eastAsia="標楷體" w:hAnsi="Times New Roman" w:hint="eastAsia"/>
          <w:color w:val="000000"/>
          <w:sz w:val="28"/>
          <w:szCs w:val="28"/>
          <w:shd w:val="clear" w:color="auto" w:fill="FFFFFF"/>
        </w:rPr>
        <w:t>或團體對於地價所提供意見，請其以書面載明姓名、住址，敘明具體理由。</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sz w:val="28"/>
          <w:szCs w:val="28"/>
          <w:shd w:val="clear" w:color="auto" w:fill="FFFFFF"/>
        </w:rPr>
      </w:pPr>
      <w:r w:rsidRPr="00B63E1A">
        <w:rPr>
          <w:rFonts w:ascii="Times New Roman" w:eastAsia="標楷體" w:hAnsi="Times New Roman" w:hint="eastAsia"/>
          <w:color w:val="000000"/>
          <w:sz w:val="28"/>
          <w:szCs w:val="28"/>
          <w:shd w:val="clear" w:color="auto" w:fill="FFFFFF"/>
        </w:rPr>
        <w:t>（六）民眾或有關機關團體所提供之意見，應作成書面報告並研提處理方法，併同說明會紀錄，函送地政處提報地價及標準地價評議委員會，作為簡報及地價評議時之參考。</w:t>
      </w:r>
    </w:p>
    <w:p w:rsidR="00FF27AB" w:rsidRPr="00B63E1A" w:rsidRDefault="00FF27AB" w:rsidP="004631F3">
      <w:pPr>
        <w:widowControl/>
        <w:spacing w:line="460" w:lineRule="exact"/>
        <w:ind w:leftChars="250" w:left="1160" w:hangingChars="200" w:hanging="560"/>
        <w:jc w:val="both"/>
        <w:rPr>
          <w:rFonts w:ascii="Times New Roman" w:eastAsia="標楷體" w:hAnsi="Times New Roman"/>
          <w:color w:val="000000"/>
          <w:sz w:val="28"/>
          <w:szCs w:val="28"/>
        </w:rPr>
      </w:pPr>
      <w:r w:rsidRPr="00B63E1A">
        <w:rPr>
          <w:rFonts w:ascii="Times New Roman" w:eastAsia="標楷體" w:hAnsi="Times New Roman" w:hint="eastAsia"/>
          <w:color w:val="000000"/>
          <w:sz w:val="28"/>
          <w:szCs w:val="28"/>
          <w:shd w:val="clear" w:color="auto" w:fill="FFFFFF"/>
        </w:rPr>
        <w:t>九、</w:t>
      </w:r>
      <w:r w:rsidRPr="00B63E1A">
        <w:rPr>
          <w:rFonts w:ascii="Times New Roman" w:eastAsia="標楷體" w:hAnsi="Times New Roman" w:hint="eastAsia"/>
          <w:color w:val="000000"/>
          <w:sz w:val="28"/>
          <w:szCs w:val="28"/>
        </w:rPr>
        <w:t>向地價及標準地價評議委員會簡報：</w:t>
      </w:r>
    </w:p>
    <w:p w:rsidR="00FF27AB" w:rsidRPr="00B63E1A" w:rsidRDefault="00FF27AB" w:rsidP="004631F3">
      <w:pPr>
        <w:widowControl/>
        <w:spacing w:line="460" w:lineRule="exact"/>
        <w:ind w:leftChars="500" w:left="1200"/>
        <w:jc w:val="both"/>
        <w:rPr>
          <w:rFonts w:ascii="Times New Roman" w:eastAsia="標楷體" w:hAnsi="Times New Roman"/>
          <w:color w:val="000000"/>
          <w:sz w:val="28"/>
          <w:szCs w:val="28"/>
        </w:rPr>
      </w:pPr>
      <w:r w:rsidRPr="00B63E1A">
        <w:rPr>
          <w:rFonts w:ascii="Times New Roman" w:eastAsia="標楷體" w:hAnsi="Times New Roman" w:hint="eastAsia"/>
          <w:color w:val="000000"/>
          <w:sz w:val="28"/>
          <w:szCs w:val="28"/>
        </w:rPr>
        <w:t>地政事務所於辦竣說明會後，應彙整下列資料，供地政處於地價開始評議前，向地價及標準地價評議委員會簡報：</w:t>
      </w:r>
      <w:r w:rsidRPr="00B63E1A">
        <w:rPr>
          <w:rFonts w:ascii="Times New Roman" w:eastAsia="標楷體" w:hAnsi="Times New Roman"/>
          <w:color w:val="000000"/>
          <w:sz w:val="28"/>
          <w:szCs w:val="28"/>
        </w:rPr>
        <w:t xml:space="preserve"> </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sz w:val="28"/>
          <w:szCs w:val="28"/>
        </w:rPr>
      </w:pPr>
      <w:r w:rsidRPr="00B63E1A">
        <w:rPr>
          <w:rFonts w:ascii="Times New Roman" w:eastAsia="標楷體" w:hAnsi="Times New Roman" w:hint="eastAsia"/>
          <w:color w:val="000000"/>
          <w:sz w:val="28"/>
          <w:szCs w:val="28"/>
        </w:rPr>
        <w:lastRenderedPageBreak/>
        <w:t>（一）</w:t>
      </w:r>
      <w:r w:rsidRPr="005C7047">
        <w:rPr>
          <w:rFonts w:ascii="Times New Roman" w:eastAsia="標楷體" w:hAnsi="Times New Roman" w:hint="eastAsia"/>
          <w:color w:val="000000"/>
          <w:kern w:val="0"/>
          <w:sz w:val="28"/>
          <w:szCs w:val="28"/>
        </w:rPr>
        <w:t>地價</w:t>
      </w:r>
      <w:r w:rsidRPr="00B63E1A">
        <w:rPr>
          <w:rFonts w:ascii="Times New Roman" w:eastAsia="標楷體" w:hAnsi="Times New Roman" w:hint="eastAsia"/>
          <w:color w:val="000000"/>
          <w:sz w:val="28"/>
          <w:szCs w:val="28"/>
        </w:rPr>
        <w:t>調查、區段劃分、地價估計等作業情形及其他相關統計圖、表。</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sz w:val="28"/>
          <w:szCs w:val="28"/>
        </w:rPr>
      </w:pPr>
      <w:r w:rsidRPr="00B63E1A">
        <w:rPr>
          <w:rFonts w:ascii="Times New Roman" w:eastAsia="標楷體" w:hAnsi="Times New Roman" w:hint="eastAsia"/>
          <w:color w:val="000000"/>
          <w:sz w:val="28"/>
          <w:szCs w:val="28"/>
        </w:rPr>
        <w:t>（二）最近一期地價動態情形及影響地價主要因素分析。</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sz w:val="28"/>
          <w:szCs w:val="28"/>
        </w:rPr>
      </w:pPr>
      <w:r w:rsidRPr="00B63E1A">
        <w:rPr>
          <w:rFonts w:ascii="Times New Roman" w:eastAsia="標楷體" w:hAnsi="Times New Roman" w:hint="eastAsia"/>
          <w:color w:val="000000"/>
          <w:sz w:val="28"/>
          <w:szCs w:val="28"/>
        </w:rPr>
        <w:t>（三）公共建設及其鄰近土地地價調整情形。</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sz w:val="28"/>
          <w:szCs w:val="28"/>
        </w:rPr>
      </w:pPr>
      <w:r w:rsidRPr="00B63E1A">
        <w:rPr>
          <w:rFonts w:ascii="Times New Roman" w:eastAsia="標楷體" w:hAnsi="Times New Roman" w:hint="eastAsia"/>
          <w:color w:val="000000"/>
          <w:sz w:val="28"/>
          <w:szCs w:val="28"/>
        </w:rPr>
        <w:t>（四）說明會民眾反應意見及研處情形。</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sz w:val="28"/>
          <w:szCs w:val="28"/>
        </w:rPr>
      </w:pPr>
      <w:r w:rsidRPr="00B63E1A">
        <w:rPr>
          <w:rFonts w:ascii="Times New Roman" w:eastAsia="標楷體" w:hAnsi="Times New Roman" w:hint="eastAsia"/>
          <w:color w:val="000000"/>
          <w:sz w:val="28"/>
          <w:szCs w:val="28"/>
        </w:rPr>
        <w:t>（五）相鄰鄉、鎮、市間及市、縣間地價情形。</w:t>
      </w:r>
    </w:p>
    <w:p w:rsidR="00FF27AB" w:rsidRPr="00B63E1A" w:rsidRDefault="00FF27AB" w:rsidP="004631F3">
      <w:pPr>
        <w:widowControl/>
        <w:spacing w:line="460" w:lineRule="exact"/>
        <w:ind w:leftChars="250" w:left="1160" w:hangingChars="200" w:hanging="560"/>
        <w:jc w:val="both"/>
        <w:rPr>
          <w:rFonts w:ascii="Times New Roman" w:eastAsia="標楷體" w:hAnsi="Times New Roman"/>
          <w:color w:val="000000"/>
          <w:sz w:val="28"/>
          <w:szCs w:val="28"/>
        </w:rPr>
      </w:pPr>
      <w:r w:rsidRPr="00B63E1A">
        <w:rPr>
          <w:rFonts w:ascii="Times New Roman" w:eastAsia="標楷體" w:hAnsi="Times New Roman" w:hint="eastAsia"/>
          <w:color w:val="000000"/>
          <w:sz w:val="28"/>
          <w:szCs w:val="28"/>
        </w:rPr>
        <w:t>十、編造</w:t>
      </w:r>
      <w:r w:rsidRPr="00B63E1A">
        <w:rPr>
          <w:rFonts w:ascii="Times New Roman" w:eastAsia="標楷體" w:hAnsi="Times New Roman" w:hint="eastAsia"/>
          <w:color w:val="000000"/>
          <w:kern w:val="0"/>
          <w:sz w:val="28"/>
          <w:szCs w:val="28"/>
        </w:rPr>
        <w:t>土地</w:t>
      </w:r>
      <w:r w:rsidRPr="00B63E1A">
        <w:rPr>
          <w:rFonts w:ascii="Times New Roman" w:eastAsia="標楷體" w:hAnsi="Times New Roman" w:hint="eastAsia"/>
          <w:color w:val="000000"/>
          <w:sz w:val="28"/>
          <w:szCs w:val="28"/>
        </w:rPr>
        <w:t>地價（現值）評議表：</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sz w:val="28"/>
          <w:szCs w:val="28"/>
        </w:rPr>
      </w:pPr>
      <w:r w:rsidRPr="00B63E1A">
        <w:rPr>
          <w:rFonts w:ascii="Times New Roman" w:eastAsia="標楷體" w:hAnsi="Times New Roman" w:hint="eastAsia"/>
          <w:color w:val="000000"/>
          <w:sz w:val="28"/>
          <w:szCs w:val="28"/>
        </w:rPr>
        <w:t>（一）劃分地價區段並估計區段地價完竣後，地政事務所應按估價結果編造土地地價（現值）評議表，並詳加校對後，以鄉（鎮、市）為單位裝訂成冊，經股長、主任審核後，送地政處主辦人員、地價科長、處長等核章。</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sz w:val="28"/>
          <w:szCs w:val="28"/>
        </w:rPr>
      </w:pPr>
      <w:r w:rsidRPr="00B63E1A">
        <w:rPr>
          <w:rFonts w:ascii="Times New Roman" w:eastAsia="標楷體" w:hAnsi="Times New Roman" w:hint="eastAsia"/>
          <w:color w:val="000000"/>
          <w:sz w:val="28"/>
          <w:szCs w:val="28"/>
        </w:rPr>
        <w:t>（二）土地</w:t>
      </w:r>
      <w:r w:rsidRPr="005C7047">
        <w:rPr>
          <w:rFonts w:ascii="Times New Roman" w:eastAsia="標楷體" w:hAnsi="Times New Roman" w:hint="eastAsia"/>
          <w:color w:val="000000"/>
          <w:kern w:val="0"/>
          <w:sz w:val="28"/>
          <w:szCs w:val="28"/>
        </w:rPr>
        <w:t>地價</w:t>
      </w:r>
      <w:r w:rsidRPr="00B63E1A">
        <w:rPr>
          <w:rFonts w:ascii="Times New Roman" w:eastAsia="標楷體" w:hAnsi="Times New Roman" w:hint="eastAsia"/>
          <w:color w:val="000000"/>
          <w:sz w:val="28"/>
          <w:szCs w:val="28"/>
        </w:rPr>
        <w:t>（現值）評議表格式詳如附件三。</w:t>
      </w:r>
    </w:p>
    <w:p w:rsidR="00FF27AB" w:rsidRPr="00B63E1A" w:rsidRDefault="00FF27AB" w:rsidP="004631F3">
      <w:pPr>
        <w:widowControl/>
        <w:spacing w:line="460" w:lineRule="exact"/>
        <w:ind w:leftChars="250" w:left="1160" w:hangingChars="200" w:hanging="560"/>
        <w:jc w:val="both"/>
        <w:rPr>
          <w:rFonts w:ascii="Times New Roman" w:eastAsia="標楷體" w:hAnsi="Times New Roman"/>
          <w:color w:val="000000"/>
          <w:sz w:val="28"/>
          <w:szCs w:val="28"/>
        </w:rPr>
      </w:pPr>
      <w:r w:rsidRPr="00B63E1A">
        <w:rPr>
          <w:rFonts w:ascii="Times New Roman" w:eastAsia="標楷體" w:hAnsi="Times New Roman" w:hint="eastAsia"/>
          <w:color w:val="000000"/>
          <w:sz w:val="28"/>
          <w:szCs w:val="28"/>
        </w:rPr>
        <w:t>十一、評議及紀錄：</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sz w:val="28"/>
          <w:szCs w:val="28"/>
        </w:rPr>
      </w:pPr>
      <w:r w:rsidRPr="00B63E1A">
        <w:rPr>
          <w:rFonts w:ascii="Times New Roman" w:eastAsia="標楷體" w:hAnsi="Times New Roman" w:hint="eastAsia"/>
          <w:color w:val="000000"/>
          <w:sz w:val="28"/>
          <w:szCs w:val="28"/>
        </w:rPr>
        <w:t>（一）</w:t>
      </w:r>
      <w:r w:rsidRPr="005C7047">
        <w:rPr>
          <w:rFonts w:ascii="Times New Roman" w:eastAsia="標楷體" w:hAnsi="Times New Roman" w:hint="eastAsia"/>
          <w:color w:val="000000"/>
          <w:kern w:val="0"/>
          <w:sz w:val="28"/>
          <w:szCs w:val="28"/>
        </w:rPr>
        <w:t>地政事務所</w:t>
      </w:r>
      <w:r w:rsidRPr="00B63E1A">
        <w:rPr>
          <w:rFonts w:ascii="Times New Roman" w:eastAsia="標楷體" w:hAnsi="Times New Roman" w:hint="eastAsia"/>
          <w:color w:val="000000"/>
          <w:sz w:val="28"/>
          <w:szCs w:val="28"/>
        </w:rPr>
        <w:t>辦理估計區段地價完竣後，應依</w:t>
      </w:r>
      <w:r w:rsidRPr="00B63E1A">
        <w:rPr>
          <w:rFonts w:ascii="Times New Roman" w:eastAsia="標楷體" w:hAnsi="Times New Roman" w:hint="eastAsia"/>
          <w:color w:val="000000"/>
          <w:kern w:val="0"/>
          <w:sz w:val="28"/>
          <w:szCs w:val="28"/>
        </w:rPr>
        <w:t>平均地權條例</w:t>
      </w:r>
      <w:r w:rsidRPr="00B63E1A">
        <w:rPr>
          <w:rFonts w:ascii="Times New Roman" w:eastAsia="標楷體" w:hAnsi="Times New Roman" w:hint="eastAsia"/>
          <w:color w:val="000000"/>
          <w:sz w:val="28"/>
          <w:szCs w:val="28"/>
        </w:rPr>
        <w:t>第十五條或第四十六條規定送</w:t>
      </w:r>
      <w:r w:rsidRPr="00B63E1A">
        <w:rPr>
          <w:rFonts w:ascii="Times New Roman" w:eastAsia="標楷體" w:hAnsi="Times New Roman" w:hint="eastAsia"/>
          <w:color w:val="000000"/>
          <w:sz w:val="28"/>
          <w:szCs w:val="28"/>
          <w:shd w:val="clear" w:color="auto" w:fill="FFFFFF"/>
        </w:rPr>
        <w:t>由</w:t>
      </w:r>
      <w:r w:rsidRPr="00B63E1A">
        <w:rPr>
          <w:rFonts w:ascii="Times New Roman" w:eastAsia="標楷體" w:hAnsi="Times New Roman" w:hint="eastAsia"/>
          <w:color w:val="000000"/>
          <w:sz w:val="28"/>
          <w:szCs w:val="28"/>
        </w:rPr>
        <w:t>地政處提交本縣地價及標準地價評議委員會評議。</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sz w:val="28"/>
          <w:szCs w:val="28"/>
        </w:rPr>
      </w:pPr>
      <w:r w:rsidRPr="00B63E1A">
        <w:rPr>
          <w:rFonts w:ascii="Times New Roman" w:eastAsia="標楷體" w:hAnsi="Times New Roman" w:hint="eastAsia"/>
          <w:color w:val="000000"/>
          <w:sz w:val="28"/>
          <w:szCs w:val="28"/>
        </w:rPr>
        <w:t>（二）</w:t>
      </w:r>
      <w:r w:rsidRPr="005C7047">
        <w:rPr>
          <w:rFonts w:ascii="Times New Roman" w:eastAsia="標楷體" w:hAnsi="Times New Roman" w:hint="eastAsia"/>
          <w:color w:val="000000"/>
          <w:kern w:val="0"/>
          <w:sz w:val="28"/>
          <w:szCs w:val="28"/>
        </w:rPr>
        <w:t>地價</w:t>
      </w:r>
      <w:r w:rsidRPr="00B63E1A">
        <w:rPr>
          <w:rFonts w:ascii="Times New Roman" w:eastAsia="標楷體" w:hAnsi="Times New Roman" w:hint="eastAsia"/>
          <w:color w:val="000000"/>
          <w:sz w:val="28"/>
          <w:szCs w:val="28"/>
        </w:rPr>
        <w:t>評議委員會評議時，地政處應準備之資料如下：</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sz w:val="28"/>
          <w:szCs w:val="28"/>
        </w:rPr>
      </w:pPr>
      <w:r w:rsidRPr="00B63E1A">
        <w:rPr>
          <w:rFonts w:ascii="Times New Roman" w:eastAsia="標楷體" w:hAnsi="Times New Roman"/>
          <w:color w:val="000000"/>
          <w:sz w:val="28"/>
          <w:szCs w:val="28"/>
        </w:rPr>
        <w:t>1.</w:t>
      </w:r>
      <w:r w:rsidRPr="00B63E1A">
        <w:rPr>
          <w:rFonts w:ascii="Times New Roman" w:eastAsia="標楷體" w:hAnsi="Times New Roman" w:hint="eastAsia"/>
          <w:color w:val="000000"/>
          <w:sz w:val="28"/>
          <w:szCs w:val="28"/>
        </w:rPr>
        <w:t>會議</w:t>
      </w:r>
      <w:r w:rsidRPr="005C7047">
        <w:rPr>
          <w:rFonts w:ascii="Times New Roman" w:eastAsia="標楷體" w:hAnsi="Times New Roman" w:hint="eastAsia"/>
          <w:color w:val="000000"/>
          <w:kern w:val="0"/>
          <w:sz w:val="28"/>
          <w:szCs w:val="28"/>
        </w:rPr>
        <w:t>提</w:t>
      </w:r>
      <w:r w:rsidRPr="00B63E1A">
        <w:rPr>
          <w:rFonts w:ascii="Times New Roman" w:eastAsia="標楷體" w:hAnsi="Times New Roman" w:hint="eastAsia"/>
          <w:color w:val="000000"/>
          <w:sz w:val="28"/>
          <w:szCs w:val="28"/>
        </w:rPr>
        <w:t>案資料。</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sz w:val="28"/>
          <w:szCs w:val="28"/>
        </w:rPr>
      </w:pPr>
      <w:r w:rsidRPr="00B63E1A">
        <w:rPr>
          <w:rFonts w:ascii="Times New Roman" w:eastAsia="標楷體" w:hAnsi="Times New Roman"/>
          <w:color w:val="000000"/>
          <w:sz w:val="28"/>
          <w:szCs w:val="28"/>
        </w:rPr>
        <w:t>2.</w:t>
      </w:r>
      <w:r w:rsidRPr="00B63E1A">
        <w:rPr>
          <w:rFonts w:ascii="Times New Roman" w:eastAsia="標楷體" w:hAnsi="Times New Roman" w:hint="eastAsia"/>
          <w:color w:val="000000"/>
          <w:sz w:val="28"/>
          <w:szCs w:val="28"/>
        </w:rPr>
        <w:t>土地</w:t>
      </w:r>
      <w:r w:rsidRPr="005C7047">
        <w:rPr>
          <w:rFonts w:ascii="Times New Roman" w:eastAsia="標楷體" w:hAnsi="Times New Roman" w:hint="eastAsia"/>
          <w:color w:val="000000"/>
          <w:kern w:val="0"/>
          <w:sz w:val="28"/>
          <w:szCs w:val="28"/>
        </w:rPr>
        <w:t>地價</w:t>
      </w:r>
      <w:r w:rsidRPr="00B63E1A">
        <w:rPr>
          <w:rFonts w:ascii="Times New Roman" w:eastAsia="標楷體" w:hAnsi="Times New Roman" w:hint="eastAsia"/>
          <w:color w:val="000000"/>
          <w:sz w:val="28"/>
          <w:szCs w:val="28"/>
        </w:rPr>
        <w:t>（現值）評議表。</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sz w:val="28"/>
          <w:szCs w:val="28"/>
        </w:rPr>
      </w:pPr>
      <w:r w:rsidRPr="00B63E1A">
        <w:rPr>
          <w:rFonts w:ascii="Times New Roman" w:eastAsia="標楷體" w:hAnsi="Times New Roman"/>
          <w:color w:val="000000"/>
          <w:sz w:val="28"/>
          <w:szCs w:val="28"/>
        </w:rPr>
        <w:t>3.</w:t>
      </w:r>
      <w:r w:rsidRPr="00B63E1A">
        <w:rPr>
          <w:rFonts w:ascii="Times New Roman" w:eastAsia="標楷體" w:hAnsi="Times New Roman" w:hint="eastAsia"/>
          <w:color w:val="000000"/>
          <w:sz w:val="28"/>
          <w:szCs w:val="28"/>
        </w:rPr>
        <w:t>地價區段略圖。</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sz w:val="28"/>
          <w:szCs w:val="28"/>
        </w:rPr>
      </w:pPr>
      <w:r w:rsidRPr="00B63E1A">
        <w:rPr>
          <w:rFonts w:ascii="Times New Roman" w:eastAsia="標楷體" w:hAnsi="Times New Roman"/>
          <w:color w:val="000000"/>
          <w:sz w:val="28"/>
          <w:szCs w:val="28"/>
          <w:shd w:val="clear" w:color="auto" w:fill="FFFFFF"/>
        </w:rPr>
        <w:t>4.</w:t>
      </w:r>
      <w:r w:rsidRPr="00B63E1A">
        <w:rPr>
          <w:rFonts w:ascii="Times New Roman" w:eastAsia="標楷體" w:hAnsi="Times New Roman" w:hint="eastAsia"/>
          <w:color w:val="000000"/>
          <w:sz w:val="28"/>
          <w:szCs w:val="28"/>
          <w:shd w:val="clear" w:color="auto" w:fill="FFFFFF"/>
        </w:rPr>
        <w:t>每一</w:t>
      </w:r>
      <w:r w:rsidRPr="00B63E1A">
        <w:rPr>
          <w:rFonts w:ascii="Times New Roman" w:eastAsia="標楷體" w:hAnsi="Times New Roman" w:hint="eastAsia"/>
          <w:color w:val="000000"/>
          <w:sz w:val="28"/>
          <w:szCs w:val="28"/>
        </w:rPr>
        <w:t>地價</w:t>
      </w:r>
      <w:r w:rsidRPr="00B63E1A">
        <w:rPr>
          <w:rFonts w:ascii="Times New Roman" w:eastAsia="標楷體" w:hAnsi="Times New Roman" w:hint="eastAsia"/>
          <w:color w:val="000000"/>
          <w:sz w:val="28"/>
          <w:szCs w:val="28"/>
          <w:shd w:val="clear" w:color="auto" w:fill="FFFFFF"/>
        </w:rPr>
        <w:t>區段（都市計畫公共設施保留地單獨劃分地價區段者除外）應檢齊下列相關資料：</w:t>
      </w:r>
    </w:p>
    <w:p w:rsidR="00FF27AB" w:rsidRPr="00B63E1A" w:rsidRDefault="00FF27AB" w:rsidP="004631F3">
      <w:pPr>
        <w:widowControl/>
        <w:spacing w:line="460" w:lineRule="exact"/>
        <w:ind w:leftChars="915" w:left="2896" w:hangingChars="250" w:hanging="700"/>
        <w:jc w:val="both"/>
        <w:rPr>
          <w:rFonts w:ascii="Times New Roman" w:eastAsia="標楷體" w:hAnsi="Times New Roman"/>
          <w:color w:val="000000"/>
          <w:sz w:val="28"/>
          <w:szCs w:val="28"/>
        </w:rPr>
      </w:pPr>
      <w:r w:rsidRPr="00B63E1A">
        <w:rPr>
          <w:rFonts w:ascii="Times New Roman" w:eastAsia="標楷體" w:hAnsi="Times New Roman" w:hint="eastAsia"/>
          <w:color w:val="000000"/>
          <w:sz w:val="28"/>
          <w:szCs w:val="28"/>
          <w:shd w:val="clear" w:color="auto" w:fill="FFFFFF"/>
        </w:rPr>
        <w:t>（</w:t>
      </w:r>
      <w:r w:rsidRPr="00B63E1A">
        <w:rPr>
          <w:rFonts w:ascii="Times New Roman" w:eastAsia="標楷體" w:hAnsi="Times New Roman"/>
          <w:color w:val="000000"/>
          <w:sz w:val="28"/>
          <w:szCs w:val="28"/>
          <w:shd w:val="clear" w:color="auto" w:fill="FFFFFF"/>
        </w:rPr>
        <w:t>1</w:t>
      </w:r>
      <w:r w:rsidRPr="00B63E1A">
        <w:rPr>
          <w:rFonts w:ascii="Times New Roman" w:eastAsia="標楷體" w:hAnsi="Times New Roman" w:hint="eastAsia"/>
          <w:color w:val="000000"/>
          <w:sz w:val="28"/>
          <w:szCs w:val="28"/>
          <w:shd w:val="clear" w:color="auto" w:fill="FFFFFF"/>
        </w:rPr>
        <w:t>）地價區段勘查表。</w:t>
      </w:r>
    </w:p>
    <w:p w:rsidR="00FF27AB" w:rsidRPr="00B63E1A" w:rsidRDefault="00FF27AB" w:rsidP="004631F3">
      <w:pPr>
        <w:widowControl/>
        <w:spacing w:line="460" w:lineRule="exact"/>
        <w:ind w:leftChars="915" w:left="2896" w:hangingChars="250" w:hanging="700"/>
        <w:jc w:val="both"/>
        <w:rPr>
          <w:rFonts w:ascii="Times New Roman" w:eastAsia="標楷體" w:hAnsi="Times New Roman"/>
          <w:color w:val="000000"/>
          <w:sz w:val="28"/>
          <w:szCs w:val="28"/>
        </w:rPr>
      </w:pPr>
      <w:r w:rsidRPr="00B63E1A">
        <w:rPr>
          <w:rFonts w:ascii="Times New Roman" w:eastAsia="標楷體" w:hAnsi="Times New Roman" w:hint="eastAsia"/>
          <w:color w:val="000000"/>
          <w:sz w:val="28"/>
          <w:szCs w:val="28"/>
          <w:shd w:val="clear" w:color="auto" w:fill="FFFFFF"/>
        </w:rPr>
        <w:t>（</w:t>
      </w:r>
      <w:r w:rsidRPr="00B63E1A">
        <w:rPr>
          <w:rFonts w:ascii="Times New Roman" w:eastAsia="標楷體" w:hAnsi="Times New Roman"/>
          <w:color w:val="000000"/>
          <w:sz w:val="28"/>
          <w:szCs w:val="28"/>
          <w:shd w:val="clear" w:color="auto" w:fill="FFFFFF"/>
        </w:rPr>
        <w:t>2</w:t>
      </w:r>
      <w:r w:rsidRPr="00B63E1A">
        <w:rPr>
          <w:rFonts w:ascii="Times New Roman" w:eastAsia="標楷體" w:hAnsi="Times New Roman" w:hint="eastAsia"/>
          <w:color w:val="000000"/>
          <w:sz w:val="28"/>
          <w:szCs w:val="28"/>
          <w:shd w:val="clear" w:color="auto" w:fill="FFFFFF"/>
        </w:rPr>
        <w:t>）區段地價估價報告表。</w:t>
      </w:r>
    </w:p>
    <w:p w:rsidR="00FF27AB" w:rsidRPr="00B63E1A" w:rsidRDefault="00FF27AB" w:rsidP="004631F3">
      <w:pPr>
        <w:widowControl/>
        <w:spacing w:line="460" w:lineRule="exact"/>
        <w:ind w:leftChars="915" w:left="2896" w:hangingChars="250" w:hanging="700"/>
        <w:jc w:val="both"/>
        <w:rPr>
          <w:rFonts w:ascii="Times New Roman" w:eastAsia="標楷體" w:hAnsi="Times New Roman"/>
          <w:color w:val="000000"/>
          <w:sz w:val="28"/>
          <w:szCs w:val="28"/>
        </w:rPr>
      </w:pPr>
      <w:r w:rsidRPr="00B63E1A">
        <w:rPr>
          <w:rFonts w:ascii="Times New Roman" w:eastAsia="標楷體" w:hAnsi="Times New Roman" w:hint="eastAsia"/>
          <w:color w:val="000000"/>
          <w:sz w:val="28"/>
          <w:szCs w:val="28"/>
          <w:shd w:val="clear" w:color="auto" w:fill="FFFFFF"/>
        </w:rPr>
        <w:t>（</w:t>
      </w:r>
      <w:r w:rsidRPr="00B63E1A">
        <w:rPr>
          <w:rFonts w:ascii="Times New Roman" w:eastAsia="標楷體" w:hAnsi="Times New Roman"/>
          <w:color w:val="000000"/>
          <w:sz w:val="28"/>
          <w:szCs w:val="28"/>
          <w:shd w:val="clear" w:color="auto" w:fill="FFFFFF"/>
        </w:rPr>
        <w:t>3</w:t>
      </w:r>
      <w:r w:rsidRPr="00B63E1A">
        <w:rPr>
          <w:rFonts w:ascii="Times New Roman" w:eastAsia="標楷體" w:hAnsi="Times New Roman" w:hint="eastAsia"/>
          <w:color w:val="000000"/>
          <w:sz w:val="28"/>
          <w:szCs w:val="28"/>
          <w:shd w:val="clear" w:color="auto" w:fill="FFFFFF"/>
        </w:rPr>
        <w:t>）買賣實例調查估價報告表或收益實例調查估價表，以上每一地價區段之資料，應按上開順序裝訂。</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sz w:val="28"/>
          <w:szCs w:val="28"/>
        </w:rPr>
      </w:pPr>
      <w:r w:rsidRPr="00B63E1A">
        <w:rPr>
          <w:rFonts w:ascii="Times New Roman" w:eastAsia="標楷體" w:hAnsi="Times New Roman" w:hint="eastAsia"/>
          <w:color w:val="000000"/>
          <w:sz w:val="28"/>
          <w:szCs w:val="28"/>
        </w:rPr>
        <w:t>（三）</w:t>
      </w:r>
      <w:r w:rsidRPr="00B63E1A">
        <w:rPr>
          <w:rFonts w:ascii="標楷體" w:eastAsia="標楷體" w:hAnsi="標楷體" w:hint="eastAsia"/>
          <w:color w:val="000000"/>
          <w:sz w:val="28"/>
          <w:szCs w:val="28"/>
        </w:rPr>
        <w:t>地政處於</w:t>
      </w:r>
      <w:r w:rsidRPr="00B63E1A">
        <w:rPr>
          <w:rFonts w:ascii="Times New Roman" w:eastAsia="標楷體" w:hAnsi="Times New Roman" w:hint="eastAsia"/>
          <w:color w:val="000000"/>
          <w:sz w:val="28"/>
          <w:szCs w:val="28"/>
        </w:rPr>
        <w:t>地價評議結束後應作成紀錄，並於土地地價（現值）評議表及地價區段略圖封面加蓋印信，並敘明「地價及標準地價評議委員會第○次會議評定」字樣。</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sz w:val="28"/>
          <w:szCs w:val="28"/>
        </w:rPr>
      </w:pPr>
      <w:r w:rsidRPr="00B63E1A">
        <w:rPr>
          <w:rFonts w:ascii="Times New Roman" w:eastAsia="標楷體" w:hAnsi="Times New Roman" w:hint="eastAsia"/>
          <w:color w:val="000000"/>
          <w:sz w:val="28"/>
          <w:szCs w:val="28"/>
        </w:rPr>
        <w:lastRenderedPageBreak/>
        <w:t>（四）評議結果經確定後，</w:t>
      </w:r>
      <w:r w:rsidRPr="00B63E1A">
        <w:rPr>
          <w:rFonts w:ascii="標楷體" w:eastAsia="標楷體" w:hAnsi="標楷體" w:hint="eastAsia"/>
          <w:color w:val="000000"/>
          <w:sz w:val="28"/>
          <w:szCs w:val="28"/>
        </w:rPr>
        <w:t>地政處</w:t>
      </w:r>
      <w:r w:rsidRPr="00B63E1A">
        <w:rPr>
          <w:rFonts w:ascii="Times New Roman" w:eastAsia="標楷體" w:hAnsi="Times New Roman" w:hint="eastAsia"/>
          <w:color w:val="000000"/>
          <w:sz w:val="28"/>
          <w:szCs w:val="28"/>
        </w:rPr>
        <w:t>應將核定之地價區段略圖及土地地價（現值）評議表各一份函送所轄地政事務所，一份存檔。</w:t>
      </w:r>
    </w:p>
    <w:p w:rsidR="00FF27AB" w:rsidRPr="00B63E1A" w:rsidRDefault="00FF27AB" w:rsidP="004631F3">
      <w:pPr>
        <w:widowControl/>
        <w:spacing w:line="460" w:lineRule="exact"/>
        <w:ind w:leftChars="250" w:left="1160" w:hangingChars="200" w:hanging="560"/>
        <w:jc w:val="both"/>
        <w:rPr>
          <w:rFonts w:ascii="Times New Roman" w:eastAsia="標楷體" w:hAnsi="Times New Roman"/>
          <w:color w:val="000000"/>
          <w:sz w:val="28"/>
          <w:szCs w:val="28"/>
        </w:rPr>
      </w:pPr>
      <w:r w:rsidRPr="00B63E1A">
        <w:rPr>
          <w:rFonts w:ascii="Times New Roman" w:eastAsia="標楷體" w:hAnsi="Times New Roman" w:hint="eastAsia"/>
          <w:color w:val="000000"/>
          <w:sz w:val="28"/>
          <w:szCs w:val="28"/>
        </w:rPr>
        <w:t>十二、</w:t>
      </w:r>
      <w:r w:rsidRPr="005C7047">
        <w:rPr>
          <w:rFonts w:ascii="Times New Roman" w:eastAsia="標楷體" w:hAnsi="Times New Roman" w:hint="eastAsia"/>
          <w:color w:val="000000"/>
          <w:kern w:val="0"/>
          <w:sz w:val="28"/>
          <w:szCs w:val="28"/>
        </w:rPr>
        <w:t>計算</w:t>
      </w:r>
      <w:r w:rsidRPr="00B63E1A">
        <w:rPr>
          <w:rFonts w:ascii="Times New Roman" w:eastAsia="標楷體" w:hAnsi="Times New Roman" w:hint="eastAsia"/>
          <w:color w:val="000000"/>
          <w:sz w:val="28"/>
          <w:szCs w:val="28"/>
        </w:rPr>
        <w:t>宗地單位地價：</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sz w:val="28"/>
          <w:szCs w:val="28"/>
        </w:rPr>
      </w:pPr>
      <w:r w:rsidRPr="00B63E1A">
        <w:rPr>
          <w:rFonts w:ascii="標楷體" w:eastAsia="標楷體" w:hAnsi="標楷體" w:hint="eastAsia"/>
          <w:color w:val="000000"/>
          <w:sz w:val="28"/>
          <w:szCs w:val="28"/>
        </w:rPr>
        <w:t>（</w:t>
      </w:r>
      <w:r w:rsidRPr="00B63E1A">
        <w:rPr>
          <w:rFonts w:ascii="Times New Roman" w:eastAsia="標楷體" w:hAnsi="Times New Roman" w:hint="eastAsia"/>
          <w:color w:val="000000"/>
          <w:sz w:val="28"/>
          <w:szCs w:val="28"/>
        </w:rPr>
        <w:t>一</w:t>
      </w:r>
      <w:r w:rsidRPr="00B63E1A">
        <w:rPr>
          <w:rFonts w:ascii="標楷體" w:eastAsia="標楷體" w:hAnsi="標楷體" w:hint="eastAsia"/>
          <w:color w:val="000000"/>
          <w:sz w:val="28"/>
          <w:szCs w:val="28"/>
        </w:rPr>
        <w:t>）</w:t>
      </w:r>
      <w:r w:rsidRPr="00B63E1A">
        <w:rPr>
          <w:rFonts w:ascii="Times New Roman" w:eastAsia="標楷體" w:hAnsi="Times New Roman" w:hint="eastAsia"/>
          <w:color w:val="000000"/>
          <w:sz w:val="28"/>
          <w:szCs w:val="28"/>
        </w:rPr>
        <w:t>評議結果應由地政事務所依「土地登記複丈地價地用電腦作業系統規範」之規定，將區段地價輸入電腦，並列印區段地價資料。經校對無誤並逐級核章後，據以計算宗地單位地價，列印宗地地價計算清冊或以電子檔方式儲存備查。</w:t>
      </w:r>
    </w:p>
    <w:p w:rsidR="00FF27AB" w:rsidRPr="00B63E1A" w:rsidRDefault="00FF27AB" w:rsidP="004631F3">
      <w:pPr>
        <w:widowControl/>
        <w:spacing w:line="460" w:lineRule="exact"/>
        <w:ind w:leftChars="485" w:left="2004" w:hangingChars="300" w:hanging="840"/>
        <w:jc w:val="both"/>
        <w:outlineLvl w:val="2"/>
        <w:rPr>
          <w:rFonts w:ascii="Times New Roman" w:eastAsia="標楷體" w:hAnsi="Times New Roman"/>
          <w:color w:val="000000"/>
          <w:sz w:val="28"/>
          <w:szCs w:val="28"/>
        </w:rPr>
      </w:pPr>
      <w:r w:rsidRPr="00B63E1A">
        <w:rPr>
          <w:rFonts w:ascii="標楷體" w:eastAsia="標楷體" w:hAnsi="標楷體" w:hint="eastAsia"/>
          <w:color w:val="000000"/>
          <w:sz w:val="28"/>
          <w:szCs w:val="28"/>
        </w:rPr>
        <w:t>（二）</w:t>
      </w:r>
      <w:r w:rsidRPr="00B63E1A">
        <w:rPr>
          <w:rFonts w:ascii="Times New Roman" w:eastAsia="標楷體" w:hAnsi="Times New Roman" w:hint="eastAsia"/>
          <w:color w:val="000000"/>
          <w:sz w:val="28"/>
          <w:szCs w:val="28"/>
        </w:rPr>
        <w:t>宗地單位地價應以每平方公尺新臺幣元表示，計算至個位數，未達</w:t>
      </w:r>
      <w:r w:rsidRPr="005C7047">
        <w:rPr>
          <w:rFonts w:ascii="Times New Roman" w:eastAsia="標楷體" w:hAnsi="Times New Roman" w:hint="eastAsia"/>
          <w:color w:val="000000"/>
          <w:kern w:val="0"/>
          <w:sz w:val="28"/>
          <w:szCs w:val="28"/>
        </w:rPr>
        <w:t>個位</w:t>
      </w:r>
      <w:r w:rsidRPr="00B63E1A">
        <w:rPr>
          <w:rFonts w:ascii="Times New Roman" w:eastAsia="標楷體" w:hAnsi="Times New Roman" w:hint="eastAsia"/>
          <w:color w:val="000000"/>
          <w:sz w:val="28"/>
          <w:szCs w:val="28"/>
        </w:rPr>
        <w:t>數四捨五入，其計算方法如下：</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sz w:val="28"/>
          <w:szCs w:val="28"/>
        </w:rPr>
      </w:pPr>
      <w:r w:rsidRPr="00B63E1A">
        <w:rPr>
          <w:rFonts w:ascii="Times New Roman" w:eastAsia="標楷體" w:hAnsi="Times New Roman"/>
          <w:color w:val="000000"/>
          <w:sz w:val="28"/>
          <w:szCs w:val="28"/>
        </w:rPr>
        <w:t>1.</w:t>
      </w:r>
      <w:r w:rsidRPr="00B63E1A">
        <w:rPr>
          <w:rFonts w:ascii="Times New Roman" w:eastAsia="標楷體" w:hAnsi="Times New Roman" w:hint="eastAsia"/>
          <w:color w:val="000000"/>
          <w:sz w:val="28"/>
          <w:szCs w:val="28"/>
        </w:rPr>
        <w:t>繁榮街道路線價區段之土地，應依「南投縣繁榮街道路線價區段宗地地價計算原則」之規定計算。</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sz w:val="28"/>
          <w:szCs w:val="28"/>
        </w:rPr>
      </w:pPr>
      <w:r w:rsidRPr="00B63E1A">
        <w:rPr>
          <w:rFonts w:ascii="Times New Roman" w:eastAsia="標楷體" w:hAnsi="Times New Roman"/>
          <w:color w:val="000000"/>
          <w:sz w:val="28"/>
          <w:szCs w:val="28"/>
        </w:rPr>
        <w:t>2.</w:t>
      </w:r>
      <w:r w:rsidRPr="00B63E1A">
        <w:rPr>
          <w:rFonts w:ascii="Times New Roman" w:eastAsia="標楷體" w:hAnsi="Times New Roman" w:hint="eastAsia"/>
          <w:color w:val="000000"/>
          <w:sz w:val="28"/>
          <w:szCs w:val="28"/>
        </w:rPr>
        <w:t>其他</w:t>
      </w:r>
      <w:r w:rsidRPr="005C7047">
        <w:rPr>
          <w:rFonts w:ascii="Times New Roman" w:eastAsia="標楷體" w:hAnsi="Times New Roman" w:hint="eastAsia"/>
          <w:color w:val="000000"/>
          <w:kern w:val="0"/>
          <w:sz w:val="28"/>
          <w:szCs w:val="28"/>
        </w:rPr>
        <w:t>地價</w:t>
      </w:r>
      <w:r w:rsidRPr="00B63E1A">
        <w:rPr>
          <w:rFonts w:ascii="Times New Roman" w:eastAsia="標楷體" w:hAnsi="Times New Roman" w:hint="eastAsia"/>
          <w:color w:val="000000"/>
          <w:sz w:val="28"/>
          <w:szCs w:val="28"/>
        </w:rPr>
        <w:t>區段之土地，以區段地價作為宗地單位地價。</w:t>
      </w:r>
    </w:p>
    <w:p w:rsidR="00FF27AB" w:rsidRPr="00B63E1A" w:rsidRDefault="00FF27AB" w:rsidP="004631F3">
      <w:pPr>
        <w:widowControl/>
        <w:spacing w:line="460" w:lineRule="exact"/>
        <w:ind w:leftChars="885" w:left="2334" w:hangingChars="75" w:hanging="210"/>
        <w:jc w:val="both"/>
        <w:outlineLvl w:val="3"/>
        <w:rPr>
          <w:rFonts w:ascii="Times New Roman" w:eastAsia="標楷體" w:hAnsi="Times New Roman"/>
          <w:color w:val="000000"/>
          <w:sz w:val="28"/>
          <w:szCs w:val="28"/>
        </w:rPr>
      </w:pPr>
      <w:r w:rsidRPr="00B63E1A">
        <w:rPr>
          <w:rFonts w:ascii="Times New Roman" w:eastAsia="標楷體" w:hAnsi="Times New Roman"/>
          <w:color w:val="000000"/>
          <w:sz w:val="28"/>
          <w:szCs w:val="28"/>
        </w:rPr>
        <w:t>3.</w:t>
      </w:r>
      <w:r w:rsidRPr="00B63E1A">
        <w:rPr>
          <w:rFonts w:ascii="Times New Roman" w:eastAsia="標楷體" w:hAnsi="Times New Roman" w:hint="eastAsia"/>
          <w:color w:val="000000"/>
          <w:sz w:val="28"/>
          <w:szCs w:val="28"/>
        </w:rPr>
        <w:t>跨越二個以上地價區段之土地，分別按各該區段之面積乘以各該區段地價之積之和，除以宗地面積作為宗地單位地價。</w:t>
      </w:r>
    </w:p>
    <w:p w:rsidR="00FF27AB" w:rsidRPr="00B63E1A" w:rsidRDefault="00FF27AB" w:rsidP="004631F3">
      <w:pPr>
        <w:widowControl/>
        <w:spacing w:line="460" w:lineRule="exact"/>
        <w:ind w:leftChars="250" w:left="1160" w:hangingChars="200" w:hanging="560"/>
        <w:jc w:val="both"/>
        <w:rPr>
          <w:rFonts w:ascii="Times New Roman" w:eastAsia="標楷體" w:hAnsi="Times New Roman"/>
          <w:color w:val="000000"/>
          <w:sz w:val="28"/>
          <w:szCs w:val="28"/>
        </w:rPr>
      </w:pPr>
      <w:r w:rsidRPr="00B63E1A">
        <w:rPr>
          <w:rFonts w:ascii="Times New Roman" w:eastAsia="標楷體" w:hAnsi="Times New Roman" w:hint="eastAsia"/>
          <w:color w:val="000000"/>
          <w:sz w:val="28"/>
          <w:szCs w:val="28"/>
          <w:shd w:val="clear" w:color="auto" w:fill="FFFFFF"/>
        </w:rPr>
        <w:t>十三、</w:t>
      </w:r>
      <w:r w:rsidRPr="005C7047">
        <w:rPr>
          <w:rFonts w:ascii="Times New Roman" w:eastAsia="標楷體" w:hAnsi="Times New Roman" w:hint="eastAsia"/>
          <w:color w:val="000000"/>
          <w:kern w:val="0"/>
          <w:sz w:val="28"/>
          <w:szCs w:val="28"/>
        </w:rPr>
        <w:t>編造</w:t>
      </w:r>
      <w:r w:rsidRPr="00B63E1A">
        <w:rPr>
          <w:rFonts w:ascii="Times New Roman" w:eastAsia="標楷體" w:hAnsi="Times New Roman" w:hint="eastAsia"/>
          <w:color w:val="000000"/>
          <w:sz w:val="28"/>
          <w:szCs w:val="28"/>
        </w:rPr>
        <w:t>土地現值表：</w:t>
      </w:r>
    </w:p>
    <w:p w:rsidR="00FF27AB" w:rsidRPr="00B63E1A" w:rsidRDefault="00FF27AB" w:rsidP="004631F3">
      <w:pPr>
        <w:widowControl/>
        <w:spacing w:line="460" w:lineRule="exact"/>
        <w:ind w:leftChars="615" w:left="1476"/>
        <w:jc w:val="both"/>
        <w:rPr>
          <w:rFonts w:ascii="Times New Roman" w:eastAsia="標楷體" w:hAnsi="Times New Roman"/>
          <w:color w:val="000000"/>
          <w:sz w:val="28"/>
          <w:szCs w:val="28"/>
        </w:rPr>
      </w:pPr>
      <w:r w:rsidRPr="00B63E1A">
        <w:rPr>
          <w:rFonts w:ascii="Times New Roman" w:eastAsia="標楷體" w:hAnsi="Times New Roman" w:hint="eastAsia"/>
          <w:color w:val="000000"/>
          <w:sz w:val="28"/>
          <w:szCs w:val="28"/>
        </w:rPr>
        <w:t>地政事務所計算宗地單位地價後，應依內政部訂頒「土地登記複丈地價地用電腦作業系統規範」規定之格式列印土地現值表，經承辦員詳細校對無誤後，依所需份數印製或製成媒體檔，並按鄉（鎮、市）分別裝訂成冊或製成媒體檔，送地政處加蓋印信，作為公告閱覽及分送有關機關之用。</w:t>
      </w:r>
    </w:p>
    <w:p w:rsidR="00FF27AB" w:rsidRDefault="00FF27AB" w:rsidP="003505A2">
      <w:pPr>
        <w:widowControl/>
        <w:spacing w:beforeLines="50" w:line="460" w:lineRule="exact"/>
        <w:ind w:left="560" w:hangingChars="200" w:hanging="560"/>
        <w:jc w:val="both"/>
        <w:rPr>
          <w:rFonts w:ascii="Times New Roman" w:eastAsia="標楷體" w:hAnsi="Times New Roman"/>
          <w:color w:val="000000"/>
          <w:sz w:val="28"/>
          <w:szCs w:val="28"/>
        </w:rPr>
      </w:pPr>
      <w:r w:rsidRPr="00B63E1A">
        <w:rPr>
          <w:rFonts w:ascii="Times New Roman" w:eastAsia="標楷體" w:hAnsi="Times New Roman" w:hint="eastAsia"/>
          <w:color w:val="000000"/>
          <w:sz w:val="28"/>
          <w:szCs w:val="28"/>
        </w:rPr>
        <w:t>肆、依本作業規定編造之各種圖、表，應由地政事務所妥慎保管，如由承辦人員保管者，於離職時應列入移交。</w:t>
      </w:r>
    </w:p>
    <w:p w:rsidR="00FF27AB" w:rsidRDefault="00FF27AB" w:rsidP="003505A2">
      <w:pPr>
        <w:widowControl/>
        <w:spacing w:beforeLines="50" w:line="460" w:lineRule="exact"/>
        <w:ind w:left="560" w:hangingChars="200" w:hanging="560"/>
        <w:jc w:val="both"/>
        <w:rPr>
          <w:color w:val="000000"/>
          <w:sz w:val="28"/>
          <w:szCs w:val="28"/>
        </w:rPr>
        <w:sectPr w:rsidR="00FF27AB" w:rsidSect="00B63E1A">
          <w:pgSz w:w="11906" w:h="16838"/>
          <w:pgMar w:top="1418" w:right="1418" w:bottom="1418" w:left="1418" w:header="851" w:footer="992" w:gutter="0"/>
          <w:cols w:space="425"/>
          <w:docGrid w:type="lines" w:linePitch="360"/>
        </w:sectPr>
      </w:pPr>
    </w:p>
    <w:p w:rsidR="00FF27AB" w:rsidRPr="009F467A" w:rsidRDefault="0066069D" w:rsidP="004631F3">
      <w:pPr>
        <w:widowControl/>
        <w:jc w:val="center"/>
        <w:rPr>
          <w:rFonts w:ascii="Times New Roman" w:eastAsia="標楷體" w:hAnsi="Times New Roman"/>
          <w:b/>
          <w:color w:val="000000"/>
          <w:kern w:val="0"/>
          <w:sz w:val="36"/>
          <w:szCs w:val="24"/>
        </w:rPr>
      </w:pPr>
      <w:r w:rsidRPr="0066069D">
        <w:rPr>
          <w:noProof/>
        </w:rPr>
        <w:lastRenderedPageBreak/>
        <w:pict>
          <v:shapetype id="_x0000_t202" coordsize="21600,21600" o:spt="202" path="m,l,21600r21600,l21600,xe">
            <v:stroke joinstyle="miter"/>
            <v:path gradientshapeok="t" o:connecttype="rect"/>
          </v:shapetype>
          <v:shape id="文字方塊 5" o:spid="_x0000_s1026" type="#_x0000_t202" style="position:absolute;left:0;text-align:left;margin-left:-18.5pt;margin-top:-40.95pt;width:77.6pt;height:40.1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">
            <v:textbox>
              <w:txbxContent>
                <w:p w:rsidR="00FF27AB" w:rsidRPr="009F467A" w:rsidRDefault="00FF27AB" w:rsidP="004631F3">
                  <w:pPr>
                    <w:jc w:val="center"/>
                    <w:rPr>
                      <w:rFonts w:ascii="標楷體" w:eastAsia="標楷體" w:hAnsi="標楷體"/>
                      <w:sz w:val="32"/>
                    </w:rPr>
                  </w:pPr>
                  <w:r w:rsidRPr="009F467A">
                    <w:rPr>
                      <w:rFonts w:ascii="標楷體" w:eastAsia="標楷體" w:hAnsi="標楷體" w:hint="eastAsia"/>
                      <w:sz w:val="32"/>
                    </w:rPr>
                    <w:t>附件一</w:t>
                  </w:r>
                </w:p>
              </w:txbxContent>
            </v:textbox>
          </v:shape>
        </w:pict>
      </w:r>
      <w:r w:rsidR="00FF27AB" w:rsidRPr="009F467A">
        <w:rPr>
          <w:rFonts w:ascii="Times New Roman" w:eastAsia="標楷體" w:hAnsi="Times New Roman" w:hint="eastAsia"/>
          <w:b/>
          <w:color w:val="000000"/>
          <w:kern w:val="0"/>
          <w:sz w:val="36"/>
          <w:szCs w:val="24"/>
        </w:rPr>
        <w:t>南投縣　　地政事務所辦理　　年公告土地現值作業地價區段變動調整勘查表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1"/>
        <w:gridCol w:w="1134"/>
        <w:gridCol w:w="3449"/>
        <w:gridCol w:w="3449"/>
        <w:gridCol w:w="3449"/>
        <w:gridCol w:w="1476"/>
      </w:tblGrid>
      <w:tr w:rsidR="00FF27AB" w:rsidRPr="00E137D3" w:rsidTr="00B066C1">
        <w:trPr>
          <w:trHeight w:val="851"/>
        </w:trPr>
        <w:tc>
          <w:tcPr>
            <w:tcW w:w="2235" w:type="dxa"/>
            <w:gridSpan w:val="2"/>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r w:rsidRPr="00E137D3">
              <w:rPr>
                <w:rFonts w:ascii="標楷體" w:eastAsia="標楷體" w:hAnsi="標楷體" w:hint="eastAsia"/>
                <w:color w:val="000000"/>
                <w:kern w:val="0"/>
                <w:sz w:val="28"/>
                <w:szCs w:val="24"/>
              </w:rPr>
              <w:t>區段編號</w:t>
            </w:r>
          </w:p>
        </w:tc>
        <w:tc>
          <w:tcPr>
            <w:tcW w:w="3449"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r w:rsidRPr="00E137D3">
              <w:rPr>
                <w:rFonts w:ascii="標楷體" w:eastAsia="標楷體" w:hAnsi="標楷體" w:hint="eastAsia"/>
                <w:color w:val="000000"/>
                <w:kern w:val="0"/>
                <w:sz w:val="28"/>
                <w:szCs w:val="24"/>
              </w:rPr>
              <w:t>原</w:t>
            </w:r>
            <w:r w:rsidRPr="00E137D3">
              <w:rPr>
                <w:rFonts w:ascii="標楷體" w:eastAsia="標楷體" w:hAnsi="標楷體"/>
                <w:color w:val="000000"/>
                <w:kern w:val="0"/>
                <w:sz w:val="28"/>
                <w:szCs w:val="24"/>
              </w:rPr>
              <w:t xml:space="preserve"> </w:t>
            </w:r>
            <w:r w:rsidRPr="00E137D3">
              <w:rPr>
                <w:rFonts w:ascii="標楷體" w:eastAsia="標楷體" w:hAnsi="標楷體" w:hint="eastAsia"/>
                <w:color w:val="000000"/>
                <w:kern w:val="0"/>
                <w:sz w:val="28"/>
                <w:szCs w:val="24"/>
              </w:rPr>
              <w:t>區</w:t>
            </w:r>
            <w:r w:rsidRPr="00E137D3">
              <w:rPr>
                <w:rFonts w:ascii="標楷體" w:eastAsia="標楷體" w:hAnsi="標楷體"/>
                <w:color w:val="000000"/>
                <w:kern w:val="0"/>
                <w:sz w:val="28"/>
                <w:szCs w:val="24"/>
              </w:rPr>
              <w:t xml:space="preserve"> </w:t>
            </w:r>
            <w:r w:rsidRPr="00E137D3">
              <w:rPr>
                <w:rFonts w:ascii="標楷體" w:eastAsia="標楷體" w:hAnsi="標楷體" w:hint="eastAsia"/>
                <w:color w:val="000000"/>
                <w:kern w:val="0"/>
                <w:sz w:val="28"/>
                <w:szCs w:val="24"/>
              </w:rPr>
              <w:t>段</w:t>
            </w:r>
            <w:r w:rsidRPr="00E137D3">
              <w:rPr>
                <w:rFonts w:ascii="標楷體" w:eastAsia="標楷體" w:hAnsi="標楷體"/>
                <w:color w:val="000000"/>
                <w:kern w:val="0"/>
                <w:sz w:val="28"/>
                <w:szCs w:val="24"/>
              </w:rPr>
              <w:t xml:space="preserve"> </w:t>
            </w:r>
            <w:r w:rsidRPr="00E137D3">
              <w:rPr>
                <w:rFonts w:ascii="標楷體" w:eastAsia="標楷體" w:hAnsi="標楷體" w:hint="eastAsia"/>
                <w:color w:val="000000"/>
                <w:kern w:val="0"/>
                <w:sz w:val="28"/>
                <w:szCs w:val="24"/>
              </w:rPr>
              <w:t>範</w:t>
            </w:r>
            <w:r w:rsidRPr="00E137D3">
              <w:rPr>
                <w:rFonts w:ascii="標楷體" w:eastAsia="標楷體" w:hAnsi="標楷體"/>
                <w:color w:val="000000"/>
                <w:kern w:val="0"/>
                <w:sz w:val="28"/>
                <w:szCs w:val="24"/>
              </w:rPr>
              <w:t xml:space="preserve"> </w:t>
            </w:r>
            <w:r w:rsidRPr="00E137D3">
              <w:rPr>
                <w:rFonts w:ascii="標楷體" w:eastAsia="標楷體" w:hAnsi="標楷體" w:hint="eastAsia"/>
                <w:color w:val="000000"/>
                <w:kern w:val="0"/>
                <w:sz w:val="28"/>
                <w:szCs w:val="24"/>
              </w:rPr>
              <w:t>圍</w:t>
            </w:r>
          </w:p>
        </w:tc>
        <w:tc>
          <w:tcPr>
            <w:tcW w:w="3449"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r w:rsidRPr="00E137D3">
              <w:rPr>
                <w:rFonts w:ascii="標楷體" w:eastAsia="標楷體" w:hAnsi="標楷體" w:hint="eastAsia"/>
                <w:color w:val="000000"/>
                <w:kern w:val="0"/>
                <w:sz w:val="28"/>
                <w:szCs w:val="24"/>
              </w:rPr>
              <w:t>修</w:t>
            </w:r>
            <w:r w:rsidRPr="00E137D3">
              <w:rPr>
                <w:rFonts w:ascii="標楷體" w:eastAsia="標楷體" w:hAnsi="標楷體"/>
                <w:color w:val="000000"/>
                <w:kern w:val="0"/>
                <w:sz w:val="28"/>
                <w:szCs w:val="24"/>
              </w:rPr>
              <w:t xml:space="preserve"> </w:t>
            </w:r>
            <w:r w:rsidRPr="00E137D3">
              <w:rPr>
                <w:rFonts w:ascii="標楷體" w:eastAsia="標楷體" w:hAnsi="標楷體" w:hint="eastAsia"/>
                <w:color w:val="000000"/>
                <w:kern w:val="0"/>
                <w:sz w:val="28"/>
                <w:szCs w:val="24"/>
              </w:rPr>
              <w:t>正</w:t>
            </w:r>
            <w:r w:rsidRPr="00E137D3">
              <w:rPr>
                <w:rFonts w:ascii="標楷體" w:eastAsia="標楷體" w:hAnsi="標楷體"/>
                <w:color w:val="000000"/>
                <w:kern w:val="0"/>
                <w:sz w:val="28"/>
                <w:szCs w:val="24"/>
              </w:rPr>
              <w:t xml:space="preserve"> </w:t>
            </w:r>
            <w:r w:rsidRPr="00E137D3">
              <w:rPr>
                <w:rFonts w:ascii="標楷體" w:eastAsia="標楷體" w:hAnsi="標楷體" w:hint="eastAsia"/>
                <w:color w:val="000000"/>
                <w:kern w:val="0"/>
                <w:sz w:val="28"/>
                <w:szCs w:val="24"/>
              </w:rPr>
              <w:t>後</w:t>
            </w:r>
            <w:r w:rsidRPr="00E137D3">
              <w:rPr>
                <w:rFonts w:ascii="標楷體" w:eastAsia="標楷體" w:hAnsi="標楷體"/>
                <w:color w:val="000000"/>
                <w:kern w:val="0"/>
                <w:sz w:val="28"/>
                <w:szCs w:val="24"/>
              </w:rPr>
              <w:t xml:space="preserve"> </w:t>
            </w:r>
            <w:r w:rsidRPr="00E137D3">
              <w:rPr>
                <w:rFonts w:ascii="標楷體" w:eastAsia="標楷體" w:hAnsi="標楷體" w:hint="eastAsia"/>
                <w:color w:val="000000"/>
                <w:kern w:val="0"/>
                <w:sz w:val="28"/>
                <w:szCs w:val="24"/>
              </w:rPr>
              <w:t>區</w:t>
            </w:r>
            <w:r w:rsidRPr="00E137D3">
              <w:rPr>
                <w:rFonts w:ascii="標楷體" w:eastAsia="標楷體" w:hAnsi="標楷體"/>
                <w:color w:val="000000"/>
                <w:kern w:val="0"/>
                <w:sz w:val="28"/>
                <w:szCs w:val="24"/>
              </w:rPr>
              <w:t xml:space="preserve"> </w:t>
            </w:r>
            <w:r w:rsidRPr="00E137D3">
              <w:rPr>
                <w:rFonts w:ascii="標楷體" w:eastAsia="標楷體" w:hAnsi="標楷體" w:hint="eastAsia"/>
                <w:color w:val="000000"/>
                <w:kern w:val="0"/>
                <w:sz w:val="28"/>
                <w:szCs w:val="24"/>
              </w:rPr>
              <w:t>段</w:t>
            </w:r>
            <w:r w:rsidRPr="00E137D3">
              <w:rPr>
                <w:rFonts w:ascii="標楷體" w:eastAsia="標楷體" w:hAnsi="標楷體"/>
                <w:color w:val="000000"/>
                <w:kern w:val="0"/>
                <w:sz w:val="28"/>
                <w:szCs w:val="24"/>
              </w:rPr>
              <w:t xml:space="preserve"> </w:t>
            </w:r>
            <w:r w:rsidRPr="00E137D3">
              <w:rPr>
                <w:rFonts w:ascii="標楷體" w:eastAsia="標楷體" w:hAnsi="標楷體" w:hint="eastAsia"/>
                <w:color w:val="000000"/>
                <w:kern w:val="0"/>
                <w:sz w:val="28"/>
                <w:szCs w:val="24"/>
              </w:rPr>
              <w:t>範</w:t>
            </w:r>
            <w:r w:rsidRPr="00E137D3">
              <w:rPr>
                <w:rFonts w:ascii="標楷體" w:eastAsia="標楷體" w:hAnsi="標楷體"/>
                <w:color w:val="000000"/>
                <w:kern w:val="0"/>
                <w:sz w:val="28"/>
                <w:szCs w:val="24"/>
              </w:rPr>
              <w:t xml:space="preserve"> </w:t>
            </w:r>
            <w:r w:rsidRPr="00E137D3">
              <w:rPr>
                <w:rFonts w:ascii="標楷體" w:eastAsia="標楷體" w:hAnsi="標楷體" w:hint="eastAsia"/>
                <w:color w:val="000000"/>
                <w:kern w:val="0"/>
                <w:sz w:val="28"/>
                <w:szCs w:val="24"/>
              </w:rPr>
              <w:t>圍</w:t>
            </w:r>
          </w:p>
        </w:tc>
        <w:tc>
          <w:tcPr>
            <w:tcW w:w="3449"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r w:rsidRPr="00E137D3">
              <w:rPr>
                <w:rFonts w:ascii="標楷體" w:eastAsia="標楷體" w:hAnsi="標楷體" w:hint="eastAsia"/>
                <w:color w:val="000000"/>
                <w:kern w:val="0"/>
                <w:sz w:val="28"/>
                <w:szCs w:val="24"/>
              </w:rPr>
              <w:t>修</w:t>
            </w:r>
            <w:r w:rsidRPr="00E137D3">
              <w:rPr>
                <w:rFonts w:ascii="標楷體" w:eastAsia="標楷體" w:hAnsi="標楷體"/>
                <w:color w:val="000000"/>
                <w:kern w:val="0"/>
                <w:sz w:val="28"/>
                <w:szCs w:val="24"/>
              </w:rPr>
              <w:t xml:space="preserve"> </w:t>
            </w:r>
            <w:r w:rsidRPr="00E137D3">
              <w:rPr>
                <w:rFonts w:ascii="標楷體" w:eastAsia="標楷體" w:hAnsi="標楷體" w:hint="eastAsia"/>
                <w:color w:val="000000"/>
                <w:kern w:val="0"/>
                <w:sz w:val="28"/>
                <w:szCs w:val="24"/>
              </w:rPr>
              <w:t>正</w:t>
            </w:r>
            <w:r w:rsidRPr="00E137D3">
              <w:rPr>
                <w:rFonts w:ascii="標楷體" w:eastAsia="標楷體" w:hAnsi="標楷體"/>
                <w:color w:val="000000"/>
                <w:kern w:val="0"/>
                <w:sz w:val="28"/>
                <w:szCs w:val="24"/>
              </w:rPr>
              <w:t xml:space="preserve"> </w:t>
            </w:r>
            <w:r w:rsidRPr="00E137D3">
              <w:rPr>
                <w:rFonts w:ascii="標楷體" w:eastAsia="標楷體" w:hAnsi="標楷體" w:hint="eastAsia"/>
                <w:color w:val="000000"/>
                <w:kern w:val="0"/>
                <w:sz w:val="28"/>
                <w:szCs w:val="24"/>
              </w:rPr>
              <w:t>原</w:t>
            </w:r>
            <w:r w:rsidRPr="00E137D3">
              <w:rPr>
                <w:rFonts w:ascii="標楷體" w:eastAsia="標楷體" w:hAnsi="標楷體"/>
                <w:color w:val="000000"/>
                <w:kern w:val="0"/>
                <w:sz w:val="28"/>
                <w:szCs w:val="24"/>
              </w:rPr>
              <w:t xml:space="preserve"> </w:t>
            </w:r>
            <w:r w:rsidRPr="00E137D3">
              <w:rPr>
                <w:rFonts w:ascii="標楷體" w:eastAsia="標楷體" w:hAnsi="標楷體" w:hint="eastAsia"/>
                <w:color w:val="000000"/>
                <w:kern w:val="0"/>
                <w:sz w:val="28"/>
                <w:szCs w:val="24"/>
              </w:rPr>
              <w:t>因</w:t>
            </w:r>
          </w:p>
        </w:tc>
        <w:tc>
          <w:tcPr>
            <w:tcW w:w="1476"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r w:rsidRPr="00E137D3">
              <w:rPr>
                <w:rFonts w:ascii="標楷體" w:eastAsia="標楷體" w:hAnsi="標楷體" w:hint="eastAsia"/>
                <w:color w:val="000000"/>
                <w:kern w:val="0"/>
                <w:sz w:val="28"/>
                <w:szCs w:val="24"/>
              </w:rPr>
              <w:t>備</w:t>
            </w:r>
            <w:r w:rsidRPr="00E137D3">
              <w:rPr>
                <w:rFonts w:ascii="標楷體" w:eastAsia="標楷體" w:hAnsi="標楷體"/>
                <w:color w:val="000000"/>
                <w:kern w:val="0"/>
                <w:sz w:val="28"/>
                <w:szCs w:val="24"/>
              </w:rPr>
              <w:t xml:space="preserve"> </w:t>
            </w:r>
            <w:r w:rsidRPr="00E137D3">
              <w:rPr>
                <w:rFonts w:ascii="標楷體" w:eastAsia="標楷體" w:hAnsi="標楷體" w:hint="eastAsia"/>
                <w:color w:val="000000"/>
                <w:kern w:val="0"/>
                <w:sz w:val="28"/>
                <w:szCs w:val="24"/>
              </w:rPr>
              <w:t>註</w:t>
            </w:r>
          </w:p>
        </w:tc>
      </w:tr>
      <w:tr w:rsidR="00FF27AB" w:rsidRPr="00E137D3" w:rsidTr="00B066C1">
        <w:trPr>
          <w:trHeight w:val="851"/>
        </w:trPr>
        <w:tc>
          <w:tcPr>
            <w:tcW w:w="1101"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r w:rsidRPr="00E137D3">
              <w:rPr>
                <w:rFonts w:ascii="標楷體" w:eastAsia="標楷體" w:hAnsi="標楷體" w:hint="eastAsia"/>
                <w:color w:val="000000"/>
                <w:kern w:val="0"/>
                <w:sz w:val="28"/>
                <w:szCs w:val="24"/>
              </w:rPr>
              <w:t xml:space="preserve">　年</w:t>
            </w:r>
          </w:p>
          <w:p w:rsidR="00FF27AB" w:rsidRPr="00E137D3" w:rsidRDefault="00FF27AB" w:rsidP="00B066C1">
            <w:pPr>
              <w:widowControl/>
              <w:spacing w:line="460" w:lineRule="exact"/>
              <w:jc w:val="center"/>
              <w:rPr>
                <w:rFonts w:ascii="標楷體" w:eastAsia="標楷體" w:hAnsi="標楷體"/>
                <w:color w:val="000000"/>
                <w:kern w:val="0"/>
                <w:sz w:val="28"/>
                <w:szCs w:val="24"/>
              </w:rPr>
            </w:pPr>
            <w:r w:rsidRPr="00E137D3">
              <w:rPr>
                <w:rFonts w:ascii="標楷體" w:eastAsia="標楷體" w:hAnsi="標楷體" w:hint="eastAsia"/>
                <w:color w:val="000000"/>
                <w:kern w:val="0"/>
                <w:sz w:val="28"/>
                <w:szCs w:val="24"/>
              </w:rPr>
              <w:t>原載</w:t>
            </w:r>
          </w:p>
        </w:tc>
        <w:tc>
          <w:tcPr>
            <w:tcW w:w="1134"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r w:rsidRPr="00E137D3">
              <w:rPr>
                <w:rFonts w:ascii="標楷體" w:eastAsia="標楷體" w:hAnsi="標楷體" w:hint="eastAsia"/>
                <w:color w:val="000000"/>
                <w:kern w:val="0"/>
                <w:sz w:val="28"/>
                <w:szCs w:val="24"/>
              </w:rPr>
              <w:t xml:space="preserve">　年</w:t>
            </w:r>
          </w:p>
          <w:p w:rsidR="00FF27AB" w:rsidRPr="00E137D3" w:rsidRDefault="00FF27AB" w:rsidP="00B066C1">
            <w:pPr>
              <w:widowControl/>
              <w:spacing w:line="460" w:lineRule="exact"/>
              <w:jc w:val="center"/>
              <w:rPr>
                <w:rFonts w:ascii="標楷體" w:eastAsia="標楷體" w:hAnsi="標楷體"/>
                <w:color w:val="000000"/>
                <w:kern w:val="0"/>
                <w:sz w:val="28"/>
                <w:szCs w:val="24"/>
              </w:rPr>
            </w:pPr>
            <w:r w:rsidRPr="00E137D3">
              <w:rPr>
                <w:rFonts w:ascii="標楷體" w:eastAsia="標楷體" w:hAnsi="標楷體" w:hint="eastAsia"/>
                <w:color w:val="000000"/>
                <w:kern w:val="0"/>
                <w:sz w:val="28"/>
                <w:szCs w:val="24"/>
              </w:rPr>
              <w:t>變更</w:t>
            </w:r>
          </w:p>
        </w:tc>
        <w:tc>
          <w:tcPr>
            <w:tcW w:w="3449"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c>
          <w:tcPr>
            <w:tcW w:w="3449"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c>
          <w:tcPr>
            <w:tcW w:w="3449"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c>
          <w:tcPr>
            <w:tcW w:w="1476"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r>
      <w:tr w:rsidR="00FF27AB" w:rsidRPr="00E137D3" w:rsidTr="00B066C1">
        <w:trPr>
          <w:trHeight w:val="851"/>
        </w:trPr>
        <w:tc>
          <w:tcPr>
            <w:tcW w:w="1101"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c>
          <w:tcPr>
            <w:tcW w:w="1134"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c>
          <w:tcPr>
            <w:tcW w:w="3449"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c>
          <w:tcPr>
            <w:tcW w:w="3449"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c>
          <w:tcPr>
            <w:tcW w:w="3449"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c>
          <w:tcPr>
            <w:tcW w:w="1476"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r>
      <w:tr w:rsidR="00FF27AB" w:rsidRPr="00E137D3" w:rsidTr="00B066C1">
        <w:trPr>
          <w:trHeight w:val="851"/>
        </w:trPr>
        <w:tc>
          <w:tcPr>
            <w:tcW w:w="1101"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c>
          <w:tcPr>
            <w:tcW w:w="1134"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c>
          <w:tcPr>
            <w:tcW w:w="3449"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c>
          <w:tcPr>
            <w:tcW w:w="3449"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c>
          <w:tcPr>
            <w:tcW w:w="3449"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c>
          <w:tcPr>
            <w:tcW w:w="1476"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r>
      <w:tr w:rsidR="00FF27AB" w:rsidRPr="00E137D3" w:rsidTr="00B066C1">
        <w:trPr>
          <w:trHeight w:val="851"/>
        </w:trPr>
        <w:tc>
          <w:tcPr>
            <w:tcW w:w="1101"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c>
          <w:tcPr>
            <w:tcW w:w="1134"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c>
          <w:tcPr>
            <w:tcW w:w="3449"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c>
          <w:tcPr>
            <w:tcW w:w="3449"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c>
          <w:tcPr>
            <w:tcW w:w="3449"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c>
          <w:tcPr>
            <w:tcW w:w="1476"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r>
      <w:tr w:rsidR="00FF27AB" w:rsidRPr="00E137D3" w:rsidTr="00B066C1">
        <w:trPr>
          <w:trHeight w:val="851"/>
        </w:trPr>
        <w:tc>
          <w:tcPr>
            <w:tcW w:w="1101"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c>
          <w:tcPr>
            <w:tcW w:w="1134"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c>
          <w:tcPr>
            <w:tcW w:w="3449"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c>
          <w:tcPr>
            <w:tcW w:w="3449"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c>
          <w:tcPr>
            <w:tcW w:w="3449"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c>
          <w:tcPr>
            <w:tcW w:w="1476"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r>
      <w:tr w:rsidR="00FF27AB" w:rsidRPr="00E137D3" w:rsidTr="00B066C1">
        <w:trPr>
          <w:trHeight w:val="851"/>
        </w:trPr>
        <w:tc>
          <w:tcPr>
            <w:tcW w:w="1101"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c>
          <w:tcPr>
            <w:tcW w:w="1134"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c>
          <w:tcPr>
            <w:tcW w:w="3449"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c>
          <w:tcPr>
            <w:tcW w:w="3449"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c>
          <w:tcPr>
            <w:tcW w:w="3449"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c>
          <w:tcPr>
            <w:tcW w:w="1476"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r>
      <w:tr w:rsidR="00FF27AB" w:rsidRPr="00E137D3" w:rsidTr="00B066C1">
        <w:trPr>
          <w:trHeight w:val="851"/>
        </w:trPr>
        <w:tc>
          <w:tcPr>
            <w:tcW w:w="1101"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c>
          <w:tcPr>
            <w:tcW w:w="1134"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c>
          <w:tcPr>
            <w:tcW w:w="3449"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c>
          <w:tcPr>
            <w:tcW w:w="3449"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c>
          <w:tcPr>
            <w:tcW w:w="3449"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c>
          <w:tcPr>
            <w:tcW w:w="1476" w:type="dxa"/>
            <w:vAlign w:val="center"/>
          </w:tcPr>
          <w:p w:rsidR="00FF27AB" w:rsidRPr="00E137D3" w:rsidRDefault="00FF27AB" w:rsidP="00B066C1">
            <w:pPr>
              <w:widowControl/>
              <w:spacing w:line="460" w:lineRule="exact"/>
              <w:jc w:val="center"/>
              <w:rPr>
                <w:rFonts w:ascii="標楷體" w:eastAsia="標楷體" w:hAnsi="標楷體"/>
                <w:color w:val="000000"/>
                <w:kern w:val="0"/>
                <w:sz w:val="28"/>
                <w:szCs w:val="24"/>
              </w:rPr>
            </w:pPr>
          </w:p>
        </w:tc>
      </w:tr>
    </w:tbl>
    <w:p w:rsidR="00FF27AB" w:rsidRPr="009F467A" w:rsidRDefault="00FF27AB" w:rsidP="004631F3">
      <w:pPr>
        <w:widowControl/>
        <w:spacing w:line="460" w:lineRule="exact"/>
        <w:jc w:val="both"/>
        <w:rPr>
          <w:rFonts w:ascii="Times New Roman" w:eastAsia="標楷體" w:hAnsi="Times New Roman"/>
          <w:color w:val="000000"/>
          <w:kern w:val="0"/>
          <w:szCs w:val="24"/>
        </w:rPr>
      </w:pPr>
      <w:r w:rsidRPr="009F467A">
        <w:rPr>
          <w:rFonts w:ascii="Times New Roman" w:eastAsia="標楷體" w:hAnsi="Times New Roman" w:hint="eastAsia"/>
          <w:color w:val="000000"/>
          <w:kern w:val="0"/>
          <w:szCs w:val="24"/>
        </w:rPr>
        <w:t>附註：本表另外裝訂，並影印</w:t>
      </w:r>
      <w:r w:rsidRPr="009F467A">
        <w:rPr>
          <w:rFonts w:ascii="Times New Roman" w:eastAsia="標楷體" w:hAnsi="Times New Roman"/>
          <w:color w:val="000000"/>
          <w:kern w:val="0"/>
          <w:szCs w:val="24"/>
        </w:rPr>
        <w:t xml:space="preserve"> 1 </w:t>
      </w:r>
      <w:r w:rsidRPr="009F467A">
        <w:rPr>
          <w:rFonts w:ascii="Times New Roman" w:eastAsia="標楷體" w:hAnsi="Times New Roman" w:hint="eastAsia"/>
          <w:color w:val="000000"/>
          <w:kern w:val="0"/>
          <w:szCs w:val="24"/>
        </w:rPr>
        <w:t xml:space="preserve">份附於原區段勘查表後。　　　　　　　　　　　　　</w:t>
      </w:r>
      <w:r>
        <w:rPr>
          <w:rFonts w:ascii="Times New Roman" w:eastAsia="標楷體" w:hAnsi="Times New Roman" w:hint="eastAsia"/>
          <w:color w:val="000000"/>
          <w:kern w:val="0"/>
          <w:szCs w:val="24"/>
        </w:rPr>
        <w:t xml:space="preserve">　　　　　　　</w:t>
      </w:r>
      <w:r w:rsidRPr="009F467A">
        <w:rPr>
          <w:rFonts w:ascii="Times New Roman" w:eastAsia="標楷體" w:hAnsi="Times New Roman" w:hint="eastAsia"/>
          <w:color w:val="000000"/>
          <w:kern w:val="0"/>
          <w:szCs w:val="24"/>
        </w:rPr>
        <w:t xml:space="preserve">　勘查日期：</w:t>
      </w:r>
      <w:r>
        <w:rPr>
          <w:rFonts w:ascii="Times New Roman" w:eastAsia="標楷體" w:hAnsi="Times New Roman" w:hint="eastAsia"/>
          <w:color w:val="000000"/>
          <w:kern w:val="0"/>
          <w:szCs w:val="24"/>
        </w:rPr>
        <w:t xml:space="preserve">　</w:t>
      </w:r>
      <w:r w:rsidRPr="009F467A">
        <w:rPr>
          <w:rFonts w:ascii="Times New Roman" w:eastAsia="標楷體" w:hAnsi="Times New Roman" w:hint="eastAsia"/>
          <w:color w:val="000000"/>
          <w:kern w:val="0"/>
          <w:szCs w:val="24"/>
        </w:rPr>
        <w:t>年</w:t>
      </w:r>
      <w:r>
        <w:rPr>
          <w:rFonts w:ascii="Times New Roman" w:eastAsia="標楷體" w:hAnsi="Times New Roman" w:hint="eastAsia"/>
          <w:color w:val="000000"/>
          <w:kern w:val="0"/>
          <w:szCs w:val="24"/>
        </w:rPr>
        <w:t xml:space="preserve">　</w:t>
      </w:r>
      <w:r w:rsidRPr="009F467A">
        <w:rPr>
          <w:rFonts w:ascii="Times New Roman" w:eastAsia="標楷體" w:hAnsi="Times New Roman" w:hint="eastAsia"/>
          <w:color w:val="000000"/>
          <w:kern w:val="0"/>
          <w:szCs w:val="24"/>
        </w:rPr>
        <w:t>月</w:t>
      </w:r>
      <w:r>
        <w:rPr>
          <w:rFonts w:ascii="Times New Roman" w:eastAsia="標楷體" w:hAnsi="Times New Roman" w:hint="eastAsia"/>
          <w:color w:val="000000"/>
          <w:kern w:val="0"/>
          <w:szCs w:val="24"/>
        </w:rPr>
        <w:t xml:space="preserve">　</w:t>
      </w:r>
      <w:r w:rsidRPr="009F467A">
        <w:rPr>
          <w:rFonts w:ascii="Times New Roman" w:eastAsia="標楷體" w:hAnsi="Times New Roman" w:hint="eastAsia"/>
          <w:color w:val="000000"/>
          <w:kern w:val="0"/>
          <w:szCs w:val="24"/>
        </w:rPr>
        <w:t>日</w:t>
      </w:r>
    </w:p>
    <w:p w:rsidR="00FF27AB" w:rsidRDefault="00FF27AB" w:rsidP="003505A2">
      <w:pPr>
        <w:widowControl/>
        <w:spacing w:beforeLines="80" w:line="460" w:lineRule="exact"/>
        <w:jc w:val="both"/>
        <w:rPr>
          <w:rFonts w:ascii="Times New Roman" w:eastAsia="標楷體" w:hAnsi="Times New Roman"/>
          <w:color w:val="000000"/>
          <w:kern w:val="0"/>
          <w:sz w:val="28"/>
          <w:szCs w:val="24"/>
        </w:rPr>
        <w:sectPr w:rsidR="00FF27AB" w:rsidSect="005717EF">
          <w:footerReference w:type="even" r:id="rId6"/>
          <w:footerReference w:type="default" r:id="rId7"/>
          <w:pgSz w:w="16839" w:h="11907" w:orient="landscape" w:code="9"/>
          <w:pgMar w:top="1418" w:right="1418" w:bottom="1418" w:left="1418" w:header="851" w:footer="992" w:gutter="0"/>
          <w:cols w:space="425"/>
          <w:docGrid w:type="lines" w:linePitch="360"/>
        </w:sectPr>
      </w:pPr>
      <w:r w:rsidRPr="009F467A">
        <w:rPr>
          <w:rFonts w:ascii="Times New Roman" w:eastAsia="標楷體" w:hAnsi="Times New Roman" w:hint="eastAsia"/>
          <w:color w:val="000000"/>
          <w:kern w:val="0"/>
          <w:sz w:val="28"/>
          <w:szCs w:val="24"/>
        </w:rPr>
        <w:t>承辦員：</w:t>
      </w:r>
      <w:r>
        <w:rPr>
          <w:rFonts w:ascii="Times New Roman" w:eastAsia="標楷體" w:hAnsi="Times New Roman" w:hint="eastAsia"/>
          <w:color w:val="000000"/>
          <w:kern w:val="0"/>
          <w:sz w:val="28"/>
          <w:szCs w:val="24"/>
        </w:rPr>
        <w:t xml:space="preserve">　　　　　　</w:t>
      </w:r>
      <w:r w:rsidRPr="009F467A">
        <w:rPr>
          <w:rFonts w:ascii="Times New Roman" w:eastAsia="標楷體" w:hAnsi="Times New Roman"/>
          <w:color w:val="000000"/>
          <w:kern w:val="0"/>
          <w:sz w:val="28"/>
          <w:szCs w:val="24"/>
        </w:rPr>
        <w:t xml:space="preserve"> </w:t>
      </w:r>
      <w:r>
        <w:rPr>
          <w:rFonts w:ascii="Times New Roman" w:eastAsia="標楷體" w:hAnsi="Times New Roman" w:hint="eastAsia"/>
          <w:color w:val="000000"/>
          <w:kern w:val="0"/>
          <w:sz w:val="28"/>
          <w:szCs w:val="24"/>
        </w:rPr>
        <w:t>股</w:t>
      </w:r>
      <w:r w:rsidRPr="009F467A">
        <w:rPr>
          <w:rFonts w:ascii="Times New Roman" w:eastAsia="標楷體" w:hAnsi="Times New Roman" w:hint="eastAsia"/>
          <w:color w:val="000000"/>
          <w:kern w:val="0"/>
          <w:sz w:val="28"/>
          <w:szCs w:val="24"/>
        </w:rPr>
        <w:t>長：</w:t>
      </w:r>
      <w:r w:rsidRPr="009F467A">
        <w:rPr>
          <w:rFonts w:ascii="Times New Roman" w:eastAsia="標楷體" w:hAnsi="Times New Roman"/>
          <w:color w:val="000000"/>
          <w:kern w:val="0"/>
          <w:sz w:val="28"/>
          <w:szCs w:val="24"/>
        </w:rPr>
        <w:t xml:space="preserve"> </w:t>
      </w:r>
      <w:r>
        <w:rPr>
          <w:rFonts w:ascii="Times New Roman" w:eastAsia="標楷體" w:hAnsi="Times New Roman" w:hint="eastAsia"/>
          <w:color w:val="000000"/>
          <w:kern w:val="0"/>
          <w:sz w:val="28"/>
          <w:szCs w:val="24"/>
        </w:rPr>
        <w:t xml:space="preserve">　　　　　　</w:t>
      </w:r>
      <w:r w:rsidRPr="009F467A">
        <w:rPr>
          <w:rFonts w:ascii="Times New Roman" w:eastAsia="標楷體" w:hAnsi="Times New Roman" w:hint="eastAsia"/>
          <w:color w:val="000000"/>
          <w:kern w:val="0"/>
          <w:sz w:val="28"/>
          <w:szCs w:val="24"/>
        </w:rPr>
        <w:t>秘書：</w:t>
      </w:r>
      <w:r>
        <w:rPr>
          <w:rFonts w:ascii="Times New Roman" w:eastAsia="標楷體" w:hAnsi="Times New Roman" w:hint="eastAsia"/>
          <w:color w:val="000000"/>
          <w:kern w:val="0"/>
          <w:sz w:val="28"/>
          <w:szCs w:val="24"/>
        </w:rPr>
        <w:t xml:space="preserve">　　　　　　</w:t>
      </w:r>
      <w:r w:rsidRPr="009F467A">
        <w:rPr>
          <w:rFonts w:ascii="Times New Roman" w:eastAsia="標楷體" w:hAnsi="Times New Roman"/>
          <w:color w:val="000000"/>
          <w:kern w:val="0"/>
          <w:sz w:val="28"/>
          <w:szCs w:val="24"/>
        </w:rPr>
        <w:t xml:space="preserve"> </w:t>
      </w:r>
      <w:r w:rsidRPr="009F467A">
        <w:rPr>
          <w:rFonts w:ascii="Times New Roman" w:eastAsia="標楷體" w:hAnsi="Times New Roman" w:hint="eastAsia"/>
          <w:color w:val="000000"/>
          <w:kern w:val="0"/>
          <w:sz w:val="28"/>
          <w:szCs w:val="24"/>
        </w:rPr>
        <w:t>主任：</w:t>
      </w:r>
      <w:r>
        <w:rPr>
          <w:rFonts w:ascii="Times New Roman" w:eastAsia="標楷體" w:hAnsi="Times New Roman" w:hint="eastAsia"/>
          <w:color w:val="000000"/>
          <w:kern w:val="0"/>
          <w:sz w:val="28"/>
          <w:szCs w:val="24"/>
        </w:rPr>
        <w:t xml:space="preserve">　　　　　　</w:t>
      </w:r>
    </w:p>
    <w:p w:rsidR="00FF27AB" w:rsidRPr="00C94689" w:rsidRDefault="0066069D" w:rsidP="004631F3">
      <w:pPr>
        <w:widowControl/>
        <w:spacing w:line="460" w:lineRule="exact"/>
        <w:jc w:val="both"/>
        <w:rPr>
          <w:rFonts w:ascii="Times New Roman" w:eastAsia="標楷體" w:hAnsi="Times New Roman"/>
          <w:color w:val="000000"/>
          <w:kern w:val="0"/>
          <w:sz w:val="28"/>
          <w:szCs w:val="24"/>
        </w:rPr>
      </w:pPr>
      <w:r w:rsidRPr="0066069D">
        <w:rPr>
          <w:noProof/>
        </w:rPr>
        <w:lastRenderedPageBreak/>
        <w:pict>
          <v:shape id="文字方塊 7" o:spid="_x0000_s1027" type="#_x0000_t202" style="position:absolute;left:0;text-align:left;margin-left:-6.5pt;margin-top:-28.95pt;width:77.6pt;height:40.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">
            <v:textbox>
              <w:txbxContent>
                <w:p w:rsidR="00FF27AB" w:rsidRPr="009F467A" w:rsidRDefault="00FF27AB" w:rsidP="004631F3">
                  <w:pPr>
                    <w:jc w:val="center"/>
                    <w:rPr>
                      <w:rFonts w:ascii="標楷體" w:eastAsia="標楷體" w:hAnsi="標楷體"/>
                      <w:sz w:val="32"/>
                    </w:rPr>
                  </w:pPr>
                  <w:r w:rsidRPr="009F467A">
                    <w:rPr>
                      <w:rFonts w:ascii="標楷體" w:eastAsia="標楷體" w:hAnsi="標楷體" w:hint="eastAsia"/>
                      <w:sz w:val="32"/>
                    </w:rPr>
                    <w:t>附件</w:t>
                  </w:r>
                  <w:r>
                    <w:rPr>
                      <w:rFonts w:ascii="標楷體" w:eastAsia="標楷體" w:hAnsi="標楷體" w:hint="eastAsia"/>
                      <w:sz w:val="32"/>
                    </w:rPr>
                    <w:t>二</w:t>
                  </w:r>
                </w:p>
              </w:txbxContent>
            </v:textbox>
          </v:shape>
        </w:pic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072"/>
      </w:tblGrid>
      <w:tr w:rsidR="00FF27AB" w:rsidRPr="00E137D3" w:rsidTr="00B066C1">
        <w:trPr>
          <w:trHeight w:val="5670"/>
          <w:jc w:val="center"/>
        </w:trPr>
        <w:tc>
          <w:tcPr>
            <w:tcW w:w="9072" w:type="dxa"/>
          </w:tcPr>
          <w:p w:rsidR="00FF27AB" w:rsidRPr="00E137D3" w:rsidRDefault="00FF27AB" w:rsidP="00B066C1">
            <w:pPr>
              <w:rPr>
                <w:rFonts w:ascii="Times New Roman" w:eastAsia="標楷體" w:hAnsi="Times New Roman"/>
                <w:sz w:val="32"/>
                <w:szCs w:val="32"/>
              </w:rPr>
            </w:pPr>
            <w:r w:rsidRPr="00E137D3">
              <w:rPr>
                <w:rFonts w:ascii="Times New Roman" w:eastAsia="標楷體" w:hAnsi="Times New Roman" w:hint="eastAsia"/>
                <w:sz w:val="32"/>
                <w:szCs w:val="32"/>
              </w:rPr>
              <w:t>中華民國　年　月　日公告土地現值</w:t>
            </w:r>
          </w:p>
          <w:p w:rsidR="00FF27AB" w:rsidRPr="00E137D3" w:rsidRDefault="00FF27AB" w:rsidP="00B066C1">
            <w:pPr>
              <w:rPr>
                <w:rFonts w:ascii="Times New Roman" w:eastAsia="標楷體" w:hAnsi="Times New Roman"/>
                <w:sz w:val="32"/>
                <w:szCs w:val="32"/>
              </w:rPr>
            </w:pPr>
          </w:p>
          <w:p w:rsidR="00FF27AB" w:rsidRPr="00E137D3" w:rsidRDefault="0066069D" w:rsidP="00B066C1">
            <w:pPr>
              <w:rPr>
                <w:rFonts w:ascii="Times New Roman" w:eastAsia="標楷體" w:hAnsi="Times New Roman"/>
                <w:sz w:val="32"/>
                <w:szCs w:val="32"/>
              </w:rPr>
            </w:pPr>
            <w:r w:rsidRPr="0066069D">
              <w:rPr>
                <w:noProof/>
              </w:rPr>
              <w:pict>
                <v:shape id="文字方塊 1" o:spid="_x0000_s1028" type="#_x0000_t202" style="position:absolute;margin-left:113.25pt;margin-top:15.25pt;width:80.75pt;height:79.2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" filled="f" stroked="f">
                  <v:textbox style="mso-fit-shape-to-text:t">
                    <w:txbxContent>
                      <w:p w:rsidR="00FF27AB" w:rsidRPr="00D27F62" w:rsidRDefault="00FF27AB" w:rsidP="004631F3">
                        <w:pPr>
                          <w:rPr>
                            <w:rFonts w:ascii="Times New Roman" w:eastAsia="標楷體" w:hAnsi="Times New Roman"/>
                            <w:b/>
                            <w:sz w:val="40"/>
                            <w:szCs w:val="32"/>
                          </w:rPr>
                        </w:pPr>
                        <w:r w:rsidRPr="00D27F62">
                          <w:rPr>
                            <w:rFonts w:ascii="Times New Roman" w:eastAsia="標楷體" w:hAnsi="Times New Roman" w:hint="eastAsia"/>
                            <w:b/>
                            <w:sz w:val="40"/>
                            <w:szCs w:val="32"/>
                          </w:rPr>
                          <w:t>南投縣</w:t>
                        </w:r>
                      </w:p>
                      <w:p w:rsidR="00FF27AB" w:rsidRPr="00D27F62" w:rsidRDefault="00FF27AB" w:rsidP="004631F3">
                        <w:pPr>
                          <w:rPr>
                            <w:b/>
                          </w:rPr>
                        </w:pPr>
                        <w:r>
                          <w:rPr>
                            <w:rFonts w:ascii="Times New Roman" w:eastAsia="標楷體" w:hAnsi="Times New Roman" w:hint="eastAsia"/>
                            <w:b/>
                            <w:sz w:val="40"/>
                            <w:szCs w:val="32"/>
                          </w:rPr>
                          <w:t>鄉鎮市</w:t>
                        </w:r>
                      </w:p>
                    </w:txbxContent>
                  </v:textbox>
                </v:shape>
              </w:pict>
            </w:r>
          </w:p>
          <w:p w:rsidR="00FF27AB" w:rsidRPr="00E137D3" w:rsidRDefault="00FF27AB" w:rsidP="00B066C1">
            <w:pPr>
              <w:jc w:val="center"/>
              <w:rPr>
                <w:rFonts w:ascii="Times New Roman" w:eastAsia="標楷體" w:hAnsi="Times New Roman"/>
                <w:sz w:val="40"/>
                <w:szCs w:val="32"/>
              </w:rPr>
            </w:pPr>
            <w:r w:rsidRPr="00E137D3">
              <w:rPr>
                <w:rFonts w:ascii="Times New Roman" w:eastAsia="標楷體" w:hAnsi="Times New Roman" w:hint="eastAsia"/>
                <w:sz w:val="40"/>
                <w:szCs w:val="32"/>
              </w:rPr>
              <w:t xml:space="preserve">　　　　　　地價區段（略）圖</w:t>
            </w:r>
          </w:p>
          <w:p w:rsidR="00FF27AB" w:rsidRPr="00E137D3" w:rsidRDefault="00FF27AB" w:rsidP="00B066C1">
            <w:pPr>
              <w:widowControl/>
              <w:spacing w:line="460" w:lineRule="exact"/>
              <w:jc w:val="both"/>
              <w:rPr>
                <w:rFonts w:ascii="Times New Roman" w:eastAsia="標楷體" w:hAnsi="Times New Roman"/>
                <w:color w:val="000000"/>
                <w:kern w:val="0"/>
                <w:sz w:val="28"/>
                <w:szCs w:val="24"/>
              </w:rPr>
            </w:pPr>
          </w:p>
          <w:p w:rsidR="00FF27AB" w:rsidRPr="00E137D3" w:rsidRDefault="00FF27AB" w:rsidP="00B066C1">
            <w:pPr>
              <w:widowControl/>
              <w:spacing w:line="460" w:lineRule="exact"/>
              <w:jc w:val="both"/>
              <w:rPr>
                <w:rFonts w:ascii="Times New Roman" w:eastAsia="標楷體" w:hAnsi="Times New Roman"/>
                <w:color w:val="000000"/>
                <w:kern w:val="0"/>
                <w:sz w:val="28"/>
                <w:szCs w:val="24"/>
              </w:rPr>
            </w:pPr>
          </w:p>
          <w:p w:rsidR="00FF27AB" w:rsidRPr="00E137D3" w:rsidRDefault="00FF27AB" w:rsidP="00B066C1">
            <w:pPr>
              <w:widowControl/>
              <w:spacing w:line="460" w:lineRule="exact"/>
              <w:jc w:val="both"/>
              <w:rPr>
                <w:rFonts w:ascii="Times New Roman" w:eastAsia="標楷體" w:hAnsi="Times New Roman"/>
                <w:color w:val="000000"/>
                <w:kern w:val="0"/>
                <w:sz w:val="28"/>
                <w:szCs w:val="24"/>
              </w:rPr>
            </w:pPr>
          </w:p>
          <w:p w:rsidR="00FF27AB" w:rsidRPr="00E137D3" w:rsidRDefault="00FF27AB" w:rsidP="00B066C1">
            <w:pPr>
              <w:widowControl/>
              <w:spacing w:line="460" w:lineRule="exact"/>
              <w:jc w:val="both"/>
              <w:rPr>
                <w:rFonts w:ascii="Times New Roman" w:eastAsia="標楷體" w:hAnsi="Times New Roman"/>
                <w:color w:val="000000"/>
                <w:kern w:val="0"/>
                <w:sz w:val="28"/>
                <w:szCs w:val="24"/>
              </w:rPr>
            </w:pPr>
          </w:p>
          <w:p w:rsidR="00FF27AB" w:rsidRPr="00E137D3" w:rsidRDefault="00FF27AB" w:rsidP="00B066C1">
            <w:pPr>
              <w:widowControl/>
              <w:spacing w:line="460" w:lineRule="exact"/>
              <w:jc w:val="center"/>
              <w:rPr>
                <w:rFonts w:ascii="Times New Roman" w:eastAsia="標楷體" w:hAnsi="Times New Roman"/>
                <w:color w:val="000000"/>
                <w:kern w:val="0"/>
                <w:sz w:val="28"/>
                <w:szCs w:val="24"/>
              </w:rPr>
            </w:pPr>
            <w:r w:rsidRPr="00E137D3">
              <w:rPr>
                <w:rFonts w:ascii="Times New Roman" w:eastAsia="標楷體" w:hAnsi="Times New Roman" w:hint="eastAsia"/>
                <w:color w:val="000000"/>
                <w:kern w:val="0"/>
                <w:sz w:val="28"/>
                <w:szCs w:val="24"/>
              </w:rPr>
              <w:t>南</w:t>
            </w:r>
            <w:r w:rsidRPr="00E137D3">
              <w:rPr>
                <w:rFonts w:ascii="Times New Roman" w:eastAsia="標楷體" w:hAnsi="Times New Roman"/>
                <w:color w:val="000000"/>
                <w:kern w:val="0"/>
                <w:sz w:val="28"/>
                <w:szCs w:val="24"/>
              </w:rPr>
              <w:t xml:space="preserve"> </w:t>
            </w:r>
            <w:r w:rsidRPr="00E137D3">
              <w:rPr>
                <w:rFonts w:ascii="Times New Roman" w:eastAsia="標楷體" w:hAnsi="Times New Roman" w:hint="eastAsia"/>
                <w:color w:val="000000"/>
                <w:kern w:val="0"/>
                <w:sz w:val="28"/>
                <w:szCs w:val="24"/>
              </w:rPr>
              <w:t>投</w:t>
            </w:r>
            <w:r w:rsidRPr="00E137D3">
              <w:rPr>
                <w:rFonts w:ascii="Times New Roman" w:eastAsia="標楷體" w:hAnsi="Times New Roman"/>
                <w:color w:val="000000"/>
                <w:kern w:val="0"/>
                <w:sz w:val="28"/>
                <w:szCs w:val="24"/>
              </w:rPr>
              <w:t xml:space="preserve"> </w:t>
            </w:r>
            <w:r w:rsidRPr="00E137D3">
              <w:rPr>
                <w:rFonts w:ascii="Times New Roman" w:eastAsia="標楷體" w:hAnsi="Times New Roman" w:hint="eastAsia"/>
                <w:color w:val="000000"/>
                <w:kern w:val="0"/>
                <w:sz w:val="28"/>
                <w:szCs w:val="24"/>
              </w:rPr>
              <w:t>縣</w:t>
            </w:r>
            <w:r w:rsidRPr="00E137D3">
              <w:rPr>
                <w:rFonts w:ascii="Times New Roman" w:eastAsia="標楷體" w:hAnsi="Times New Roman"/>
                <w:color w:val="000000"/>
                <w:kern w:val="0"/>
                <w:sz w:val="28"/>
                <w:szCs w:val="24"/>
              </w:rPr>
              <w:t xml:space="preserve"> </w:t>
            </w:r>
            <w:r w:rsidRPr="00E137D3">
              <w:rPr>
                <w:rFonts w:ascii="Times New Roman" w:eastAsia="標楷體" w:hAnsi="Times New Roman" w:hint="eastAsia"/>
                <w:color w:val="000000"/>
                <w:kern w:val="0"/>
                <w:sz w:val="28"/>
                <w:szCs w:val="24"/>
              </w:rPr>
              <w:t>政</w:t>
            </w:r>
            <w:r w:rsidRPr="00E137D3">
              <w:rPr>
                <w:rFonts w:ascii="Times New Roman" w:eastAsia="標楷體" w:hAnsi="Times New Roman"/>
                <w:color w:val="000000"/>
                <w:kern w:val="0"/>
                <w:sz w:val="28"/>
                <w:szCs w:val="24"/>
              </w:rPr>
              <w:t xml:space="preserve"> </w:t>
            </w:r>
            <w:r w:rsidRPr="00E137D3">
              <w:rPr>
                <w:rFonts w:ascii="Times New Roman" w:eastAsia="標楷體" w:hAnsi="Times New Roman" w:hint="eastAsia"/>
                <w:color w:val="000000"/>
                <w:kern w:val="0"/>
                <w:sz w:val="28"/>
                <w:szCs w:val="24"/>
              </w:rPr>
              <w:t>府</w:t>
            </w:r>
            <w:r w:rsidRPr="00E137D3">
              <w:rPr>
                <w:rFonts w:ascii="Times New Roman" w:eastAsia="標楷體" w:hAnsi="Times New Roman"/>
                <w:color w:val="000000"/>
                <w:kern w:val="0"/>
                <w:sz w:val="28"/>
                <w:szCs w:val="24"/>
              </w:rPr>
              <w:t xml:space="preserve"> </w:t>
            </w:r>
            <w:r w:rsidRPr="00E137D3">
              <w:rPr>
                <w:rFonts w:ascii="Times New Roman" w:eastAsia="標楷體" w:hAnsi="Times New Roman" w:hint="eastAsia"/>
                <w:color w:val="000000"/>
                <w:kern w:val="0"/>
                <w:sz w:val="28"/>
                <w:szCs w:val="24"/>
              </w:rPr>
              <w:t>編</w:t>
            </w:r>
            <w:r w:rsidRPr="00E137D3">
              <w:rPr>
                <w:rFonts w:ascii="Times New Roman" w:eastAsia="標楷體" w:hAnsi="Times New Roman"/>
                <w:color w:val="000000"/>
                <w:kern w:val="0"/>
                <w:sz w:val="28"/>
                <w:szCs w:val="24"/>
              </w:rPr>
              <w:t xml:space="preserve"> </w:t>
            </w:r>
            <w:r w:rsidRPr="00E137D3">
              <w:rPr>
                <w:rFonts w:ascii="Times New Roman" w:eastAsia="標楷體" w:hAnsi="Times New Roman" w:hint="eastAsia"/>
                <w:color w:val="000000"/>
                <w:kern w:val="0"/>
                <w:sz w:val="28"/>
                <w:szCs w:val="24"/>
              </w:rPr>
              <w:t>製</w:t>
            </w:r>
          </w:p>
        </w:tc>
      </w:tr>
    </w:tbl>
    <w:p w:rsidR="00FF27AB" w:rsidRDefault="00FF27AB" w:rsidP="004631F3">
      <w:pPr>
        <w:rPr>
          <w:rFonts w:ascii="Times New Roman" w:eastAsia="標楷體" w:hAnsi="Times New Roman"/>
          <w:sz w:val="32"/>
        </w:rPr>
      </w:pPr>
    </w:p>
    <w:p w:rsidR="00FF27AB" w:rsidRDefault="00FF27AB" w:rsidP="004631F3">
      <w:pPr>
        <w:jc w:val="center"/>
        <w:rPr>
          <w:rFonts w:ascii="Times New Roman" w:eastAsia="標楷體" w:hAnsi="Times New Roman"/>
          <w:sz w:val="32"/>
        </w:rPr>
      </w:pPr>
      <w:r w:rsidRPr="00EE04D1">
        <w:rPr>
          <w:rFonts w:ascii="Times New Roman" w:eastAsia="標楷體" w:hAnsi="Times New Roman" w:hint="eastAsia"/>
          <w:sz w:val="32"/>
        </w:rPr>
        <w:t>地價及標準地價評議委員會第</w:t>
      </w:r>
      <w:r>
        <w:rPr>
          <w:rFonts w:ascii="Times New Roman" w:eastAsia="標楷體" w:hAnsi="Times New Roman" w:hint="eastAsia"/>
          <w:sz w:val="32"/>
        </w:rPr>
        <w:t xml:space="preserve">　</w:t>
      </w:r>
      <w:r w:rsidRPr="00EE04D1">
        <w:rPr>
          <w:rFonts w:ascii="Times New Roman" w:eastAsia="標楷體" w:hAnsi="Times New Roman" w:hint="eastAsia"/>
          <w:sz w:val="32"/>
        </w:rPr>
        <w:t>次會議評定</w:t>
      </w:r>
    </w:p>
    <w:p w:rsidR="00FF27AB" w:rsidRPr="00EE04D1" w:rsidRDefault="00FF27AB" w:rsidP="004631F3">
      <w:pPr>
        <w:rPr>
          <w:rFonts w:ascii="Times New Roman" w:eastAsia="標楷體" w:hAnsi="Times New Roman"/>
          <w:sz w:val="32"/>
        </w:rPr>
      </w:pPr>
    </w:p>
    <w:tbl>
      <w:tblPr>
        <w:tblW w:w="6911" w:type="dxa"/>
        <w:tblLook w:val="00A0"/>
      </w:tblPr>
      <w:tblGrid>
        <w:gridCol w:w="2303"/>
        <w:gridCol w:w="2304"/>
        <w:gridCol w:w="2304"/>
      </w:tblGrid>
      <w:tr w:rsidR="00FF27AB" w:rsidRPr="00E137D3" w:rsidTr="00B066C1">
        <w:trPr>
          <w:trHeight w:val="1785"/>
        </w:trPr>
        <w:tc>
          <w:tcPr>
            <w:tcW w:w="2303" w:type="dxa"/>
          </w:tcPr>
          <w:p w:rsidR="00FF27AB" w:rsidRPr="00E137D3" w:rsidRDefault="00FF27AB" w:rsidP="00B066C1">
            <w:pPr>
              <w:rPr>
                <w:rFonts w:ascii="Times New Roman" w:eastAsia="標楷體" w:hAnsi="Times New Roman"/>
                <w:sz w:val="32"/>
              </w:rPr>
            </w:pPr>
            <w:r>
              <w:rPr>
                <w:rFonts w:ascii="Times New Roman" w:eastAsia="標楷體" w:hAnsi="Times New Roman"/>
                <w:sz w:val="32"/>
              </w:rPr>
              <w:t xml:space="preserve">    </w:t>
            </w:r>
            <w:r w:rsidRPr="00E137D3">
              <w:rPr>
                <w:rFonts w:ascii="Times New Roman" w:eastAsia="標楷體" w:hAnsi="Times New Roman" w:hint="eastAsia"/>
                <w:sz w:val="32"/>
              </w:rPr>
              <w:t>承辦人員：</w:t>
            </w:r>
          </w:p>
        </w:tc>
        <w:tc>
          <w:tcPr>
            <w:tcW w:w="2304" w:type="dxa"/>
          </w:tcPr>
          <w:p w:rsidR="00FF27AB" w:rsidRPr="00E137D3" w:rsidRDefault="00FF27AB" w:rsidP="00B066C1">
            <w:pPr>
              <w:rPr>
                <w:rFonts w:ascii="Times New Roman" w:eastAsia="標楷體" w:hAnsi="Times New Roman"/>
                <w:sz w:val="32"/>
              </w:rPr>
            </w:pPr>
            <w:r>
              <w:rPr>
                <w:rFonts w:ascii="Times New Roman" w:eastAsia="標楷體" w:hAnsi="Times New Roman"/>
                <w:sz w:val="32"/>
              </w:rPr>
              <w:t xml:space="preserve">   </w:t>
            </w:r>
            <w:r w:rsidRPr="00E137D3">
              <w:rPr>
                <w:rFonts w:ascii="Times New Roman" w:eastAsia="標楷體" w:hAnsi="Times New Roman" w:hint="eastAsia"/>
                <w:sz w:val="32"/>
              </w:rPr>
              <w:t>主辦股長：</w:t>
            </w:r>
          </w:p>
        </w:tc>
        <w:tc>
          <w:tcPr>
            <w:tcW w:w="2304" w:type="dxa"/>
          </w:tcPr>
          <w:p w:rsidR="00FF27AB" w:rsidRPr="00E137D3" w:rsidRDefault="00FF27AB" w:rsidP="00B066C1">
            <w:pPr>
              <w:rPr>
                <w:rFonts w:ascii="Times New Roman" w:eastAsia="標楷體" w:hAnsi="Times New Roman"/>
                <w:sz w:val="32"/>
              </w:rPr>
            </w:pPr>
            <w:r>
              <w:rPr>
                <w:rFonts w:ascii="Times New Roman" w:eastAsia="標楷體" w:hAnsi="Times New Roman"/>
                <w:sz w:val="32"/>
              </w:rPr>
              <w:t xml:space="preserve">   </w:t>
            </w:r>
            <w:r w:rsidRPr="00E137D3">
              <w:rPr>
                <w:rFonts w:ascii="Times New Roman" w:eastAsia="標楷體" w:hAnsi="Times New Roman" w:hint="eastAsia"/>
                <w:sz w:val="32"/>
              </w:rPr>
              <w:t>主　　任：</w:t>
            </w:r>
          </w:p>
        </w:tc>
      </w:tr>
      <w:tr w:rsidR="00FF27AB" w:rsidRPr="00E137D3" w:rsidTr="00B066C1">
        <w:trPr>
          <w:trHeight w:val="1521"/>
        </w:trPr>
        <w:tc>
          <w:tcPr>
            <w:tcW w:w="2303" w:type="dxa"/>
          </w:tcPr>
          <w:p w:rsidR="00FF27AB" w:rsidRDefault="00FF27AB" w:rsidP="00B066C1">
            <w:pPr>
              <w:rPr>
                <w:rFonts w:ascii="Times New Roman" w:eastAsia="標楷體" w:hAnsi="Times New Roman"/>
                <w:sz w:val="32"/>
              </w:rPr>
            </w:pPr>
          </w:p>
          <w:p w:rsidR="00FF27AB" w:rsidRPr="00E137D3" w:rsidRDefault="00FF27AB" w:rsidP="00B066C1">
            <w:pPr>
              <w:rPr>
                <w:rFonts w:ascii="Times New Roman" w:eastAsia="標楷體" w:hAnsi="Times New Roman"/>
                <w:sz w:val="32"/>
              </w:rPr>
            </w:pPr>
            <w:r>
              <w:rPr>
                <w:rFonts w:ascii="Times New Roman" w:eastAsia="標楷體" w:hAnsi="Times New Roman"/>
                <w:sz w:val="32"/>
              </w:rPr>
              <w:t xml:space="preserve">    </w:t>
            </w:r>
            <w:r w:rsidRPr="00E137D3">
              <w:rPr>
                <w:rFonts w:ascii="Times New Roman" w:eastAsia="標楷體" w:hAnsi="Times New Roman" w:hint="eastAsia"/>
                <w:sz w:val="32"/>
              </w:rPr>
              <w:t>主辦人員：</w:t>
            </w:r>
          </w:p>
        </w:tc>
        <w:tc>
          <w:tcPr>
            <w:tcW w:w="2304" w:type="dxa"/>
          </w:tcPr>
          <w:p w:rsidR="00FF27AB" w:rsidRDefault="00FF27AB" w:rsidP="00B066C1">
            <w:pPr>
              <w:rPr>
                <w:rFonts w:ascii="Times New Roman" w:eastAsia="標楷體" w:hAnsi="Times New Roman"/>
                <w:sz w:val="32"/>
              </w:rPr>
            </w:pPr>
          </w:p>
          <w:p w:rsidR="00FF27AB" w:rsidRPr="00E137D3" w:rsidRDefault="00FF27AB" w:rsidP="00B066C1">
            <w:pPr>
              <w:rPr>
                <w:rFonts w:ascii="Times New Roman" w:eastAsia="標楷體" w:hAnsi="Times New Roman"/>
                <w:sz w:val="32"/>
              </w:rPr>
            </w:pPr>
            <w:r>
              <w:rPr>
                <w:rFonts w:ascii="Times New Roman" w:eastAsia="標楷體" w:hAnsi="Times New Roman"/>
                <w:sz w:val="32"/>
              </w:rPr>
              <w:t xml:space="preserve">    </w:t>
            </w:r>
            <w:r w:rsidRPr="00E137D3">
              <w:rPr>
                <w:rFonts w:ascii="Times New Roman" w:eastAsia="標楷體" w:hAnsi="Times New Roman" w:hint="eastAsia"/>
                <w:sz w:val="32"/>
              </w:rPr>
              <w:t>地價科長：</w:t>
            </w:r>
          </w:p>
        </w:tc>
        <w:tc>
          <w:tcPr>
            <w:tcW w:w="2304" w:type="dxa"/>
          </w:tcPr>
          <w:p w:rsidR="00FF27AB" w:rsidRDefault="00FF27AB" w:rsidP="00B066C1">
            <w:pPr>
              <w:rPr>
                <w:rFonts w:ascii="Times New Roman" w:eastAsia="標楷體" w:hAnsi="Times New Roman"/>
                <w:sz w:val="32"/>
              </w:rPr>
            </w:pPr>
          </w:p>
          <w:p w:rsidR="00FF27AB" w:rsidRPr="00E137D3" w:rsidRDefault="00FF27AB" w:rsidP="00B066C1">
            <w:pPr>
              <w:rPr>
                <w:rFonts w:ascii="Times New Roman" w:eastAsia="標楷體" w:hAnsi="Times New Roman"/>
                <w:sz w:val="32"/>
              </w:rPr>
            </w:pPr>
            <w:r>
              <w:rPr>
                <w:rFonts w:ascii="Times New Roman" w:eastAsia="標楷體" w:hAnsi="Times New Roman"/>
                <w:sz w:val="32"/>
              </w:rPr>
              <w:t xml:space="preserve">   </w:t>
            </w:r>
            <w:r w:rsidRPr="00E137D3">
              <w:rPr>
                <w:rFonts w:ascii="Times New Roman" w:eastAsia="標楷體" w:hAnsi="Times New Roman" w:hint="eastAsia"/>
                <w:sz w:val="32"/>
              </w:rPr>
              <w:t>地政處長：</w:t>
            </w:r>
          </w:p>
        </w:tc>
      </w:tr>
    </w:tbl>
    <w:p w:rsidR="00FF27AB" w:rsidRPr="00871D76" w:rsidRDefault="00FF27AB" w:rsidP="004631F3">
      <w:pPr>
        <w:widowControl/>
        <w:spacing w:line="460" w:lineRule="exact"/>
        <w:rPr>
          <w:rFonts w:ascii="Times New Roman" w:eastAsia="標楷體" w:hAnsi="Times New Roman"/>
          <w:color w:val="000000"/>
          <w:kern w:val="0"/>
          <w:sz w:val="48"/>
          <w:szCs w:val="24"/>
        </w:rPr>
      </w:pPr>
    </w:p>
    <w:p w:rsidR="00FF27AB" w:rsidRDefault="00FF27AB" w:rsidP="003505A2">
      <w:pPr>
        <w:widowControl/>
        <w:spacing w:beforeLines="80" w:line="460" w:lineRule="exact"/>
        <w:jc w:val="both"/>
        <w:rPr>
          <w:color w:val="000000"/>
          <w:sz w:val="28"/>
          <w:szCs w:val="28"/>
        </w:rPr>
        <w:sectPr w:rsidR="00FF27AB" w:rsidSect="00002F75">
          <w:footerReference w:type="even" r:id="rId8"/>
          <w:footerReference w:type="default" r:id="rId9"/>
          <w:pgSz w:w="11907" w:h="16839" w:code="9"/>
          <w:pgMar w:top="1418" w:right="1418" w:bottom="1418" w:left="1418" w:header="851" w:footer="992" w:gutter="0"/>
          <w:cols w:space="425"/>
          <w:docGrid w:type="lines" w:linePitch="360"/>
        </w:sectPr>
      </w:pPr>
    </w:p>
    <w:p w:rsidR="00FF27AB" w:rsidRPr="00871D76" w:rsidRDefault="00FF27AB" w:rsidP="004631F3">
      <w:pPr>
        <w:jc w:val="center"/>
        <w:rPr>
          <w:rFonts w:eastAsia="標楷體"/>
          <w:sz w:val="72"/>
        </w:rPr>
      </w:pPr>
    </w:p>
    <w:p w:rsidR="00FF27AB" w:rsidRPr="00871D76" w:rsidRDefault="0066069D" w:rsidP="004631F3">
      <w:pPr>
        <w:jc w:val="center"/>
        <w:rPr>
          <w:rFonts w:eastAsia="標楷體"/>
          <w:sz w:val="72"/>
        </w:rPr>
      </w:pPr>
      <w:r w:rsidRPr="0066069D">
        <w:rPr>
          <w:noProof/>
        </w:rPr>
        <w:pict>
          <v:shape id="文字方塊 8" o:spid="_x0000_s1029" type="#_x0000_t202" style="position:absolute;left:0;text-align:left;margin-left:5.5pt;margin-top:-70.95pt;width:77.6pt;height:40.1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">
            <v:textbox>
              <w:txbxContent>
                <w:p w:rsidR="00FF27AB" w:rsidRPr="009F467A" w:rsidRDefault="00FF27AB" w:rsidP="004631F3">
                  <w:pPr>
                    <w:jc w:val="center"/>
                    <w:rPr>
                      <w:rFonts w:ascii="標楷體" w:eastAsia="標楷體" w:hAnsi="標楷體"/>
                      <w:sz w:val="32"/>
                    </w:rPr>
                  </w:pPr>
                  <w:r w:rsidRPr="009F467A">
                    <w:rPr>
                      <w:rFonts w:ascii="標楷體" w:eastAsia="標楷體" w:hAnsi="標楷體" w:hint="eastAsia"/>
                      <w:sz w:val="32"/>
                    </w:rPr>
                    <w:t>附件</w:t>
                  </w:r>
                  <w:r>
                    <w:rPr>
                      <w:rFonts w:ascii="標楷體" w:eastAsia="標楷體" w:hAnsi="標楷體" w:hint="eastAsia"/>
                      <w:sz w:val="32"/>
                    </w:rPr>
                    <w:t>三</w:t>
                  </w:r>
                </w:p>
              </w:txbxContent>
            </v:textbox>
          </v:shape>
        </w:pict>
      </w:r>
      <w:r w:rsidR="00FF27AB" w:rsidRPr="00871D76">
        <w:rPr>
          <w:rFonts w:eastAsia="標楷體" w:hint="eastAsia"/>
          <w:sz w:val="72"/>
        </w:rPr>
        <w:t>南</w:t>
      </w:r>
      <w:r w:rsidR="00FF27AB" w:rsidRPr="00871D76">
        <w:rPr>
          <w:rFonts w:eastAsia="標楷體"/>
          <w:sz w:val="72"/>
        </w:rPr>
        <w:t xml:space="preserve">   </w:t>
      </w:r>
      <w:r w:rsidR="00FF27AB" w:rsidRPr="00871D76">
        <w:rPr>
          <w:rFonts w:eastAsia="標楷體" w:hint="eastAsia"/>
          <w:sz w:val="72"/>
        </w:rPr>
        <w:t>投</w:t>
      </w:r>
      <w:r w:rsidR="00FF27AB" w:rsidRPr="00871D76">
        <w:rPr>
          <w:rFonts w:eastAsia="標楷體"/>
          <w:sz w:val="72"/>
        </w:rPr>
        <w:t xml:space="preserve">   </w:t>
      </w:r>
      <w:r w:rsidR="00FF27AB" w:rsidRPr="00871D76">
        <w:rPr>
          <w:rFonts w:eastAsia="標楷體" w:hint="eastAsia"/>
          <w:sz w:val="72"/>
        </w:rPr>
        <w:t>縣</w:t>
      </w:r>
    </w:p>
    <w:p w:rsidR="00FF27AB" w:rsidRPr="00162F7B" w:rsidRDefault="00FF27AB" w:rsidP="004631F3">
      <w:pPr>
        <w:spacing w:line="20" w:lineRule="atLeast"/>
        <w:jc w:val="center"/>
        <w:rPr>
          <w:rFonts w:eastAsia="標楷體"/>
          <w:spacing w:val="-10"/>
          <w:sz w:val="56"/>
          <w:szCs w:val="56"/>
        </w:rPr>
      </w:pPr>
    </w:p>
    <w:tbl>
      <w:tblPr>
        <w:tblW w:w="0" w:type="auto"/>
        <w:tblInd w:w="959" w:type="dxa"/>
        <w:tblLook w:val="00A0"/>
      </w:tblPr>
      <w:tblGrid>
        <w:gridCol w:w="18415"/>
      </w:tblGrid>
      <w:tr w:rsidR="00FF27AB" w:rsidRPr="00E137D3" w:rsidTr="00B066C1">
        <w:trPr>
          <w:trHeight w:val="2418"/>
        </w:trPr>
        <w:tc>
          <w:tcPr>
            <w:tcW w:w="18415" w:type="dxa"/>
            <w:vAlign w:val="center"/>
          </w:tcPr>
          <w:p w:rsidR="00FF27AB" w:rsidRPr="00E137D3" w:rsidRDefault="00FF27AB" w:rsidP="00B066C1">
            <w:pPr>
              <w:spacing w:line="20" w:lineRule="atLeast"/>
              <w:jc w:val="distribute"/>
              <w:rPr>
                <w:rFonts w:eastAsia="標楷體"/>
                <w:spacing w:val="-10"/>
                <w:sz w:val="90"/>
                <w:szCs w:val="90"/>
              </w:rPr>
            </w:pPr>
            <w:r w:rsidRPr="00E137D3">
              <w:rPr>
                <w:rFonts w:eastAsia="標楷體" w:hint="eastAsia"/>
                <w:spacing w:val="-10"/>
                <w:sz w:val="90"/>
                <w:szCs w:val="90"/>
              </w:rPr>
              <w:t>○○鄉鎮市平均地權土地</w:t>
            </w:r>
            <w:r w:rsidRPr="00E137D3">
              <w:rPr>
                <w:rFonts w:eastAsia="標楷體" w:hint="eastAsia"/>
                <w:spacing w:val="-10"/>
                <w:sz w:val="96"/>
                <w:szCs w:val="96"/>
              </w:rPr>
              <w:t>現值</w:t>
            </w:r>
            <w:r w:rsidRPr="00E137D3">
              <w:rPr>
                <w:rFonts w:eastAsia="標楷體" w:hint="eastAsia"/>
                <w:spacing w:val="-10"/>
                <w:sz w:val="90"/>
                <w:szCs w:val="90"/>
              </w:rPr>
              <w:t>評議表</w:t>
            </w:r>
          </w:p>
        </w:tc>
      </w:tr>
    </w:tbl>
    <w:p w:rsidR="00FF27AB" w:rsidRPr="00162F7B" w:rsidRDefault="00FF27AB" w:rsidP="004631F3">
      <w:pPr>
        <w:spacing w:line="20" w:lineRule="atLeast"/>
        <w:jc w:val="center"/>
        <w:rPr>
          <w:rFonts w:eastAsia="標楷體"/>
          <w:spacing w:val="-10"/>
          <w:sz w:val="56"/>
          <w:szCs w:val="56"/>
        </w:rPr>
      </w:pPr>
    </w:p>
    <w:p w:rsidR="00FF27AB" w:rsidRPr="00162F7B" w:rsidRDefault="00FF27AB" w:rsidP="004631F3">
      <w:pPr>
        <w:pStyle w:val="a6"/>
        <w:jc w:val="center"/>
        <w:rPr>
          <w:rFonts w:eastAsia="標楷體"/>
          <w:spacing w:val="-12"/>
          <w:sz w:val="72"/>
          <w:szCs w:val="72"/>
        </w:rPr>
      </w:pPr>
      <w:r w:rsidRPr="00162F7B">
        <w:rPr>
          <w:rFonts w:eastAsia="標楷體" w:hint="eastAsia"/>
          <w:spacing w:val="-12"/>
          <w:sz w:val="72"/>
          <w:szCs w:val="72"/>
        </w:rPr>
        <w:t>中</w:t>
      </w:r>
      <w:r w:rsidRPr="00162F7B">
        <w:rPr>
          <w:rFonts w:eastAsia="標楷體"/>
          <w:spacing w:val="-12"/>
          <w:sz w:val="72"/>
          <w:szCs w:val="72"/>
        </w:rPr>
        <w:t xml:space="preserve">  </w:t>
      </w:r>
      <w:r w:rsidRPr="00162F7B">
        <w:rPr>
          <w:rFonts w:eastAsia="標楷體" w:hint="eastAsia"/>
          <w:spacing w:val="-12"/>
          <w:sz w:val="72"/>
          <w:szCs w:val="72"/>
        </w:rPr>
        <w:t>華</w:t>
      </w:r>
      <w:r w:rsidRPr="00162F7B">
        <w:rPr>
          <w:rFonts w:eastAsia="標楷體"/>
          <w:spacing w:val="-12"/>
          <w:sz w:val="72"/>
          <w:szCs w:val="72"/>
        </w:rPr>
        <w:t xml:space="preserve">  </w:t>
      </w:r>
      <w:r w:rsidRPr="00162F7B">
        <w:rPr>
          <w:rFonts w:eastAsia="標楷體" w:hint="eastAsia"/>
          <w:spacing w:val="-12"/>
          <w:sz w:val="72"/>
          <w:szCs w:val="72"/>
        </w:rPr>
        <w:t>民</w:t>
      </w:r>
      <w:r w:rsidRPr="00162F7B">
        <w:rPr>
          <w:rFonts w:eastAsia="標楷體"/>
          <w:spacing w:val="-12"/>
          <w:sz w:val="72"/>
          <w:szCs w:val="72"/>
        </w:rPr>
        <w:t xml:space="preserve">  </w:t>
      </w:r>
      <w:r w:rsidRPr="00162F7B">
        <w:rPr>
          <w:rFonts w:eastAsia="標楷體" w:hint="eastAsia"/>
          <w:spacing w:val="-12"/>
          <w:sz w:val="72"/>
          <w:szCs w:val="72"/>
        </w:rPr>
        <w:t>國</w:t>
      </w:r>
      <w:r w:rsidRPr="00162F7B">
        <w:rPr>
          <w:rFonts w:eastAsia="標楷體"/>
          <w:spacing w:val="-12"/>
          <w:sz w:val="72"/>
          <w:szCs w:val="72"/>
        </w:rPr>
        <w:t xml:space="preserve">  </w:t>
      </w:r>
      <w:r>
        <w:rPr>
          <w:rFonts w:eastAsia="標楷體" w:hint="eastAsia"/>
          <w:sz w:val="64"/>
          <w:szCs w:val="64"/>
        </w:rPr>
        <w:t xml:space="preserve">　　</w:t>
      </w:r>
      <w:r w:rsidRPr="00162F7B">
        <w:rPr>
          <w:rFonts w:eastAsia="標楷體"/>
          <w:spacing w:val="-12"/>
          <w:sz w:val="72"/>
          <w:szCs w:val="72"/>
        </w:rPr>
        <w:t xml:space="preserve">  </w:t>
      </w:r>
      <w:r w:rsidRPr="00162F7B">
        <w:rPr>
          <w:rFonts w:eastAsia="標楷體" w:hint="eastAsia"/>
          <w:spacing w:val="-12"/>
          <w:sz w:val="72"/>
          <w:szCs w:val="72"/>
        </w:rPr>
        <w:t>年</w:t>
      </w:r>
      <w:r w:rsidRPr="00162F7B">
        <w:rPr>
          <w:rFonts w:eastAsia="標楷體"/>
          <w:spacing w:val="-12"/>
          <w:sz w:val="72"/>
          <w:szCs w:val="72"/>
        </w:rPr>
        <w:t xml:space="preserve">  </w:t>
      </w:r>
      <w:r>
        <w:rPr>
          <w:rFonts w:eastAsia="標楷體" w:hint="eastAsia"/>
          <w:sz w:val="64"/>
          <w:szCs w:val="64"/>
        </w:rPr>
        <w:t xml:space="preserve">　　</w:t>
      </w:r>
      <w:r w:rsidRPr="00162F7B">
        <w:rPr>
          <w:rFonts w:eastAsia="標楷體"/>
          <w:spacing w:val="-12"/>
          <w:sz w:val="72"/>
          <w:szCs w:val="72"/>
        </w:rPr>
        <w:t xml:space="preserve">  </w:t>
      </w:r>
      <w:r w:rsidRPr="00162F7B">
        <w:rPr>
          <w:rFonts w:eastAsia="標楷體" w:hint="eastAsia"/>
          <w:spacing w:val="-12"/>
          <w:sz w:val="72"/>
          <w:szCs w:val="72"/>
        </w:rPr>
        <w:t>月</w:t>
      </w:r>
      <w:r w:rsidRPr="00162F7B">
        <w:rPr>
          <w:rFonts w:eastAsia="標楷體"/>
          <w:spacing w:val="-12"/>
          <w:sz w:val="72"/>
          <w:szCs w:val="72"/>
        </w:rPr>
        <w:t xml:space="preserve">  </w:t>
      </w:r>
      <w:r>
        <w:rPr>
          <w:rFonts w:eastAsia="標楷體" w:hint="eastAsia"/>
          <w:sz w:val="64"/>
          <w:szCs w:val="64"/>
        </w:rPr>
        <w:t xml:space="preserve">　　</w:t>
      </w:r>
      <w:r w:rsidRPr="00162F7B">
        <w:rPr>
          <w:rFonts w:eastAsia="標楷體"/>
          <w:spacing w:val="-12"/>
          <w:sz w:val="72"/>
          <w:szCs w:val="72"/>
        </w:rPr>
        <w:t xml:space="preserve">  </w:t>
      </w:r>
      <w:r w:rsidRPr="00162F7B">
        <w:rPr>
          <w:rFonts w:eastAsia="標楷體" w:hint="eastAsia"/>
          <w:spacing w:val="-12"/>
          <w:sz w:val="72"/>
          <w:szCs w:val="72"/>
        </w:rPr>
        <w:t>日</w:t>
      </w:r>
    </w:p>
    <w:p w:rsidR="00FF27AB" w:rsidRPr="00162F7B" w:rsidRDefault="00FF27AB" w:rsidP="004631F3">
      <w:pPr>
        <w:jc w:val="center"/>
        <w:rPr>
          <w:rFonts w:eastAsia="標楷體"/>
          <w:sz w:val="64"/>
          <w:szCs w:val="64"/>
        </w:rPr>
      </w:pPr>
      <w:r w:rsidRPr="00162F7B">
        <w:rPr>
          <w:rFonts w:eastAsia="標楷體" w:hint="eastAsia"/>
          <w:sz w:val="64"/>
          <w:szCs w:val="64"/>
        </w:rPr>
        <w:t>地價及標準地價評議委員會第</w:t>
      </w:r>
      <w:r>
        <w:rPr>
          <w:rFonts w:eastAsia="標楷體" w:hint="eastAsia"/>
          <w:sz w:val="64"/>
          <w:szCs w:val="64"/>
        </w:rPr>
        <w:t>○</w:t>
      </w:r>
      <w:r w:rsidRPr="00162F7B">
        <w:rPr>
          <w:rFonts w:eastAsia="標楷體" w:hint="eastAsia"/>
          <w:sz w:val="64"/>
          <w:szCs w:val="64"/>
        </w:rPr>
        <w:t>次會議評定</w:t>
      </w:r>
    </w:p>
    <w:p w:rsidR="00FF27AB" w:rsidRDefault="00FF27AB" w:rsidP="004631F3">
      <w:pPr>
        <w:pStyle w:val="a6"/>
        <w:jc w:val="left"/>
        <w:rPr>
          <w:rFonts w:eastAsia="標楷體"/>
          <w:sz w:val="72"/>
        </w:rPr>
      </w:pPr>
    </w:p>
    <w:p w:rsidR="00FF27AB" w:rsidRPr="00871D76" w:rsidRDefault="00FF27AB" w:rsidP="004631F3"/>
    <w:p w:rsidR="00FF27AB" w:rsidRDefault="00FF27AB" w:rsidP="004631F3">
      <w:pPr>
        <w:jc w:val="center"/>
        <w:rPr>
          <w:rFonts w:ascii="標楷體" w:eastAsia="標楷體"/>
          <w:sz w:val="48"/>
        </w:rPr>
      </w:pPr>
      <w:r>
        <w:rPr>
          <w:rFonts w:ascii="標楷體" w:eastAsia="標楷體" w:hint="eastAsia"/>
          <w:sz w:val="48"/>
        </w:rPr>
        <w:t>承辦人員：</w:t>
      </w:r>
      <w:r>
        <w:rPr>
          <w:rFonts w:ascii="標楷體" w:eastAsia="標楷體"/>
          <w:sz w:val="48"/>
        </w:rPr>
        <w:t xml:space="preserve">          </w:t>
      </w:r>
      <w:r>
        <w:rPr>
          <w:rFonts w:ascii="標楷體" w:eastAsia="標楷體" w:hint="eastAsia"/>
          <w:sz w:val="48"/>
        </w:rPr>
        <w:t>主辦股長：</w:t>
      </w:r>
      <w:r>
        <w:rPr>
          <w:rFonts w:ascii="標楷體" w:eastAsia="標楷體"/>
          <w:sz w:val="48"/>
        </w:rPr>
        <w:t xml:space="preserve">              </w:t>
      </w:r>
      <w:r>
        <w:rPr>
          <w:rFonts w:ascii="標楷體" w:eastAsia="標楷體" w:hint="eastAsia"/>
          <w:sz w:val="48"/>
        </w:rPr>
        <w:t>主</w:t>
      </w:r>
      <w:r>
        <w:rPr>
          <w:rFonts w:ascii="標楷體" w:eastAsia="標楷體"/>
          <w:sz w:val="48"/>
        </w:rPr>
        <w:t xml:space="preserve">    </w:t>
      </w:r>
      <w:r>
        <w:rPr>
          <w:rFonts w:ascii="標楷體" w:eastAsia="標楷體" w:hint="eastAsia"/>
          <w:sz w:val="48"/>
        </w:rPr>
        <w:t>任：</w:t>
      </w:r>
    </w:p>
    <w:p w:rsidR="00FF27AB" w:rsidRDefault="00FF27AB" w:rsidP="004631F3">
      <w:pPr>
        <w:rPr>
          <w:rFonts w:ascii="標楷體" w:eastAsia="標楷體"/>
          <w:sz w:val="48"/>
        </w:rPr>
      </w:pPr>
    </w:p>
    <w:p w:rsidR="00FF27AB" w:rsidRDefault="00FF27AB" w:rsidP="004631F3">
      <w:pPr>
        <w:ind w:leftChars="-100" w:left="-240" w:firstLineChars="50" w:firstLine="240"/>
        <w:jc w:val="center"/>
        <w:rPr>
          <w:rFonts w:ascii="標楷體" w:eastAsia="標楷體"/>
          <w:sz w:val="48"/>
        </w:rPr>
      </w:pPr>
      <w:r>
        <w:rPr>
          <w:rFonts w:ascii="標楷體" w:eastAsia="標楷體" w:hint="eastAsia"/>
          <w:sz w:val="48"/>
        </w:rPr>
        <w:t>主辦人員：</w:t>
      </w:r>
      <w:r>
        <w:rPr>
          <w:rFonts w:ascii="標楷體" w:eastAsia="標楷體"/>
          <w:sz w:val="48"/>
        </w:rPr>
        <w:t xml:space="preserve">          </w:t>
      </w:r>
      <w:r>
        <w:rPr>
          <w:rFonts w:ascii="標楷體" w:eastAsia="標楷體" w:hint="eastAsia"/>
          <w:sz w:val="48"/>
        </w:rPr>
        <w:t>地價科長：</w:t>
      </w:r>
      <w:r>
        <w:rPr>
          <w:rFonts w:ascii="標楷體" w:eastAsia="標楷體"/>
          <w:sz w:val="48"/>
        </w:rPr>
        <w:t xml:space="preserve">              </w:t>
      </w:r>
      <w:r>
        <w:rPr>
          <w:rFonts w:ascii="標楷體" w:eastAsia="標楷體" w:hint="eastAsia"/>
          <w:sz w:val="48"/>
        </w:rPr>
        <w:t>地政處長：</w:t>
      </w:r>
    </w:p>
    <w:p w:rsidR="00FF27AB" w:rsidRPr="00B85872" w:rsidRDefault="00FF27AB" w:rsidP="004631F3">
      <w:pPr>
        <w:ind w:leftChars="-100" w:left="-240" w:firstLineChars="50" w:firstLine="240"/>
        <w:jc w:val="center"/>
        <w:rPr>
          <w:rFonts w:ascii="標楷體" w:eastAsia="標楷體"/>
          <w:sz w:val="48"/>
        </w:rPr>
      </w:pPr>
    </w:p>
    <w:p w:rsidR="00FF27AB" w:rsidRPr="00871D76" w:rsidRDefault="00FF27AB" w:rsidP="004631F3"/>
    <w:p w:rsidR="00FF27AB" w:rsidRPr="004631F3" w:rsidRDefault="00FF27AB" w:rsidP="004631F3">
      <w:pPr>
        <w:widowControl/>
        <w:spacing w:line="460" w:lineRule="exact"/>
        <w:jc w:val="center"/>
        <w:rPr>
          <w:rFonts w:ascii="Times New Roman" w:eastAsia="標楷體" w:hAnsi="Times New Roman"/>
          <w:color w:val="000000"/>
          <w:kern w:val="0"/>
          <w:sz w:val="48"/>
          <w:szCs w:val="24"/>
        </w:rPr>
      </w:pPr>
      <w:r w:rsidRPr="00871D76">
        <w:rPr>
          <w:rFonts w:ascii="Times New Roman" w:eastAsia="標楷體" w:hAnsi="Times New Roman" w:hint="eastAsia"/>
          <w:color w:val="000000"/>
          <w:kern w:val="0"/>
          <w:sz w:val="48"/>
          <w:szCs w:val="24"/>
        </w:rPr>
        <w:t>南</w:t>
      </w:r>
      <w:r>
        <w:rPr>
          <w:rFonts w:ascii="Times New Roman" w:eastAsia="標楷體" w:hAnsi="Times New Roman"/>
          <w:color w:val="000000"/>
          <w:kern w:val="0"/>
          <w:sz w:val="48"/>
          <w:szCs w:val="24"/>
        </w:rPr>
        <w:t xml:space="preserve"> </w:t>
      </w:r>
      <w:r w:rsidRPr="00871D76">
        <w:rPr>
          <w:rFonts w:ascii="Times New Roman" w:eastAsia="標楷體" w:hAnsi="Times New Roman" w:hint="eastAsia"/>
          <w:color w:val="000000"/>
          <w:kern w:val="0"/>
          <w:sz w:val="48"/>
          <w:szCs w:val="24"/>
        </w:rPr>
        <w:t>投</w:t>
      </w:r>
      <w:r>
        <w:rPr>
          <w:rFonts w:ascii="Times New Roman" w:eastAsia="標楷體" w:hAnsi="Times New Roman"/>
          <w:color w:val="000000"/>
          <w:kern w:val="0"/>
          <w:sz w:val="48"/>
          <w:szCs w:val="24"/>
        </w:rPr>
        <w:t xml:space="preserve"> </w:t>
      </w:r>
      <w:r w:rsidRPr="00871D76">
        <w:rPr>
          <w:rFonts w:ascii="Times New Roman" w:eastAsia="標楷體" w:hAnsi="Times New Roman" w:hint="eastAsia"/>
          <w:color w:val="000000"/>
          <w:kern w:val="0"/>
          <w:sz w:val="48"/>
          <w:szCs w:val="24"/>
        </w:rPr>
        <w:t>縣</w:t>
      </w:r>
      <w:r>
        <w:rPr>
          <w:rFonts w:ascii="Times New Roman" w:eastAsia="標楷體" w:hAnsi="Times New Roman"/>
          <w:color w:val="000000"/>
          <w:kern w:val="0"/>
          <w:sz w:val="48"/>
          <w:szCs w:val="24"/>
        </w:rPr>
        <w:t xml:space="preserve"> </w:t>
      </w:r>
      <w:r w:rsidRPr="00871D76">
        <w:rPr>
          <w:rFonts w:ascii="Times New Roman" w:eastAsia="標楷體" w:hAnsi="Times New Roman" w:hint="eastAsia"/>
          <w:color w:val="000000"/>
          <w:kern w:val="0"/>
          <w:sz w:val="48"/>
          <w:szCs w:val="24"/>
        </w:rPr>
        <w:t>政</w:t>
      </w:r>
      <w:r>
        <w:rPr>
          <w:rFonts w:ascii="Times New Roman" w:eastAsia="標楷體" w:hAnsi="Times New Roman"/>
          <w:color w:val="000000"/>
          <w:kern w:val="0"/>
          <w:sz w:val="48"/>
          <w:szCs w:val="24"/>
        </w:rPr>
        <w:t xml:space="preserve"> </w:t>
      </w:r>
      <w:r w:rsidRPr="00871D76">
        <w:rPr>
          <w:rFonts w:ascii="Times New Roman" w:eastAsia="標楷體" w:hAnsi="Times New Roman" w:hint="eastAsia"/>
          <w:color w:val="000000"/>
          <w:kern w:val="0"/>
          <w:sz w:val="48"/>
          <w:szCs w:val="24"/>
        </w:rPr>
        <w:t>府</w:t>
      </w:r>
      <w:r>
        <w:rPr>
          <w:rFonts w:ascii="Times New Roman" w:eastAsia="標楷體" w:hAnsi="Times New Roman"/>
          <w:color w:val="000000"/>
          <w:kern w:val="0"/>
          <w:sz w:val="48"/>
          <w:szCs w:val="24"/>
        </w:rPr>
        <w:t xml:space="preserve"> </w:t>
      </w:r>
      <w:r w:rsidRPr="00871D76">
        <w:rPr>
          <w:rFonts w:ascii="Times New Roman" w:eastAsia="標楷體" w:hAnsi="Times New Roman" w:hint="eastAsia"/>
          <w:color w:val="000000"/>
          <w:kern w:val="0"/>
          <w:sz w:val="48"/>
          <w:szCs w:val="24"/>
        </w:rPr>
        <w:t>編</w:t>
      </w:r>
      <w:r>
        <w:rPr>
          <w:rFonts w:ascii="Times New Roman" w:eastAsia="標楷體" w:hAnsi="Times New Roman"/>
          <w:color w:val="000000"/>
          <w:kern w:val="0"/>
          <w:sz w:val="48"/>
          <w:szCs w:val="24"/>
        </w:rPr>
        <w:t xml:space="preserve"> </w:t>
      </w:r>
      <w:r>
        <w:rPr>
          <w:rFonts w:ascii="Times New Roman" w:eastAsia="標楷體" w:hAnsi="Times New Roman" w:hint="eastAsia"/>
          <w:color w:val="000000"/>
          <w:kern w:val="0"/>
          <w:sz w:val="48"/>
          <w:szCs w:val="24"/>
        </w:rPr>
        <w:t>製</w:t>
      </w:r>
      <w:bookmarkStart w:id="0" w:name="_GoBack"/>
      <w:bookmarkEnd w:id="0"/>
    </w:p>
    <w:sectPr w:rsidR="00FF27AB" w:rsidRPr="004631F3" w:rsidSect="00871D76">
      <w:footerReference w:type="even" r:id="rId10"/>
      <w:footerReference w:type="default" r:id="rId11"/>
      <w:pgSz w:w="23814" w:h="16839" w:orient="landscape" w:code="8"/>
      <w:pgMar w:top="1418" w:right="1418" w:bottom="1418" w:left="1418"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150A" w:rsidRDefault="00E6150A" w:rsidP="0037565B">
      <w:r>
        <w:separator/>
      </w:r>
    </w:p>
  </w:endnote>
  <w:endnote w:type="continuationSeparator" w:id="1">
    <w:p w:rsidR="00E6150A" w:rsidRDefault="00E6150A" w:rsidP="0037565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7AB" w:rsidRDefault="0066069D" w:rsidP="00596D6D">
    <w:pPr>
      <w:pStyle w:val="a3"/>
      <w:framePr w:wrap="around" w:vAnchor="text" w:hAnchor="margin" w:xAlign="center" w:y="1"/>
      <w:rPr>
        <w:rStyle w:val="a5"/>
      </w:rPr>
    </w:pPr>
    <w:r>
      <w:rPr>
        <w:rStyle w:val="a5"/>
      </w:rPr>
      <w:fldChar w:fldCharType="begin"/>
    </w:r>
    <w:r w:rsidR="00FF27AB">
      <w:rPr>
        <w:rStyle w:val="a5"/>
      </w:rPr>
      <w:instrText xml:space="preserve">PAGE  </w:instrText>
    </w:r>
    <w:r>
      <w:rPr>
        <w:rStyle w:val="a5"/>
      </w:rPr>
      <w:fldChar w:fldCharType="end"/>
    </w:r>
  </w:p>
  <w:p w:rsidR="00FF27AB" w:rsidRDefault="00FF27A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7AB" w:rsidRDefault="0066069D" w:rsidP="00596D6D">
    <w:pPr>
      <w:pStyle w:val="a3"/>
      <w:framePr w:wrap="around" w:vAnchor="text" w:hAnchor="margin" w:xAlign="center" w:y="1"/>
      <w:rPr>
        <w:rStyle w:val="a5"/>
      </w:rPr>
    </w:pPr>
    <w:r>
      <w:rPr>
        <w:rStyle w:val="a5"/>
      </w:rPr>
      <w:fldChar w:fldCharType="begin"/>
    </w:r>
    <w:r w:rsidR="00FF27AB">
      <w:rPr>
        <w:rStyle w:val="a5"/>
      </w:rPr>
      <w:instrText xml:space="preserve">PAGE  </w:instrText>
    </w:r>
    <w:r>
      <w:rPr>
        <w:rStyle w:val="a5"/>
      </w:rPr>
      <w:fldChar w:fldCharType="separate"/>
    </w:r>
    <w:r w:rsidR="003505A2">
      <w:rPr>
        <w:rStyle w:val="a5"/>
        <w:noProof/>
      </w:rPr>
      <w:t>12</w:t>
    </w:r>
    <w:r>
      <w:rPr>
        <w:rStyle w:val="a5"/>
      </w:rPr>
      <w:fldChar w:fldCharType="end"/>
    </w:r>
  </w:p>
  <w:p w:rsidR="00FF27AB" w:rsidRDefault="00FF27AB">
    <w:pPr>
      <w:pStyle w:val="a3"/>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7AB" w:rsidRDefault="0066069D" w:rsidP="00596D6D">
    <w:pPr>
      <w:pStyle w:val="a3"/>
      <w:framePr w:wrap="around" w:vAnchor="text" w:hAnchor="margin" w:xAlign="center" w:y="1"/>
      <w:rPr>
        <w:rStyle w:val="a5"/>
      </w:rPr>
    </w:pPr>
    <w:r>
      <w:rPr>
        <w:rStyle w:val="a5"/>
      </w:rPr>
      <w:fldChar w:fldCharType="begin"/>
    </w:r>
    <w:r w:rsidR="00FF27AB">
      <w:rPr>
        <w:rStyle w:val="a5"/>
      </w:rPr>
      <w:instrText xml:space="preserve">PAGE  </w:instrText>
    </w:r>
    <w:r>
      <w:rPr>
        <w:rStyle w:val="a5"/>
      </w:rPr>
      <w:fldChar w:fldCharType="end"/>
    </w:r>
  </w:p>
  <w:p w:rsidR="00FF27AB" w:rsidRDefault="00FF27AB">
    <w:pPr>
      <w:pStyle w:val="a3"/>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7AB" w:rsidRDefault="0066069D" w:rsidP="00596D6D">
    <w:pPr>
      <w:pStyle w:val="a3"/>
      <w:framePr w:wrap="around" w:vAnchor="text" w:hAnchor="margin" w:xAlign="center" w:y="1"/>
      <w:rPr>
        <w:rStyle w:val="a5"/>
      </w:rPr>
    </w:pPr>
    <w:r>
      <w:rPr>
        <w:rStyle w:val="a5"/>
      </w:rPr>
      <w:fldChar w:fldCharType="begin"/>
    </w:r>
    <w:r w:rsidR="00FF27AB">
      <w:rPr>
        <w:rStyle w:val="a5"/>
      </w:rPr>
      <w:instrText xml:space="preserve">PAGE  </w:instrText>
    </w:r>
    <w:r>
      <w:rPr>
        <w:rStyle w:val="a5"/>
      </w:rPr>
      <w:fldChar w:fldCharType="separate"/>
    </w:r>
    <w:r w:rsidR="003505A2">
      <w:rPr>
        <w:rStyle w:val="a5"/>
        <w:noProof/>
      </w:rPr>
      <w:t>13</w:t>
    </w:r>
    <w:r>
      <w:rPr>
        <w:rStyle w:val="a5"/>
      </w:rPr>
      <w:fldChar w:fldCharType="end"/>
    </w:r>
  </w:p>
  <w:p w:rsidR="00FF27AB" w:rsidRDefault="00FF27AB">
    <w:pPr>
      <w:pStyle w:val="a3"/>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7AB" w:rsidRDefault="0066069D" w:rsidP="00596D6D">
    <w:pPr>
      <w:pStyle w:val="a3"/>
      <w:framePr w:wrap="around" w:vAnchor="text" w:hAnchor="margin" w:xAlign="center" w:y="1"/>
      <w:rPr>
        <w:rStyle w:val="a5"/>
      </w:rPr>
    </w:pPr>
    <w:r>
      <w:rPr>
        <w:rStyle w:val="a5"/>
      </w:rPr>
      <w:fldChar w:fldCharType="begin"/>
    </w:r>
    <w:r w:rsidR="00FF27AB">
      <w:rPr>
        <w:rStyle w:val="a5"/>
      </w:rPr>
      <w:instrText xml:space="preserve">PAGE  </w:instrText>
    </w:r>
    <w:r>
      <w:rPr>
        <w:rStyle w:val="a5"/>
      </w:rPr>
      <w:fldChar w:fldCharType="end"/>
    </w:r>
  </w:p>
  <w:p w:rsidR="00FF27AB" w:rsidRDefault="00FF27AB">
    <w:pPr>
      <w:pStyle w:val="a3"/>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7AB" w:rsidRDefault="0066069D" w:rsidP="00596D6D">
    <w:pPr>
      <w:pStyle w:val="a3"/>
      <w:framePr w:wrap="around" w:vAnchor="text" w:hAnchor="margin" w:xAlign="center" w:y="1"/>
      <w:rPr>
        <w:rStyle w:val="a5"/>
      </w:rPr>
    </w:pPr>
    <w:r>
      <w:rPr>
        <w:rStyle w:val="a5"/>
      </w:rPr>
      <w:fldChar w:fldCharType="begin"/>
    </w:r>
    <w:r w:rsidR="00FF27AB">
      <w:rPr>
        <w:rStyle w:val="a5"/>
      </w:rPr>
      <w:instrText xml:space="preserve">PAGE  </w:instrText>
    </w:r>
    <w:r>
      <w:rPr>
        <w:rStyle w:val="a5"/>
      </w:rPr>
      <w:fldChar w:fldCharType="separate"/>
    </w:r>
    <w:r w:rsidR="003505A2">
      <w:rPr>
        <w:rStyle w:val="a5"/>
        <w:noProof/>
      </w:rPr>
      <w:t>14</w:t>
    </w:r>
    <w:r>
      <w:rPr>
        <w:rStyle w:val="a5"/>
      </w:rPr>
      <w:fldChar w:fldCharType="end"/>
    </w:r>
  </w:p>
  <w:p w:rsidR="00FF27AB" w:rsidRDefault="00FF27A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150A" w:rsidRDefault="00E6150A" w:rsidP="0037565B">
      <w:r>
        <w:separator/>
      </w:r>
    </w:p>
  </w:footnote>
  <w:footnote w:type="continuationSeparator" w:id="1">
    <w:p w:rsidR="00E6150A" w:rsidRDefault="00E6150A" w:rsidP="0037565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63E1A"/>
    <w:rsid w:val="00002F75"/>
    <w:rsid w:val="00162F7B"/>
    <w:rsid w:val="002E75F6"/>
    <w:rsid w:val="003505A2"/>
    <w:rsid w:val="0037565B"/>
    <w:rsid w:val="004631F3"/>
    <w:rsid w:val="004B7E73"/>
    <w:rsid w:val="005717EF"/>
    <w:rsid w:val="00596D6D"/>
    <w:rsid w:val="005C7047"/>
    <w:rsid w:val="0066069D"/>
    <w:rsid w:val="00871D76"/>
    <w:rsid w:val="009E4533"/>
    <w:rsid w:val="009F467A"/>
    <w:rsid w:val="00B066C1"/>
    <w:rsid w:val="00B63E1A"/>
    <w:rsid w:val="00B85872"/>
    <w:rsid w:val="00BB4A60"/>
    <w:rsid w:val="00C94689"/>
    <w:rsid w:val="00D27F62"/>
    <w:rsid w:val="00D80D34"/>
    <w:rsid w:val="00E137D3"/>
    <w:rsid w:val="00E6150A"/>
    <w:rsid w:val="00EE04D1"/>
    <w:rsid w:val="00FF27A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3E1A"/>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4631F3"/>
    <w:pPr>
      <w:tabs>
        <w:tab w:val="center" w:pos="4153"/>
        <w:tab w:val="right" w:pos="8306"/>
      </w:tabs>
      <w:snapToGrid w:val="0"/>
    </w:pPr>
    <w:rPr>
      <w:kern w:val="0"/>
      <w:sz w:val="20"/>
      <w:szCs w:val="20"/>
    </w:rPr>
  </w:style>
  <w:style w:type="character" w:customStyle="1" w:styleId="a4">
    <w:name w:val="頁尾 字元"/>
    <w:basedOn w:val="a0"/>
    <w:link w:val="a3"/>
    <w:uiPriority w:val="99"/>
    <w:locked/>
    <w:rsid w:val="004631F3"/>
    <w:rPr>
      <w:rFonts w:ascii="Calibri" w:eastAsia="新細明體" w:hAnsi="Calibri" w:cs="Times New Roman"/>
      <w:kern w:val="0"/>
      <w:sz w:val="20"/>
      <w:szCs w:val="20"/>
    </w:rPr>
  </w:style>
  <w:style w:type="character" w:styleId="a5">
    <w:name w:val="page number"/>
    <w:basedOn w:val="a0"/>
    <w:uiPriority w:val="99"/>
    <w:rsid w:val="004631F3"/>
    <w:rPr>
      <w:rFonts w:cs="Times New Roman"/>
    </w:rPr>
  </w:style>
  <w:style w:type="paragraph" w:styleId="a6">
    <w:name w:val="Date"/>
    <w:basedOn w:val="a"/>
    <w:next w:val="a"/>
    <w:link w:val="a7"/>
    <w:uiPriority w:val="99"/>
    <w:rsid w:val="004631F3"/>
    <w:pPr>
      <w:jc w:val="right"/>
    </w:pPr>
    <w:rPr>
      <w:rFonts w:ascii="Times New Roman" w:hAnsi="Times New Roman"/>
      <w:kern w:val="0"/>
      <w:sz w:val="20"/>
      <w:szCs w:val="20"/>
    </w:rPr>
  </w:style>
  <w:style w:type="character" w:customStyle="1" w:styleId="a7">
    <w:name w:val="日期 字元"/>
    <w:basedOn w:val="a0"/>
    <w:link w:val="a6"/>
    <w:uiPriority w:val="99"/>
    <w:locked/>
    <w:rsid w:val="004631F3"/>
    <w:rPr>
      <w:rFonts w:ascii="Times New Roman" w:eastAsia="新細明體" w:hAnsi="Times New Roman" w:cs="Times New Roman"/>
      <w:kern w:val="0"/>
      <w:sz w:val="20"/>
      <w:szCs w:val="20"/>
    </w:rPr>
  </w:style>
  <w:style w:type="paragraph" w:styleId="a8">
    <w:name w:val="header"/>
    <w:basedOn w:val="a"/>
    <w:link w:val="a9"/>
    <w:uiPriority w:val="99"/>
    <w:semiHidden/>
    <w:unhideWhenUsed/>
    <w:rsid w:val="003505A2"/>
    <w:pPr>
      <w:tabs>
        <w:tab w:val="center" w:pos="4153"/>
        <w:tab w:val="right" w:pos="8306"/>
      </w:tabs>
      <w:snapToGrid w:val="0"/>
    </w:pPr>
    <w:rPr>
      <w:sz w:val="20"/>
      <w:szCs w:val="20"/>
    </w:rPr>
  </w:style>
  <w:style w:type="character" w:customStyle="1" w:styleId="a9">
    <w:name w:val="頁首 字元"/>
    <w:basedOn w:val="a0"/>
    <w:link w:val="a8"/>
    <w:uiPriority w:val="99"/>
    <w:semiHidden/>
    <w:rsid w:val="003505A2"/>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footer" Target="footer6.xml"/><Relationship Id="rId5" Type="http://schemas.openxmlformats.org/officeDocument/2006/relationships/endnotes" Target="endnotes.xml"/><Relationship Id="rId10" Type="http://schemas.openxmlformats.org/officeDocument/2006/relationships/footer" Target="footer5.xml"/><Relationship Id="rId4" Type="http://schemas.openxmlformats.org/officeDocument/2006/relationships/footnotes" Target="footnotes.xml"/><Relationship Id="rId9"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1076</Words>
  <Characters>6135</Characters>
  <Application>Microsoft Office Word</Application>
  <DocSecurity>0</DocSecurity>
  <Lines>51</Lines>
  <Paragraphs>14</Paragraphs>
  <ScaleCrop>false</ScaleCrop>
  <Company/>
  <LinksUpToDate>false</LinksUpToDate>
  <CharactersWithSpaces>7197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南投縣實施地價調查估計作業規定</dc:title>
  <dc:creator>aa</dc:creator>
  <cp:lastModifiedBy>USER</cp:lastModifiedBy>
  <cp:revision>2</cp:revision>
  <dcterms:created xsi:type="dcterms:W3CDTF">2015-06-09T07:34:00Z</dcterms:created>
  <dcterms:modified xsi:type="dcterms:W3CDTF">2015-06-09T07:34:00Z</dcterms:modified>
</cp:coreProperties>
</file>