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2912" w:rsidRPr="00166D74" w:rsidRDefault="00B52912" w:rsidP="00093AD3">
      <w:pPr>
        <w:jc w:val="center"/>
        <w:rPr>
          <w:rFonts w:ascii="標楷體" w:eastAsia="標楷體" w:hAnsi="標楷體"/>
          <w:bCs/>
          <w:color w:val="000000"/>
          <w:sz w:val="40"/>
          <w:szCs w:val="40"/>
        </w:rPr>
      </w:pPr>
      <w:r>
        <w:rPr>
          <w:rFonts w:ascii="標楷體" w:eastAsia="標楷體" w:hAnsi="標楷體" w:hint="eastAsia"/>
          <w:bCs/>
          <w:color w:val="000000"/>
          <w:sz w:val="40"/>
          <w:szCs w:val="40"/>
        </w:rPr>
        <w:t>南投縣</w:t>
      </w:r>
      <w:r w:rsidRPr="00166D74">
        <w:rPr>
          <w:rFonts w:ascii="標楷體" w:eastAsia="標楷體" w:hAnsi="標楷體" w:hint="eastAsia"/>
          <w:bCs/>
          <w:color w:val="000000"/>
          <w:sz w:val="40"/>
          <w:szCs w:val="40"/>
        </w:rPr>
        <w:t>政府地政</w:t>
      </w:r>
      <w:r>
        <w:rPr>
          <w:rFonts w:ascii="標楷體" w:eastAsia="標楷體" w:hAnsi="標楷體" w:hint="eastAsia"/>
          <w:bCs/>
          <w:color w:val="000000"/>
          <w:sz w:val="40"/>
          <w:szCs w:val="40"/>
        </w:rPr>
        <w:t>處</w:t>
      </w:r>
      <w:r w:rsidRPr="00166D74">
        <w:rPr>
          <w:rFonts w:ascii="標楷體" w:eastAsia="標楷體" w:hAnsi="標楷體" w:hint="eastAsia"/>
          <w:bCs/>
          <w:color w:val="000000"/>
          <w:sz w:val="40"/>
          <w:szCs w:val="40"/>
        </w:rPr>
        <w:t>電腦機房設備</w:t>
      </w:r>
      <w:r w:rsidR="005B3865">
        <w:rPr>
          <w:rFonts w:ascii="標楷體" w:eastAsia="標楷體" w:hAnsi="標楷體" w:hint="eastAsia"/>
          <w:bCs/>
          <w:color w:val="000000"/>
          <w:sz w:val="40"/>
          <w:szCs w:val="40"/>
        </w:rPr>
        <w:t>暨</w:t>
      </w:r>
      <w:r w:rsidRPr="00166D74">
        <w:rPr>
          <w:rFonts w:ascii="標楷體" w:eastAsia="標楷體" w:hAnsi="標楷體" w:hint="eastAsia"/>
          <w:bCs/>
          <w:color w:val="000000"/>
          <w:sz w:val="40"/>
          <w:szCs w:val="40"/>
        </w:rPr>
        <w:t>資訊作業管理要點</w:t>
      </w:r>
    </w:p>
    <w:p w:rsidR="00B52912" w:rsidRPr="002C0272" w:rsidRDefault="00A331FD" w:rsidP="006454D1">
      <w:pPr>
        <w:jc w:val="right"/>
        <w:rPr>
          <w:rFonts w:ascii="標楷體" w:eastAsia="標楷體" w:hAnsi="標楷體"/>
        </w:rPr>
      </w:pPr>
      <w:r>
        <w:rPr>
          <w:rFonts w:ascii="標楷體" w:eastAsia="標楷體" w:hAnsi="標楷體" w:hint="eastAsia"/>
        </w:rPr>
        <w:t>104</w:t>
      </w:r>
      <w:r w:rsidR="00B52912" w:rsidRPr="00C011C4">
        <w:rPr>
          <w:rFonts w:ascii="標楷體" w:eastAsia="標楷體" w:hAnsi="標楷體" w:hint="eastAsia"/>
        </w:rPr>
        <w:t>年</w:t>
      </w:r>
      <w:r>
        <w:rPr>
          <w:rFonts w:ascii="標楷體" w:eastAsia="標楷體" w:hAnsi="標楷體" w:hint="eastAsia"/>
        </w:rPr>
        <w:t>06</w:t>
      </w:r>
      <w:r w:rsidR="00B52912" w:rsidRPr="00C011C4">
        <w:rPr>
          <w:rFonts w:ascii="標楷體" w:eastAsia="標楷體" w:hAnsi="標楷體" w:hint="eastAsia"/>
        </w:rPr>
        <w:t>月</w:t>
      </w:r>
      <w:r>
        <w:rPr>
          <w:rFonts w:ascii="標楷體" w:eastAsia="標楷體" w:hAnsi="標楷體" w:hint="eastAsia"/>
        </w:rPr>
        <w:t>10</w:t>
      </w:r>
      <w:r w:rsidR="00B52912" w:rsidRPr="00C011C4">
        <w:rPr>
          <w:rFonts w:ascii="標楷體" w:eastAsia="標楷體" w:hAnsi="標楷體" w:hint="eastAsia"/>
        </w:rPr>
        <w:t>日</w:t>
      </w:r>
      <w:r w:rsidR="00B52912">
        <w:rPr>
          <w:rFonts w:ascii="標楷體" w:eastAsia="標楷體" w:hAnsi="標楷體" w:hint="eastAsia"/>
        </w:rPr>
        <w:t>府地籍</w:t>
      </w:r>
      <w:r w:rsidR="00B52912" w:rsidRPr="00C011C4">
        <w:rPr>
          <w:rFonts w:ascii="標楷體" w:eastAsia="標楷體" w:hAnsi="標楷體" w:hint="eastAsia"/>
        </w:rPr>
        <w:t>字第</w:t>
      </w:r>
      <w:r w:rsidR="00F2122D">
        <w:rPr>
          <w:rFonts w:ascii="標楷體" w:eastAsia="標楷體" w:hAnsi="標楷體" w:hint="eastAsia"/>
        </w:rPr>
        <w:t>104</w:t>
      </w:r>
      <w:r w:rsidR="00F2122D" w:rsidRPr="00F2122D">
        <w:t xml:space="preserve"> </w:t>
      </w:r>
      <w:r w:rsidR="00F2122D" w:rsidRPr="00F2122D">
        <w:rPr>
          <w:rFonts w:ascii="標楷體" w:eastAsia="標楷體" w:hAnsi="標楷體"/>
        </w:rPr>
        <w:t>0117469</w:t>
      </w:r>
      <w:r w:rsidR="00B52912" w:rsidRPr="00C011C4">
        <w:rPr>
          <w:rFonts w:ascii="標楷體" w:eastAsia="標楷體" w:hAnsi="標楷體" w:hint="eastAsia"/>
        </w:rPr>
        <w:t>號函訂頒</w:t>
      </w:r>
    </w:p>
    <w:p w:rsidR="00B52912" w:rsidRPr="002C0272" w:rsidRDefault="00B52912" w:rsidP="002C0272">
      <w:pPr>
        <w:jc w:val="right"/>
        <w:rPr>
          <w:rFonts w:ascii="標楷體" w:eastAsia="標楷體" w:hAnsi="標楷體"/>
        </w:rPr>
      </w:pPr>
    </w:p>
    <w:p w:rsidR="00B52912" w:rsidRPr="00025661" w:rsidRDefault="00B52912" w:rsidP="00025661">
      <w:pPr>
        <w:spacing w:line="600" w:lineRule="exact"/>
        <w:rPr>
          <w:rFonts w:ascii="標楷體" w:eastAsia="標楷體" w:hAnsi="標楷體"/>
          <w:sz w:val="36"/>
          <w:szCs w:val="36"/>
        </w:rPr>
      </w:pPr>
      <w:r w:rsidRPr="00025661">
        <w:rPr>
          <w:rFonts w:ascii="標楷體" w:eastAsia="標楷體" w:hAnsi="標楷體" w:hint="eastAsia"/>
          <w:sz w:val="36"/>
          <w:szCs w:val="36"/>
        </w:rPr>
        <w:t>壹、文件制度</w:t>
      </w:r>
    </w:p>
    <w:p w:rsidR="00B52912" w:rsidRPr="00025661" w:rsidRDefault="00B52912" w:rsidP="00025661">
      <w:pPr>
        <w:spacing w:line="500" w:lineRule="exact"/>
        <w:ind w:left="538" w:hangingChars="192" w:hanging="538"/>
        <w:rPr>
          <w:rFonts w:ascii="標楷體" w:eastAsia="標楷體" w:hAnsi="標楷體"/>
          <w:color w:val="000000"/>
          <w:sz w:val="28"/>
          <w:szCs w:val="28"/>
        </w:rPr>
      </w:pPr>
      <w:r w:rsidRPr="00025661">
        <w:rPr>
          <w:rFonts w:ascii="標楷體" w:eastAsia="標楷體" w:hAnsi="標楷體" w:hint="eastAsia"/>
          <w:sz w:val="28"/>
          <w:szCs w:val="28"/>
        </w:rPr>
        <w:t>一、</w:t>
      </w:r>
      <w:r w:rsidRPr="00A331FD">
        <w:rPr>
          <w:rFonts w:ascii="標楷體" w:eastAsia="標楷體" w:hAnsi="標楷體" w:hint="eastAsia"/>
          <w:color w:val="000000" w:themeColor="text1"/>
          <w:sz w:val="28"/>
          <w:szCs w:val="28"/>
        </w:rPr>
        <w:t>為管理南投縣政府地政處（以下簡稱地政處）電腦機房安全，並有效應用電腦有關設備，確保電腦系統與資料庫正常運作及個人資料保</w:t>
      </w:r>
      <w:r w:rsidRPr="00025661">
        <w:rPr>
          <w:rFonts w:ascii="標楷體" w:eastAsia="標楷體" w:hAnsi="標楷體" w:hint="eastAsia"/>
          <w:color w:val="000000"/>
          <w:sz w:val="28"/>
          <w:szCs w:val="28"/>
        </w:rPr>
        <w:t>護，特訂定本要點。</w:t>
      </w:r>
    </w:p>
    <w:p w:rsidR="00B52912" w:rsidRPr="00A331FD" w:rsidRDefault="00B52912" w:rsidP="00025661">
      <w:pPr>
        <w:spacing w:line="500" w:lineRule="exact"/>
        <w:ind w:left="538" w:hangingChars="192" w:hanging="538"/>
        <w:rPr>
          <w:rFonts w:ascii="標楷體" w:eastAsia="標楷體" w:hAnsi="標楷體"/>
          <w:color w:val="000000" w:themeColor="text1"/>
          <w:sz w:val="28"/>
          <w:szCs w:val="28"/>
        </w:rPr>
      </w:pPr>
      <w:r w:rsidRPr="00025661">
        <w:rPr>
          <w:rFonts w:ascii="標楷體" w:eastAsia="標楷體" w:hAnsi="標楷體" w:hint="eastAsia"/>
          <w:sz w:val="28"/>
          <w:szCs w:val="28"/>
        </w:rPr>
        <w:t>二、本縣各地政事務所管理使用電腦，</w:t>
      </w:r>
      <w:r w:rsidR="00A331FD">
        <w:rPr>
          <w:rFonts w:ascii="標楷體" w:eastAsia="標楷體" w:hAnsi="標楷體" w:hint="eastAsia"/>
          <w:sz w:val="28"/>
          <w:szCs w:val="28"/>
        </w:rPr>
        <w:t>如未</w:t>
      </w:r>
      <w:r w:rsidRPr="00025661">
        <w:rPr>
          <w:rFonts w:ascii="標楷體" w:eastAsia="標楷體" w:hAnsi="標楷體" w:hint="eastAsia"/>
          <w:sz w:val="28"/>
          <w:szCs w:val="28"/>
        </w:rPr>
        <w:t>自行訂定管理、使用規定</w:t>
      </w:r>
      <w:r w:rsidR="0007120D" w:rsidRPr="0007120D">
        <w:rPr>
          <w:rFonts w:ascii="標楷體" w:eastAsia="標楷體" w:hAnsi="標楷體" w:hint="eastAsia"/>
          <w:sz w:val="28"/>
          <w:szCs w:val="28"/>
        </w:rPr>
        <w:t>者</w:t>
      </w:r>
      <w:r w:rsidRPr="00025661">
        <w:rPr>
          <w:rFonts w:ascii="標楷體" w:eastAsia="標楷體" w:hAnsi="標楷體" w:hint="eastAsia"/>
          <w:sz w:val="28"/>
          <w:szCs w:val="28"/>
        </w:rPr>
        <w:t>，</w:t>
      </w:r>
      <w:r w:rsidR="00A331FD" w:rsidRPr="00A331FD">
        <w:rPr>
          <w:rFonts w:ascii="標楷體" w:eastAsia="標楷體" w:hAnsi="標楷體" w:hint="eastAsia"/>
          <w:color w:val="000000" w:themeColor="text1"/>
          <w:sz w:val="28"/>
          <w:szCs w:val="28"/>
        </w:rPr>
        <w:t>得參</w:t>
      </w:r>
      <w:r w:rsidR="00046958" w:rsidRPr="00A331FD">
        <w:rPr>
          <w:rFonts w:ascii="標楷體" w:eastAsia="標楷體" w:hAnsi="標楷體" w:hint="eastAsia"/>
          <w:color w:val="000000" w:themeColor="text1"/>
          <w:sz w:val="28"/>
          <w:szCs w:val="28"/>
        </w:rPr>
        <w:t>照</w:t>
      </w:r>
      <w:r w:rsidRPr="00A331FD">
        <w:rPr>
          <w:rFonts w:ascii="標楷體" w:eastAsia="標楷體" w:hAnsi="標楷體" w:hint="eastAsia"/>
          <w:color w:val="000000" w:themeColor="text1"/>
          <w:sz w:val="28"/>
          <w:szCs w:val="28"/>
        </w:rPr>
        <w:t>本要點規定辦理。</w:t>
      </w:r>
    </w:p>
    <w:p w:rsidR="00B52912" w:rsidRPr="00025661" w:rsidRDefault="00B52912" w:rsidP="00025661">
      <w:pPr>
        <w:spacing w:line="500" w:lineRule="exact"/>
        <w:ind w:left="538" w:hangingChars="192" w:hanging="538"/>
        <w:rPr>
          <w:rFonts w:ascii="標楷體" w:eastAsia="標楷體" w:hAnsi="標楷體"/>
          <w:sz w:val="28"/>
          <w:szCs w:val="28"/>
        </w:rPr>
      </w:pPr>
      <w:r w:rsidRPr="00025661">
        <w:rPr>
          <w:rFonts w:ascii="標楷體" w:eastAsia="標楷體" w:hAnsi="標楷體" w:hint="eastAsia"/>
          <w:sz w:val="28"/>
          <w:szCs w:val="28"/>
        </w:rPr>
        <w:t>三、本要點之附表文件得視實際管理</w:t>
      </w:r>
      <w:r w:rsidRPr="00046958">
        <w:rPr>
          <w:rFonts w:ascii="標楷體" w:eastAsia="標楷體" w:hAnsi="標楷體" w:hint="eastAsia"/>
          <w:sz w:val="28"/>
          <w:szCs w:val="28"/>
        </w:rPr>
        <w:t>需求修正文件內容</w:t>
      </w:r>
      <w:r w:rsidRPr="00025661">
        <w:rPr>
          <w:rFonts w:ascii="標楷體" w:eastAsia="標楷體" w:hAnsi="標楷體" w:hint="eastAsia"/>
          <w:sz w:val="28"/>
          <w:szCs w:val="28"/>
        </w:rPr>
        <w:t>，各項紀錄表單均應裝訂成冊。</w:t>
      </w:r>
    </w:p>
    <w:p w:rsidR="00B52912" w:rsidRPr="00025661" w:rsidRDefault="00B52912" w:rsidP="00025661">
      <w:pPr>
        <w:spacing w:line="500" w:lineRule="exact"/>
        <w:ind w:left="538" w:hangingChars="192" w:hanging="538"/>
        <w:rPr>
          <w:rFonts w:ascii="標楷體" w:eastAsia="標楷體" w:hAnsi="標楷體"/>
          <w:sz w:val="28"/>
          <w:szCs w:val="28"/>
        </w:rPr>
      </w:pPr>
      <w:r w:rsidRPr="00025661">
        <w:rPr>
          <w:rFonts w:ascii="標楷體" w:eastAsia="標楷體" w:hAnsi="標楷體" w:hint="eastAsia"/>
          <w:sz w:val="28"/>
          <w:szCs w:val="28"/>
        </w:rPr>
        <w:t>四、電腦機房、資訊及網路等各項設備，應與廠商訂定維護契約，並依契約規定要求維護廠商定期維護保養，且維護期間應延續。</w:t>
      </w:r>
    </w:p>
    <w:p w:rsidR="00B52912" w:rsidRPr="00025661" w:rsidRDefault="00B52912" w:rsidP="00025661">
      <w:pPr>
        <w:spacing w:line="500" w:lineRule="exact"/>
        <w:ind w:left="538" w:hangingChars="192" w:hanging="538"/>
        <w:rPr>
          <w:rFonts w:ascii="標楷體" w:eastAsia="標楷體" w:hAnsi="標楷體"/>
          <w:sz w:val="28"/>
          <w:szCs w:val="28"/>
        </w:rPr>
      </w:pPr>
      <w:r w:rsidRPr="00025661">
        <w:rPr>
          <w:rFonts w:ascii="標楷體" w:eastAsia="標楷體" w:hAnsi="標楷體" w:hint="eastAsia"/>
          <w:sz w:val="28"/>
          <w:szCs w:val="28"/>
        </w:rPr>
        <w:t>五、各項維護契約中維護標的應訂明維護時間限制及罰則。</w:t>
      </w:r>
    </w:p>
    <w:p w:rsidR="00B52912" w:rsidRPr="00025661" w:rsidRDefault="00B52912" w:rsidP="00025661">
      <w:pPr>
        <w:spacing w:line="500" w:lineRule="exact"/>
        <w:ind w:left="538" w:hangingChars="192" w:hanging="538"/>
        <w:rPr>
          <w:rFonts w:ascii="標楷體" w:eastAsia="標楷體" w:hAnsi="標楷體"/>
          <w:sz w:val="28"/>
          <w:szCs w:val="28"/>
        </w:rPr>
      </w:pPr>
      <w:r w:rsidRPr="00025661">
        <w:rPr>
          <w:rFonts w:ascii="標楷體" w:eastAsia="標楷體" w:hAnsi="標楷體" w:hint="eastAsia"/>
          <w:sz w:val="28"/>
          <w:szCs w:val="28"/>
        </w:rPr>
        <w:t>六、機房維護契約標的物應包含電力、空調、門禁管理、消防及環境監控等系統。</w:t>
      </w:r>
    </w:p>
    <w:p w:rsidR="00B52912" w:rsidRPr="00025661" w:rsidRDefault="00B52912" w:rsidP="00025661">
      <w:pPr>
        <w:spacing w:line="500" w:lineRule="exact"/>
        <w:ind w:left="538" w:hangingChars="192" w:hanging="538"/>
        <w:rPr>
          <w:rFonts w:ascii="標楷體" w:eastAsia="標楷體" w:hAnsi="標楷體"/>
          <w:sz w:val="28"/>
          <w:szCs w:val="28"/>
        </w:rPr>
      </w:pPr>
      <w:r w:rsidRPr="00025661">
        <w:rPr>
          <w:rFonts w:ascii="標楷體" w:eastAsia="標楷體" w:hAnsi="標楷體" w:hint="eastAsia"/>
          <w:sz w:val="28"/>
          <w:szCs w:val="28"/>
        </w:rPr>
        <w:t>七、資訊及網路設備維護契約應包含電腦機房內主機、重要伺服器、網路設備（路由器、防火牆等）。</w:t>
      </w:r>
    </w:p>
    <w:p w:rsidR="00B52912" w:rsidRPr="00025661" w:rsidRDefault="00B52912" w:rsidP="00025661">
      <w:pPr>
        <w:spacing w:line="500" w:lineRule="exact"/>
        <w:ind w:left="538" w:hangingChars="192" w:hanging="538"/>
        <w:rPr>
          <w:rFonts w:ascii="標楷體" w:eastAsia="標楷體" w:hAnsi="標楷體"/>
          <w:sz w:val="28"/>
          <w:szCs w:val="28"/>
        </w:rPr>
      </w:pPr>
      <w:r w:rsidRPr="00025661">
        <w:rPr>
          <w:rFonts w:ascii="標楷體" w:eastAsia="標楷體" w:hAnsi="標楷體" w:hint="eastAsia"/>
          <w:sz w:val="28"/>
          <w:szCs w:val="28"/>
        </w:rPr>
        <w:t>八、電腦機房內應設置電腦作業相關業務單位及廠商之電話聯絡表，以利作業聯繫。</w:t>
      </w:r>
    </w:p>
    <w:p w:rsidR="00B52912" w:rsidRDefault="00B52912" w:rsidP="00025661">
      <w:pPr>
        <w:spacing w:line="500" w:lineRule="exact"/>
        <w:ind w:left="538" w:hangingChars="192" w:hanging="538"/>
        <w:rPr>
          <w:rFonts w:ascii="標楷體" w:eastAsia="標楷體" w:hAnsi="標楷體"/>
          <w:sz w:val="28"/>
          <w:szCs w:val="28"/>
        </w:rPr>
      </w:pPr>
      <w:r w:rsidRPr="00025661">
        <w:rPr>
          <w:rFonts w:ascii="標楷體" w:eastAsia="標楷體" w:hAnsi="標楷體" w:hint="eastAsia"/>
          <w:sz w:val="28"/>
          <w:szCs w:val="28"/>
        </w:rPr>
        <w:t>九、</w:t>
      </w:r>
      <w:r w:rsidR="00F61102" w:rsidRPr="00A331FD">
        <w:rPr>
          <w:rFonts w:ascii="標楷體" w:eastAsia="標楷體" w:hAnsi="標楷體" w:hint="eastAsia"/>
          <w:color w:val="000000" w:themeColor="text1"/>
          <w:sz w:val="28"/>
          <w:szCs w:val="28"/>
        </w:rPr>
        <w:t>每年</w:t>
      </w:r>
      <w:r w:rsidRPr="00A331FD">
        <w:rPr>
          <w:rFonts w:ascii="標楷體" w:eastAsia="標楷體" w:hAnsi="標楷體" w:hint="eastAsia"/>
          <w:color w:val="000000" w:themeColor="text1"/>
          <w:sz w:val="28"/>
          <w:szCs w:val="28"/>
        </w:rPr>
        <w:t>應</w:t>
      </w:r>
      <w:r w:rsidRPr="00025661">
        <w:rPr>
          <w:rFonts w:ascii="標楷體" w:eastAsia="標楷體" w:hAnsi="標楷體" w:hint="eastAsia"/>
          <w:sz w:val="28"/>
          <w:szCs w:val="28"/>
        </w:rPr>
        <w:t>辦理資料庫安全回復演練，並保存演練紀錄。</w:t>
      </w:r>
    </w:p>
    <w:p w:rsidR="00B52912" w:rsidRPr="00025661" w:rsidRDefault="00B52912" w:rsidP="00025661">
      <w:pPr>
        <w:spacing w:line="600" w:lineRule="exact"/>
        <w:ind w:left="637" w:hangingChars="177" w:hanging="637"/>
        <w:rPr>
          <w:rFonts w:ascii="標楷體" w:eastAsia="標楷體" w:hAnsi="標楷體"/>
          <w:sz w:val="36"/>
          <w:szCs w:val="36"/>
        </w:rPr>
      </w:pPr>
      <w:r w:rsidRPr="00025661">
        <w:rPr>
          <w:rFonts w:ascii="標楷體" w:eastAsia="標楷體" w:hAnsi="標楷體" w:hint="eastAsia"/>
          <w:sz w:val="36"/>
          <w:szCs w:val="36"/>
        </w:rPr>
        <w:t>貳、作業人員及密碼管控</w:t>
      </w:r>
    </w:p>
    <w:p w:rsidR="00B52912" w:rsidRPr="00025661" w:rsidRDefault="00B52912" w:rsidP="00025661">
      <w:pPr>
        <w:spacing w:line="500" w:lineRule="exact"/>
        <w:ind w:left="538" w:hangingChars="192" w:hanging="538"/>
        <w:rPr>
          <w:rFonts w:ascii="標楷體" w:eastAsia="標楷體" w:hAnsi="標楷體"/>
          <w:sz w:val="28"/>
          <w:szCs w:val="28"/>
        </w:rPr>
      </w:pPr>
      <w:r w:rsidRPr="00025661">
        <w:rPr>
          <w:rFonts w:ascii="標楷體" w:eastAsia="標楷體" w:hAnsi="標楷體" w:hint="eastAsia"/>
          <w:sz w:val="28"/>
          <w:szCs w:val="28"/>
        </w:rPr>
        <w:t>十、地政處電腦機房之主機及週邊設備相關設施由地籍管理科負責管理，並設機房管理員及其代理人（即值班人員）負責管理；機房管理員及其代理人依值班表排班值勤。</w:t>
      </w:r>
    </w:p>
    <w:p w:rsidR="00B52912" w:rsidRPr="00025661" w:rsidRDefault="00B52912" w:rsidP="00025661">
      <w:pPr>
        <w:spacing w:line="500" w:lineRule="exact"/>
        <w:ind w:left="840" w:hangingChars="300" w:hanging="840"/>
        <w:rPr>
          <w:rFonts w:ascii="標楷體" w:eastAsia="標楷體" w:hAnsi="標楷體"/>
          <w:sz w:val="28"/>
          <w:szCs w:val="28"/>
        </w:rPr>
      </w:pPr>
      <w:r w:rsidRPr="00025661">
        <w:rPr>
          <w:rFonts w:ascii="標楷體" w:eastAsia="標楷體" w:hAnsi="標楷體" w:hint="eastAsia"/>
          <w:sz w:val="28"/>
          <w:szCs w:val="28"/>
        </w:rPr>
        <w:t>十一、機房管理員設有專人代理，機房管理員因故未能執行任務時，由職務代理人代行各項工作。</w:t>
      </w:r>
    </w:p>
    <w:p w:rsidR="00B52912" w:rsidRPr="00025661" w:rsidRDefault="00B52912" w:rsidP="00025661">
      <w:pPr>
        <w:spacing w:line="500" w:lineRule="exact"/>
        <w:ind w:left="496" w:hangingChars="177" w:hanging="496"/>
        <w:rPr>
          <w:rFonts w:ascii="標楷體" w:eastAsia="標楷體" w:hAnsi="標楷體"/>
          <w:sz w:val="28"/>
          <w:szCs w:val="28"/>
        </w:rPr>
      </w:pPr>
      <w:r w:rsidRPr="00025661">
        <w:rPr>
          <w:rFonts w:ascii="標楷體" w:eastAsia="標楷體" w:hAnsi="標楷體" w:hint="eastAsia"/>
          <w:sz w:val="28"/>
          <w:szCs w:val="28"/>
        </w:rPr>
        <w:t>十二、機房管理員及其代理人應參加內政部或相關單位舉辦之相關教育訓練。</w:t>
      </w:r>
    </w:p>
    <w:p w:rsidR="00B52912" w:rsidRPr="00025661" w:rsidRDefault="00B52912" w:rsidP="00025661">
      <w:pPr>
        <w:spacing w:line="500" w:lineRule="exact"/>
        <w:ind w:left="496" w:hangingChars="177" w:hanging="496"/>
        <w:rPr>
          <w:rFonts w:ascii="標楷體" w:eastAsia="標楷體" w:hAnsi="標楷體"/>
          <w:sz w:val="28"/>
          <w:szCs w:val="28"/>
        </w:rPr>
      </w:pPr>
      <w:r w:rsidRPr="00025661">
        <w:rPr>
          <w:rFonts w:ascii="標楷體" w:eastAsia="標楷體" w:hAnsi="標楷體" w:hint="eastAsia"/>
          <w:sz w:val="28"/>
          <w:szCs w:val="28"/>
        </w:rPr>
        <w:lastRenderedPageBreak/>
        <w:t>十三、機房管理人員應執行下列事項：</w:t>
      </w:r>
    </w:p>
    <w:p w:rsidR="00B52912" w:rsidRPr="00025661" w:rsidRDefault="00B52912" w:rsidP="00025661">
      <w:pPr>
        <w:adjustRightInd w:val="0"/>
        <w:snapToGrid w:val="0"/>
        <w:spacing w:line="500" w:lineRule="exact"/>
        <w:ind w:left="496" w:hangingChars="177" w:hanging="496"/>
        <w:rPr>
          <w:rFonts w:ascii="標楷體" w:eastAsia="標楷體" w:hAnsi="標楷體"/>
          <w:sz w:val="28"/>
          <w:szCs w:val="28"/>
        </w:rPr>
      </w:pPr>
      <w:r w:rsidRPr="00025661">
        <w:rPr>
          <w:rFonts w:ascii="標楷體" w:eastAsia="標楷體" w:hAnsi="標楷體" w:hint="eastAsia"/>
          <w:sz w:val="28"/>
          <w:szCs w:val="28"/>
        </w:rPr>
        <w:t>（一）統籌機房及電腦設備之管理維護工作。</w:t>
      </w:r>
    </w:p>
    <w:p w:rsidR="00B52912" w:rsidRPr="00025661" w:rsidRDefault="00B52912" w:rsidP="00025661">
      <w:pPr>
        <w:adjustRightInd w:val="0"/>
        <w:snapToGrid w:val="0"/>
        <w:spacing w:line="500" w:lineRule="exact"/>
        <w:ind w:left="496" w:hangingChars="177" w:hanging="496"/>
        <w:rPr>
          <w:rFonts w:ascii="標楷體" w:eastAsia="標楷體" w:hAnsi="標楷體"/>
          <w:sz w:val="28"/>
          <w:szCs w:val="28"/>
        </w:rPr>
      </w:pPr>
      <w:r w:rsidRPr="00025661">
        <w:rPr>
          <w:rFonts w:ascii="標楷體" w:eastAsia="標楷體" w:hAnsi="標楷體" w:hint="eastAsia"/>
          <w:sz w:val="28"/>
          <w:szCs w:val="28"/>
        </w:rPr>
        <w:t>（二）網路防火牆應設定安全規則以區隔內外網路服務之使用。</w:t>
      </w:r>
    </w:p>
    <w:p w:rsidR="00B52912" w:rsidRPr="00025661" w:rsidRDefault="00B52912" w:rsidP="00025661">
      <w:pPr>
        <w:adjustRightInd w:val="0"/>
        <w:snapToGrid w:val="0"/>
        <w:spacing w:line="500" w:lineRule="exact"/>
        <w:ind w:left="496" w:hangingChars="177" w:hanging="496"/>
        <w:rPr>
          <w:rFonts w:ascii="標楷體" w:eastAsia="標楷體" w:hAnsi="標楷體"/>
          <w:sz w:val="28"/>
          <w:szCs w:val="28"/>
        </w:rPr>
      </w:pPr>
      <w:r w:rsidRPr="00025661">
        <w:rPr>
          <w:rFonts w:ascii="標楷體" w:eastAsia="標楷體" w:hAnsi="標楷體" w:hint="eastAsia"/>
          <w:sz w:val="28"/>
          <w:szCs w:val="28"/>
        </w:rPr>
        <w:t>（三）資料庫及檔案使用權限等保護措施。</w:t>
      </w:r>
    </w:p>
    <w:p w:rsidR="00B52912" w:rsidRPr="00A331FD" w:rsidRDefault="00B52912" w:rsidP="00025661">
      <w:pPr>
        <w:adjustRightInd w:val="0"/>
        <w:snapToGrid w:val="0"/>
        <w:spacing w:line="500" w:lineRule="exact"/>
        <w:ind w:left="899" w:hangingChars="321" w:hanging="899"/>
        <w:rPr>
          <w:rFonts w:ascii="標楷體" w:eastAsia="標楷體" w:hAnsi="標楷體"/>
          <w:color w:val="000000" w:themeColor="text1"/>
          <w:sz w:val="28"/>
          <w:szCs w:val="28"/>
        </w:rPr>
      </w:pPr>
      <w:r w:rsidRPr="00025661">
        <w:rPr>
          <w:rFonts w:ascii="標楷體" w:eastAsia="標楷體" w:hAnsi="標楷體" w:hint="eastAsia"/>
          <w:sz w:val="28"/>
          <w:szCs w:val="28"/>
        </w:rPr>
        <w:t>（四）負責主機、網域、網路設備通行密碼之管理，其代理人亦皆應</w:t>
      </w:r>
      <w:r w:rsidR="00F61102" w:rsidRPr="00A331FD">
        <w:rPr>
          <w:rFonts w:ascii="標楷體" w:eastAsia="標楷體" w:hAnsi="標楷體" w:hint="eastAsia"/>
          <w:color w:val="000000" w:themeColor="text1"/>
          <w:sz w:val="28"/>
          <w:szCs w:val="28"/>
        </w:rPr>
        <w:t>設置</w:t>
      </w:r>
      <w:r w:rsidRPr="00A331FD">
        <w:rPr>
          <w:rFonts w:ascii="標楷體" w:eastAsia="標楷體" w:hAnsi="標楷體" w:hint="eastAsia"/>
          <w:color w:val="000000" w:themeColor="text1"/>
          <w:sz w:val="28"/>
          <w:szCs w:val="28"/>
        </w:rPr>
        <w:t>主機、網域、網路設備之通行密碼，該等密碼不共用（須以最高權限如「</w:t>
      </w:r>
      <w:r w:rsidRPr="00A331FD">
        <w:rPr>
          <w:rFonts w:ascii="標楷體" w:eastAsia="標楷體" w:hAnsi="標楷體"/>
          <w:color w:val="000000" w:themeColor="text1"/>
          <w:sz w:val="28"/>
          <w:szCs w:val="28"/>
        </w:rPr>
        <w:t>Administrator</w:t>
      </w:r>
      <w:r w:rsidRPr="00A331FD">
        <w:rPr>
          <w:rFonts w:ascii="標楷體" w:eastAsia="標楷體" w:hAnsi="標楷體" w:hint="eastAsia"/>
          <w:color w:val="000000" w:themeColor="text1"/>
          <w:sz w:val="28"/>
          <w:szCs w:val="28"/>
        </w:rPr>
        <w:t>」帳戶登錄方可正常啟動、執行應用系統，而另列冊管理者除外），並每</w:t>
      </w:r>
      <w:r w:rsidR="00F61102" w:rsidRPr="00A331FD">
        <w:rPr>
          <w:rFonts w:ascii="標楷體" w:eastAsia="標楷體" w:hAnsi="標楷體" w:hint="eastAsia"/>
          <w:color w:val="000000" w:themeColor="text1"/>
          <w:sz w:val="28"/>
          <w:szCs w:val="28"/>
        </w:rPr>
        <w:t>九十</w:t>
      </w:r>
      <w:r w:rsidRPr="00A331FD">
        <w:rPr>
          <w:rFonts w:ascii="標楷體" w:eastAsia="標楷體" w:hAnsi="標楷體" w:hint="eastAsia"/>
          <w:color w:val="000000" w:themeColor="text1"/>
          <w:sz w:val="28"/>
          <w:szCs w:val="28"/>
        </w:rPr>
        <w:t>日內更新一次。</w:t>
      </w:r>
    </w:p>
    <w:p w:rsidR="00B52912" w:rsidRPr="00025661" w:rsidRDefault="00B52912" w:rsidP="00025661">
      <w:pPr>
        <w:adjustRightInd w:val="0"/>
        <w:snapToGrid w:val="0"/>
        <w:spacing w:line="500" w:lineRule="exact"/>
        <w:ind w:left="496" w:hangingChars="177" w:hanging="496"/>
        <w:rPr>
          <w:rFonts w:ascii="標楷體" w:eastAsia="標楷體" w:hAnsi="標楷體"/>
          <w:sz w:val="28"/>
          <w:szCs w:val="28"/>
        </w:rPr>
      </w:pPr>
      <w:r w:rsidRPr="00025661">
        <w:rPr>
          <w:rFonts w:ascii="標楷體" w:eastAsia="標楷體" w:hAnsi="標楷體" w:hint="eastAsia"/>
          <w:sz w:val="28"/>
          <w:szCs w:val="28"/>
        </w:rPr>
        <w:t>（五）排定每月機房值班人員輪值表（如附表三</w:t>
      </w:r>
      <w:r w:rsidRPr="00025661">
        <w:rPr>
          <w:rFonts w:ascii="標楷體" w:eastAsia="標楷體" w:hAnsi="標楷體"/>
          <w:sz w:val="28"/>
          <w:szCs w:val="28"/>
        </w:rPr>
        <w:t>)</w:t>
      </w:r>
      <w:r w:rsidRPr="00025661">
        <w:rPr>
          <w:rFonts w:ascii="標楷體" w:eastAsia="標楷體" w:hAnsi="標楷體" w:hint="eastAsia"/>
          <w:sz w:val="28"/>
          <w:szCs w:val="28"/>
        </w:rPr>
        <w:t>。</w:t>
      </w:r>
    </w:p>
    <w:p w:rsidR="00B52912" w:rsidRPr="00025661" w:rsidRDefault="00B52912" w:rsidP="00025661">
      <w:pPr>
        <w:adjustRightInd w:val="0"/>
        <w:snapToGrid w:val="0"/>
        <w:spacing w:line="500" w:lineRule="exact"/>
        <w:ind w:left="496" w:hangingChars="177" w:hanging="496"/>
        <w:rPr>
          <w:rFonts w:ascii="標楷體" w:eastAsia="標楷體" w:hAnsi="標楷體"/>
          <w:sz w:val="28"/>
          <w:szCs w:val="28"/>
        </w:rPr>
      </w:pPr>
      <w:r w:rsidRPr="00025661">
        <w:rPr>
          <w:rFonts w:ascii="標楷體" w:eastAsia="標楷體" w:hAnsi="標楷體" w:hint="eastAsia"/>
          <w:sz w:val="28"/>
          <w:szCs w:val="28"/>
        </w:rPr>
        <w:t>（六）操作系統、套裝軟體安裝與更新之執行或督導。</w:t>
      </w:r>
    </w:p>
    <w:p w:rsidR="00B52912" w:rsidRPr="00025661" w:rsidRDefault="00B52912" w:rsidP="00025661">
      <w:pPr>
        <w:adjustRightInd w:val="0"/>
        <w:snapToGrid w:val="0"/>
        <w:spacing w:line="500" w:lineRule="exact"/>
        <w:ind w:left="496" w:hangingChars="177" w:hanging="496"/>
        <w:rPr>
          <w:rFonts w:ascii="標楷體" w:eastAsia="標楷體" w:hAnsi="標楷體"/>
          <w:sz w:val="28"/>
          <w:szCs w:val="28"/>
        </w:rPr>
      </w:pPr>
      <w:r w:rsidRPr="00025661">
        <w:rPr>
          <w:rFonts w:ascii="標楷體" w:eastAsia="標楷體" w:hAnsi="標楷體" w:hint="eastAsia"/>
          <w:sz w:val="28"/>
          <w:szCs w:val="28"/>
        </w:rPr>
        <w:t>（七）電腦硬體之裝置、配線工程之督導。</w:t>
      </w:r>
    </w:p>
    <w:p w:rsidR="00B52912" w:rsidRPr="00025661" w:rsidRDefault="00B52912" w:rsidP="00025661">
      <w:pPr>
        <w:spacing w:line="500" w:lineRule="exact"/>
        <w:ind w:left="496" w:hangingChars="177" w:hanging="496"/>
        <w:rPr>
          <w:rFonts w:ascii="標楷體" w:eastAsia="標楷體" w:hAnsi="標楷體"/>
          <w:sz w:val="28"/>
          <w:szCs w:val="28"/>
        </w:rPr>
      </w:pPr>
      <w:r w:rsidRPr="00025661">
        <w:rPr>
          <w:rFonts w:ascii="標楷體" w:eastAsia="標楷體" w:hAnsi="標楷體" w:hint="eastAsia"/>
          <w:sz w:val="28"/>
          <w:szCs w:val="28"/>
        </w:rPr>
        <w:t>（八）電腦設備使用順位管制。</w:t>
      </w:r>
    </w:p>
    <w:p w:rsidR="00B52912" w:rsidRPr="00025661" w:rsidRDefault="00B52912" w:rsidP="00025661">
      <w:pPr>
        <w:spacing w:line="500" w:lineRule="exact"/>
        <w:ind w:left="496" w:hangingChars="177" w:hanging="496"/>
        <w:rPr>
          <w:rFonts w:ascii="標楷體" w:eastAsia="標楷體" w:hAnsi="標楷體"/>
          <w:sz w:val="28"/>
          <w:szCs w:val="28"/>
        </w:rPr>
      </w:pPr>
      <w:r w:rsidRPr="00025661">
        <w:rPr>
          <w:rFonts w:ascii="標楷體" w:eastAsia="標楷體" w:hAnsi="標楷體" w:hint="eastAsia"/>
          <w:sz w:val="28"/>
          <w:szCs w:val="28"/>
        </w:rPr>
        <w:t>十四、每日機房值班人員，配合機房管理員執行下列事項：</w:t>
      </w:r>
    </w:p>
    <w:p w:rsidR="00B52912" w:rsidRPr="00025661" w:rsidRDefault="00B52912" w:rsidP="00025661">
      <w:pPr>
        <w:adjustRightInd w:val="0"/>
        <w:snapToGrid w:val="0"/>
        <w:spacing w:line="500" w:lineRule="exact"/>
        <w:ind w:left="496" w:hangingChars="177" w:hanging="496"/>
        <w:rPr>
          <w:rFonts w:ascii="標楷體" w:eastAsia="標楷體" w:hAnsi="標楷體"/>
          <w:sz w:val="28"/>
          <w:szCs w:val="28"/>
        </w:rPr>
      </w:pPr>
      <w:r w:rsidRPr="00025661">
        <w:rPr>
          <w:rFonts w:ascii="標楷體" w:eastAsia="標楷體" w:hAnsi="標楷體" w:hint="eastAsia"/>
          <w:sz w:val="28"/>
          <w:szCs w:val="28"/>
        </w:rPr>
        <w:t>（一）機房電源、空調與主機之開關及機房門禁之管理。</w:t>
      </w:r>
    </w:p>
    <w:p w:rsidR="00B52912" w:rsidRPr="00025661" w:rsidRDefault="00B52912" w:rsidP="00025661">
      <w:pPr>
        <w:adjustRightInd w:val="0"/>
        <w:snapToGrid w:val="0"/>
        <w:spacing w:line="500" w:lineRule="exact"/>
        <w:ind w:left="496" w:hangingChars="177" w:hanging="496"/>
        <w:rPr>
          <w:rFonts w:ascii="標楷體" w:eastAsia="標楷體" w:hAnsi="標楷體"/>
          <w:sz w:val="28"/>
          <w:szCs w:val="28"/>
        </w:rPr>
      </w:pPr>
      <w:r w:rsidRPr="00025661">
        <w:rPr>
          <w:rFonts w:ascii="標楷體" w:eastAsia="標楷體" w:hAnsi="標楷體" w:hint="eastAsia"/>
          <w:sz w:val="28"/>
          <w:szCs w:val="28"/>
        </w:rPr>
        <w:t>（二）檢視電腦設備運作，控制機房之各項設備及其清潔維護管理。</w:t>
      </w:r>
    </w:p>
    <w:p w:rsidR="00B52912" w:rsidRPr="00025661" w:rsidRDefault="00B52912" w:rsidP="00025661">
      <w:pPr>
        <w:adjustRightInd w:val="0"/>
        <w:snapToGrid w:val="0"/>
        <w:spacing w:line="500" w:lineRule="exact"/>
        <w:ind w:left="496" w:hangingChars="177" w:hanging="496"/>
        <w:rPr>
          <w:rFonts w:ascii="標楷體" w:eastAsia="標楷體" w:hAnsi="標楷體"/>
          <w:sz w:val="28"/>
          <w:szCs w:val="28"/>
        </w:rPr>
      </w:pPr>
      <w:r w:rsidRPr="00025661">
        <w:rPr>
          <w:rFonts w:ascii="標楷體" w:eastAsia="標楷體" w:hAnsi="標楷體" w:hint="eastAsia"/>
          <w:sz w:val="28"/>
          <w:szCs w:val="28"/>
        </w:rPr>
        <w:t>（三）電腦設備、運作故障之排除或聯繫處理。</w:t>
      </w:r>
    </w:p>
    <w:p w:rsidR="00B52912" w:rsidRPr="00025661" w:rsidRDefault="00B52912" w:rsidP="00025661">
      <w:pPr>
        <w:adjustRightInd w:val="0"/>
        <w:snapToGrid w:val="0"/>
        <w:spacing w:line="500" w:lineRule="exact"/>
        <w:ind w:left="496" w:hangingChars="177" w:hanging="496"/>
        <w:rPr>
          <w:rFonts w:ascii="標楷體" w:eastAsia="標楷體" w:hAnsi="標楷體"/>
          <w:sz w:val="28"/>
          <w:szCs w:val="28"/>
        </w:rPr>
      </w:pPr>
      <w:r w:rsidRPr="00025661">
        <w:rPr>
          <w:rFonts w:ascii="標楷體" w:eastAsia="標楷體" w:hAnsi="標楷體" w:hint="eastAsia"/>
          <w:sz w:val="28"/>
          <w:szCs w:val="28"/>
        </w:rPr>
        <w:t>（四）資料備援或檢查自動備份軟體運作情形。</w:t>
      </w:r>
    </w:p>
    <w:p w:rsidR="00B52912" w:rsidRPr="00025661" w:rsidRDefault="00B52912" w:rsidP="00025661">
      <w:pPr>
        <w:adjustRightInd w:val="0"/>
        <w:snapToGrid w:val="0"/>
        <w:spacing w:line="500" w:lineRule="exact"/>
        <w:ind w:left="496" w:hangingChars="177" w:hanging="496"/>
        <w:rPr>
          <w:rFonts w:ascii="標楷體" w:eastAsia="標楷體" w:hAnsi="標楷體"/>
          <w:sz w:val="28"/>
          <w:szCs w:val="28"/>
        </w:rPr>
      </w:pPr>
      <w:r w:rsidRPr="00025661">
        <w:rPr>
          <w:rFonts w:ascii="標楷體" w:eastAsia="標楷體" w:hAnsi="標楷體" w:hint="eastAsia"/>
          <w:sz w:val="28"/>
          <w:szCs w:val="28"/>
        </w:rPr>
        <w:t>（五）操作系統或套裝軟體安裝與更新之執行督導協助。</w:t>
      </w:r>
    </w:p>
    <w:p w:rsidR="00B52912" w:rsidRPr="00025661" w:rsidRDefault="00B52912" w:rsidP="00025661">
      <w:pPr>
        <w:adjustRightInd w:val="0"/>
        <w:snapToGrid w:val="0"/>
        <w:spacing w:line="500" w:lineRule="exact"/>
        <w:ind w:left="496" w:hangingChars="177" w:hanging="496"/>
        <w:rPr>
          <w:rFonts w:ascii="標楷體" w:eastAsia="標楷體" w:hAnsi="標楷體"/>
          <w:sz w:val="28"/>
          <w:szCs w:val="28"/>
        </w:rPr>
      </w:pPr>
      <w:r w:rsidRPr="00025661">
        <w:rPr>
          <w:rFonts w:ascii="標楷體" w:eastAsia="標楷體" w:hAnsi="標楷體" w:hint="eastAsia"/>
          <w:sz w:val="28"/>
          <w:szCs w:val="28"/>
        </w:rPr>
        <w:t>（六）電腦硬體之裝置、配線、配電工程之督導協助。</w:t>
      </w:r>
    </w:p>
    <w:p w:rsidR="00B52912" w:rsidRPr="00025661" w:rsidRDefault="00B52912" w:rsidP="00025661">
      <w:pPr>
        <w:adjustRightInd w:val="0"/>
        <w:snapToGrid w:val="0"/>
        <w:spacing w:line="500" w:lineRule="exact"/>
        <w:ind w:left="899" w:hangingChars="321" w:hanging="899"/>
        <w:rPr>
          <w:rFonts w:ascii="標楷體" w:eastAsia="標楷體" w:hAnsi="標楷體"/>
          <w:sz w:val="28"/>
          <w:szCs w:val="28"/>
        </w:rPr>
      </w:pPr>
      <w:r w:rsidRPr="00025661">
        <w:rPr>
          <w:rFonts w:ascii="標楷體" w:eastAsia="標楷體" w:hAnsi="標楷體" w:hint="eastAsia"/>
          <w:sz w:val="28"/>
          <w:szCs w:val="28"/>
        </w:rPr>
        <w:t>（七）填寫電腦機房工作日誌、電腦機房進出人員登記表、電腦設備維修紀錄表、資料備援紀錄表、電腦設備、磁性媒體及重要文件管制申請紀錄表、使用者問題及處理情形紀錄表（如附表一、二、四、五、六及七）。</w:t>
      </w:r>
    </w:p>
    <w:p w:rsidR="00B52912" w:rsidRPr="00A331FD" w:rsidRDefault="00B52912" w:rsidP="00025661">
      <w:pPr>
        <w:spacing w:line="500" w:lineRule="exact"/>
        <w:ind w:left="840" w:hangingChars="300" w:hanging="840"/>
        <w:rPr>
          <w:rFonts w:ascii="標楷體" w:eastAsia="標楷體" w:hAnsi="標楷體"/>
          <w:color w:val="000000" w:themeColor="text1"/>
          <w:sz w:val="28"/>
          <w:szCs w:val="28"/>
        </w:rPr>
      </w:pPr>
      <w:r w:rsidRPr="00025661">
        <w:rPr>
          <w:rFonts w:ascii="標楷體" w:eastAsia="標楷體" w:hAnsi="標楷體" w:hint="eastAsia"/>
          <w:sz w:val="28"/>
          <w:szCs w:val="28"/>
        </w:rPr>
        <w:t>十五、機房</w:t>
      </w:r>
      <w:r w:rsidRPr="00A331FD">
        <w:rPr>
          <w:rFonts w:ascii="標楷體" w:eastAsia="標楷體" w:hAnsi="標楷體" w:hint="eastAsia"/>
          <w:color w:val="000000" w:themeColor="text1"/>
          <w:sz w:val="28"/>
          <w:szCs w:val="28"/>
        </w:rPr>
        <w:t>重要主機、伺服器及終端使用者電腦均應啟用螢幕保護程式之密碼鎖定功能（</w:t>
      </w:r>
      <w:r w:rsidR="00F61102" w:rsidRPr="00A331FD">
        <w:rPr>
          <w:rFonts w:ascii="標楷體" w:eastAsia="標楷體" w:hAnsi="標楷體" w:hint="eastAsia"/>
          <w:color w:val="000000" w:themeColor="text1"/>
          <w:sz w:val="28"/>
          <w:szCs w:val="28"/>
        </w:rPr>
        <w:t>十五</w:t>
      </w:r>
      <w:r w:rsidRPr="00A331FD">
        <w:rPr>
          <w:rFonts w:ascii="標楷體" w:eastAsia="標楷體" w:hAnsi="標楷體" w:hint="eastAsia"/>
          <w:color w:val="000000" w:themeColor="text1"/>
          <w:sz w:val="28"/>
          <w:szCs w:val="28"/>
        </w:rPr>
        <w:t>分鐘以內）或不使用電腦時須退出或鎖定系統，以防止其他使用者操作。</w:t>
      </w:r>
    </w:p>
    <w:p w:rsidR="00B52912" w:rsidRPr="00025661" w:rsidRDefault="00B52912" w:rsidP="00025661">
      <w:pPr>
        <w:spacing w:line="500" w:lineRule="exact"/>
        <w:ind w:left="840" w:hangingChars="300" w:hanging="840"/>
        <w:rPr>
          <w:rFonts w:ascii="標楷體" w:eastAsia="標楷體" w:hAnsi="標楷體"/>
          <w:sz w:val="28"/>
          <w:szCs w:val="28"/>
        </w:rPr>
      </w:pPr>
      <w:r w:rsidRPr="00A331FD">
        <w:rPr>
          <w:rFonts w:ascii="標楷體" w:eastAsia="標楷體" w:hAnsi="標楷體" w:hint="eastAsia"/>
          <w:color w:val="000000" w:themeColor="text1"/>
          <w:sz w:val="28"/>
          <w:szCs w:val="28"/>
        </w:rPr>
        <w:t>十六、電腦設備使用者及各項地政應用系統操作人員應訂定通行密碼，並應依規於</w:t>
      </w:r>
      <w:r w:rsidR="00F61102" w:rsidRPr="00A331FD">
        <w:rPr>
          <w:rFonts w:ascii="標楷體" w:eastAsia="標楷體" w:hAnsi="標楷體" w:hint="eastAsia"/>
          <w:color w:val="000000" w:themeColor="text1"/>
          <w:sz w:val="28"/>
          <w:szCs w:val="28"/>
        </w:rPr>
        <w:t>九十</w:t>
      </w:r>
      <w:r w:rsidRPr="00A331FD">
        <w:rPr>
          <w:rFonts w:ascii="標楷體" w:eastAsia="標楷體" w:hAnsi="標楷體" w:hint="eastAsia"/>
          <w:color w:val="000000" w:themeColor="text1"/>
          <w:sz w:val="28"/>
          <w:szCs w:val="28"/>
        </w:rPr>
        <w:t>日內更新。</w:t>
      </w:r>
    </w:p>
    <w:p w:rsidR="00B52912" w:rsidRPr="00025661" w:rsidRDefault="00B52912" w:rsidP="00025661">
      <w:pPr>
        <w:spacing w:line="600" w:lineRule="exact"/>
        <w:ind w:left="637" w:hangingChars="177" w:hanging="637"/>
        <w:rPr>
          <w:rFonts w:ascii="標楷體" w:eastAsia="標楷體" w:hAnsi="標楷體"/>
          <w:sz w:val="36"/>
          <w:szCs w:val="36"/>
        </w:rPr>
      </w:pPr>
      <w:r w:rsidRPr="00025661">
        <w:rPr>
          <w:rFonts w:ascii="標楷體" w:eastAsia="標楷體" w:hAnsi="標楷體" w:hint="eastAsia"/>
          <w:sz w:val="36"/>
          <w:szCs w:val="36"/>
        </w:rPr>
        <w:t>參、紀錄表單</w:t>
      </w:r>
    </w:p>
    <w:p w:rsidR="00B52912" w:rsidRPr="00025661" w:rsidRDefault="00B52912" w:rsidP="00025661">
      <w:pPr>
        <w:spacing w:line="500" w:lineRule="exact"/>
        <w:ind w:left="840" w:hangingChars="300" w:hanging="840"/>
        <w:rPr>
          <w:rFonts w:ascii="標楷體" w:eastAsia="標楷體" w:hAnsi="標楷體"/>
          <w:sz w:val="28"/>
          <w:szCs w:val="28"/>
        </w:rPr>
      </w:pPr>
      <w:r w:rsidRPr="00025661">
        <w:rPr>
          <w:rFonts w:ascii="標楷體" w:eastAsia="標楷體" w:hAnsi="標楷體" w:hint="eastAsia"/>
          <w:sz w:val="28"/>
          <w:szCs w:val="28"/>
        </w:rPr>
        <w:lastRenderedPageBreak/>
        <w:t>十七、電腦機房之管理應填載電腦機房工作日誌（如附表一），每週陳核，並彙整裝訂成冊。</w:t>
      </w:r>
    </w:p>
    <w:p w:rsidR="00B52912" w:rsidRPr="00025661" w:rsidRDefault="00B52912" w:rsidP="00025661">
      <w:pPr>
        <w:spacing w:line="500" w:lineRule="exact"/>
        <w:ind w:left="840" w:hangingChars="300" w:hanging="840"/>
        <w:rPr>
          <w:rFonts w:ascii="標楷體" w:eastAsia="標楷體" w:hAnsi="標楷體"/>
          <w:sz w:val="28"/>
          <w:szCs w:val="28"/>
        </w:rPr>
      </w:pPr>
      <w:r w:rsidRPr="00025661">
        <w:rPr>
          <w:rFonts w:ascii="標楷體" w:eastAsia="標楷體" w:hAnsi="標楷體" w:hint="eastAsia"/>
          <w:sz w:val="28"/>
          <w:szCs w:val="28"/>
        </w:rPr>
        <w:t>十八、電腦機房溫溼度、維護廠商進入維修設備或有核心資訊設備故障等，工作日誌應確實填載。</w:t>
      </w:r>
    </w:p>
    <w:p w:rsidR="00B52912" w:rsidRPr="00025661" w:rsidRDefault="00B52912" w:rsidP="00025661">
      <w:pPr>
        <w:spacing w:line="500" w:lineRule="exact"/>
        <w:ind w:left="840" w:hangingChars="300" w:hanging="840"/>
        <w:rPr>
          <w:rFonts w:ascii="標楷體" w:eastAsia="標楷體" w:hAnsi="標楷體"/>
          <w:sz w:val="28"/>
          <w:szCs w:val="28"/>
        </w:rPr>
      </w:pPr>
      <w:r w:rsidRPr="00025661">
        <w:rPr>
          <w:rFonts w:ascii="標楷體" w:eastAsia="標楷體" w:hAnsi="標楷體" w:hint="eastAsia"/>
          <w:sz w:val="28"/>
          <w:szCs w:val="28"/>
        </w:rPr>
        <w:t>十九、維護廠商依契約辦理定期或不定期設備維護並填列維護紀錄，維護紀錄應裝訂成冊。</w:t>
      </w:r>
    </w:p>
    <w:p w:rsidR="00B52912" w:rsidRPr="00025661" w:rsidRDefault="00B52912" w:rsidP="00025661">
      <w:pPr>
        <w:spacing w:line="500" w:lineRule="exact"/>
        <w:ind w:left="840" w:hangingChars="300" w:hanging="840"/>
        <w:rPr>
          <w:rFonts w:ascii="標楷體" w:eastAsia="標楷體" w:hAnsi="標楷體"/>
          <w:sz w:val="28"/>
          <w:szCs w:val="28"/>
        </w:rPr>
      </w:pPr>
      <w:r w:rsidRPr="00025661">
        <w:rPr>
          <w:rFonts w:ascii="標楷體" w:eastAsia="標楷體" w:hAnsi="標楷體" w:hint="eastAsia"/>
          <w:sz w:val="28"/>
          <w:szCs w:val="28"/>
        </w:rPr>
        <w:t>二十、電腦設備發生故障時，應立即修護，並將異常狀況、修護情形填載於電腦設備維修紀錄表（如附表四）。</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二十一、人員進出電腦機房，應經機房值班人員同意方可進入，非經同意不得任意操作各項設備，人員進出並應填寫電腦機房人員進出登記表（如附表二），確實填載註明具體簡要事由，並裝訂成冊。</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二十二、對維護系統及輔導作業之電腦廠商人員，機房管理員或值班人員應瞭解其工作情形，若需以遠端登錄維護時，應先經機房管理員同意後方可登錄，且機房管理員應將其登錄時間、事由等詳實記載於廠商遠端登錄紀錄表（如附表八），並裝訂成冊。</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二十三、主機及重要設備之作業系統應於安裝完成後，連同系統參數設定應予備援，並記錄於資料備援紀錄表（如附表五）裝訂成冊，其維護、更新亦同。</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二十四、應用系統重要檔案（含設定檔）應備援，並記錄於資料備援紀錄表（如附表五）裝訂成冊，其維護、更新亦同。</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二十五、地籍資料庫應每日下班後手動或自動進行備份，並記錄於資料備援紀錄表（如附表五）裝訂成冊。</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二十六、備援媒體應分置或以網路傳輸至不同建築物異地存放並製作記錄裝訂成冊。</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二十七、電腦機房內重要設備及各項資訊設備均應指定專人保管並製作保管清冊列冊管理。</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二十八、各項應用系統及套裝軟體光碟或相關電子檔案資料由機房管理員負責保管，並製作保管清冊、規劃存放空間，妥為存放。</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二十九、各類軟體之文件（包括授權書、相關說明等文件）均應由機房管理員</w:t>
      </w:r>
      <w:r w:rsidRPr="00025661">
        <w:rPr>
          <w:rFonts w:ascii="標楷體" w:eastAsia="標楷體" w:hAnsi="標楷體" w:hint="eastAsia"/>
          <w:sz w:val="28"/>
          <w:szCs w:val="28"/>
        </w:rPr>
        <w:lastRenderedPageBreak/>
        <w:t>負責保存。</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三十、各項地政應用系統使用者新增或異動時應向地政處地籍管理科提出申請，以確保系統安全，其申請表應彙整製作成冊。</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三十一、各項地政應用系統使用者操作產生問題時，應協助處理並紀錄於使用者問題及處理情形紀錄表（如附表七）裝訂成冊。</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三十二、各項資訊設備、作業文件報表及重要儲存媒體，應填寫電腦設備、磁性媒體及重要文件管制申請紀錄表（如附表六），並經核准後方可攜出入，紀錄表應彙整裝訂成冊。</w:t>
      </w:r>
    </w:p>
    <w:p w:rsidR="00B52912" w:rsidRPr="00025661" w:rsidRDefault="00B52912" w:rsidP="00025661">
      <w:pPr>
        <w:spacing w:line="600" w:lineRule="exact"/>
        <w:ind w:left="637" w:hangingChars="177" w:hanging="637"/>
        <w:rPr>
          <w:rFonts w:ascii="標楷體" w:eastAsia="標楷體" w:hAnsi="標楷體"/>
          <w:sz w:val="36"/>
          <w:szCs w:val="36"/>
        </w:rPr>
      </w:pPr>
      <w:r w:rsidRPr="00025661">
        <w:rPr>
          <w:rFonts w:ascii="標楷體" w:eastAsia="標楷體" w:hAnsi="標楷體" w:hint="eastAsia"/>
          <w:sz w:val="36"/>
          <w:szCs w:val="36"/>
        </w:rPr>
        <w:t>肆、實體環境及資訊安全管制</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三十三、電腦機房內應保持整齊清潔，嚴禁使用電熱器具，不得使用具有影響電腦運作之物體（如：含有磁性、靜電之物體），並嚴禁存放易燃物及具揮發性之物品。</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三十四、電腦機房應裝設專用門鎖、空調、煙火感應器、防火、門禁管制及環境監控等設備。各項設備若有故障無法排除時，應儘速通知廠商維修。</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三十五、電腦機房之供電，應與一般辦公室電源分開，單獨設置配電盤，為確保供電品質及防止長時間斷電，應加裝不斷電設備及獨立之發電機組。</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三十六、各使用者端之專用電腦插座，不得插接使用於其他非電腦之電子產品。</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三十七、應設置二組以上獨立之空調設備，並互為備援，其設定應隨時符合電腦設備安全需求之溫、溼度標準。</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三十八、資訊儲存媒體（含備援媒體）應設置專用儲存櫃妥善存放，除機房管理員外，其他人員非經同意不得取用。其儲存場所，應注意溫、濕度控制。</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三十九、機房重要伺服器及終端機使用設備之個人電腦應安裝防毒軟體並設定線上即時更新病毒碼。</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四十、機房重要伺服器應建立系統修補程式更新機制，若因應用系統功能受限，無法即時更新，應予記錄。</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四十一、連結全國地政資訊網路（</w:t>
      </w:r>
      <w:r w:rsidRPr="00025661">
        <w:rPr>
          <w:rFonts w:ascii="標楷體" w:eastAsia="標楷體" w:hAnsi="標楷體"/>
          <w:sz w:val="28"/>
          <w:szCs w:val="28"/>
        </w:rPr>
        <w:t>GSN/VPN</w:t>
      </w:r>
      <w:r w:rsidRPr="00025661">
        <w:rPr>
          <w:rFonts w:ascii="標楷體" w:eastAsia="標楷體" w:hAnsi="標楷體" w:hint="eastAsia"/>
          <w:sz w:val="28"/>
          <w:szCs w:val="28"/>
        </w:rPr>
        <w:t>）網段之各項設備應與其他網段實施安全隔離機制，嚴禁私接任何上網機具。</w:t>
      </w:r>
    </w:p>
    <w:p w:rsidR="00B52912" w:rsidRPr="00025661" w:rsidRDefault="00B52912" w:rsidP="00025661">
      <w:pPr>
        <w:spacing w:line="600" w:lineRule="exact"/>
        <w:ind w:left="637" w:hangingChars="177" w:hanging="637"/>
        <w:rPr>
          <w:rFonts w:ascii="標楷體" w:eastAsia="標楷體" w:hAnsi="標楷體"/>
          <w:sz w:val="36"/>
          <w:szCs w:val="36"/>
        </w:rPr>
      </w:pPr>
      <w:r w:rsidRPr="00025661">
        <w:rPr>
          <w:rFonts w:ascii="標楷體" w:eastAsia="標楷體" w:hAnsi="標楷體" w:hint="eastAsia"/>
          <w:sz w:val="36"/>
          <w:szCs w:val="36"/>
        </w:rPr>
        <w:lastRenderedPageBreak/>
        <w:t>伍、其他事項</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四十二、由上級機關統一開發交付使用之系統軟體、應用軟體，不得自行更動，若有更改需求應依規報請上級機關統一處理。</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四十三、地籍資料庫重整影響資料庫同步時，應即時通知上級機關（內政部地政司）配合辦理。</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四十四、自行或委外開發之應用系統軟體，應經地籍管理科同意後，方能正式安裝於全國地政資訊網路網段設備中運作，其維謢、更新亦同。</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四十五、非經合法授權及與業務無關之軟體，不得安裝使用。</w:t>
      </w:r>
    </w:p>
    <w:p w:rsidR="00B52912" w:rsidRPr="00025661" w:rsidRDefault="00B52912" w:rsidP="00025661">
      <w:pPr>
        <w:spacing w:line="500" w:lineRule="exact"/>
        <w:ind w:left="1078" w:hangingChars="385" w:hanging="1078"/>
        <w:rPr>
          <w:rFonts w:ascii="標楷體" w:eastAsia="標楷體" w:hAnsi="標楷體"/>
          <w:sz w:val="28"/>
          <w:szCs w:val="28"/>
        </w:rPr>
      </w:pPr>
      <w:r w:rsidRPr="00025661">
        <w:rPr>
          <w:rFonts w:ascii="標楷體" w:eastAsia="標楷體" w:hAnsi="標楷體" w:hint="eastAsia"/>
          <w:sz w:val="28"/>
          <w:szCs w:val="28"/>
        </w:rPr>
        <w:t>四十六、有關人員違反本要點規定者，應按情節輕重予以處分，如涉及刑責者，應依有關法令規定處理。</w:t>
      </w:r>
    </w:p>
    <w:sectPr w:rsidR="00B52912" w:rsidRPr="00025661" w:rsidSect="00025661">
      <w:footerReference w:type="default" r:id="rId6"/>
      <w:pgSz w:w="11906" w:h="16838" w:code="9"/>
      <w:pgMar w:top="1134" w:right="1134" w:bottom="1134" w:left="1134" w:header="851" w:footer="56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503D" w:rsidRDefault="0083503D" w:rsidP="00E71F6C">
      <w:r>
        <w:separator/>
      </w:r>
    </w:p>
  </w:endnote>
  <w:endnote w:type="continuationSeparator" w:id="1">
    <w:p w:rsidR="0083503D" w:rsidRDefault="0083503D" w:rsidP="00E71F6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2912" w:rsidRDefault="00B95B67">
    <w:pPr>
      <w:pStyle w:val="a5"/>
      <w:jc w:val="center"/>
    </w:pPr>
    <w:fldSimple w:instr="PAGE   \* MERGEFORMAT">
      <w:r w:rsidR="00DE5780" w:rsidRPr="00DE5780">
        <w:rPr>
          <w:noProof/>
          <w:lang w:val="zh-TW"/>
        </w:rPr>
        <w:t>2</w:t>
      </w:r>
    </w:fldSimple>
  </w:p>
  <w:p w:rsidR="00B52912" w:rsidRDefault="00B5291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503D" w:rsidRDefault="0083503D" w:rsidP="00E71F6C">
      <w:r>
        <w:separator/>
      </w:r>
    </w:p>
  </w:footnote>
  <w:footnote w:type="continuationSeparator" w:id="1">
    <w:p w:rsidR="0083503D" w:rsidRDefault="0083503D" w:rsidP="00E71F6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6208E"/>
    <w:rsid w:val="00023DCC"/>
    <w:rsid w:val="00025661"/>
    <w:rsid w:val="00040620"/>
    <w:rsid w:val="00046958"/>
    <w:rsid w:val="0007120D"/>
    <w:rsid w:val="000724B9"/>
    <w:rsid w:val="00093AD3"/>
    <w:rsid w:val="000A14A5"/>
    <w:rsid w:val="000B11E9"/>
    <w:rsid w:val="000B49AA"/>
    <w:rsid w:val="00115503"/>
    <w:rsid w:val="0016208E"/>
    <w:rsid w:val="00163788"/>
    <w:rsid w:val="00166D74"/>
    <w:rsid w:val="00176349"/>
    <w:rsid w:val="001A133E"/>
    <w:rsid w:val="001B2820"/>
    <w:rsid w:val="001C62CE"/>
    <w:rsid w:val="001D6E61"/>
    <w:rsid w:val="001F4DF0"/>
    <w:rsid w:val="0021436F"/>
    <w:rsid w:val="00217622"/>
    <w:rsid w:val="002A7E6B"/>
    <w:rsid w:val="002C0272"/>
    <w:rsid w:val="003003E8"/>
    <w:rsid w:val="00305F30"/>
    <w:rsid w:val="003469DE"/>
    <w:rsid w:val="0038720E"/>
    <w:rsid w:val="003B4DF2"/>
    <w:rsid w:val="00471323"/>
    <w:rsid w:val="00495F0C"/>
    <w:rsid w:val="004D0011"/>
    <w:rsid w:val="004D3E90"/>
    <w:rsid w:val="004F78B8"/>
    <w:rsid w:val="00517662"/>
    <w:rsid w:val="00594FE5"/>
    <w:rsid w:val="005B3865"/>
    <w:rsid w:val="005F4F90"/>
    <w:rsid w:val="006453D1"/>
    <w:rsid w:val="006454D1"/>
    <w:rsid w:val="0067337A"/>
    <w:rsid w:val="006B7BD3"/>
    <w:rsid w:val="006F7E1E"/>
    <w:rsid w:val="00717722"/>
    <w:rsid w:val="00766D5D"/>
    <w:rsid w:val="007A5988"/>
    <w:rsid w:val="007E4A22"/>
    <w:rsid w:val="007F5F92"/>
    <w:rsid w:val="00803CDE"/>
    <w:rsid w:val="00811719"/>
    <w:rsid w:val="00814F1A"/>
    <w:rsid w:val="0083503D"/>
    <w:rsid w:val="00874035"/>
    <w:rsid w:val="00883DD2"/>
    <w:rsid w:val="0091411E"/>
    <w:rsid w:val="00931B87"/>
    <w:rsid w:val="0093247C"/>
    <w:rsid w:val="00940D37"/>
    <w:rsid w:val="00952DAA"/>
    <w:rsid w:val="00952E0C"/>
    <w:rsid w:val="0096053C"/>
    <w:rsid w:val="00A331FD"/>
    <w:rsid w:val="00A9201A"/>
    <w:rsid w:val="00AB7642"/>
    <w:rsid w:val="00AD27E8"/>
    <w:rsid w:val="00B3395F"/>
    <w:rsid w:val="00B52912"/>
    <w:rsid w:val="00B94190"/>
    <w:rsid w:val="00B95B67"/>
    <w:rsid w:val="00BF167D"/>
    <w:rsid w:val="00C011C4"/>
    <w:rsid w:val="00C21D1F"/>
    <w:rsid w:val="00C411AB"/>
    <w:rsid w:val="00C63C59"/>
    <w:rsid w:val="00C76E77"/>
    <w:rsid w:val="00C9091D"/>
    <w:rsid w:val="00C934BB"/>
    <w:rsid w:val="00CB1B87"/>
    <w:rsid w:val="00CC2812"/>
    <w:rsid w:val="00D0558D"/>
    <w:rsid w:val="00DB5A6E"/>
    <w:rsid w:val="00DE5780"/>
    <w:rsid w:val="00DF17F2"/>
    <w:rsid w:val="00E71F6C"/>
    <w:rsid w:val="00E90F70"/>
    <w:rsid w:val="00EA6A40"/>
    <w:rsid w:val="00EB3F56"/>
    <w:rsid w:val="00EF222E"/>
    <w:rsid w:val="00EF6488"/>
    <w:rsid w:val="00F05F10"/>
    <w:rsid w:val="00F15147"/>
    <w:rsid w:val="00F2122D"/>
    <w:rsid w:val="00F37EF0"/>
    <w:rsid w:val="00F61102"/>
    <w:rsid w:val="00F921DD"/>
    <w:rsid w:val="00FB6F20"/>
    <w:rsid w:val="00FC16B1"/>
    <w:rsid w:val="00FE109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167D"/>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71F6C"/>
    <w:pPr>
      <w:tabs>
        <w:tab w:val="center" w:pos="4153"/>
        <w:tab w:val="right" w:pos="8306"/>
      </w:tabs>
      <w:snapToGrid w:val="0"/>
    </w:pPr>
    <w:rPr>
      <w:sz w:val="20"/>
      <w:szCs w:val="20"/>
    </w:rPr>
  </w:style>
  <w:style w:type="character" w:customStyle="1" w:styleId="a4">
    <w:name w:val="頁首 字元"/>
    <w:basedOn w:val="a0"/>
    <w:link w:val="a3"/>
    <w:uiPriority w:val="99"/>
    <w:locked/>
    <w:rsid w:val="00E71F6C"/>
    <w:rPr>
      <w:rFonts w:cs="Times New Roman"/>
      <w:sz w:val="20"/>
      <w:szCs w:val="20"/>
    </w:rPr>
  </w:style>
  <w:style w:type="paragraph" w:styleId="a5">
    <w:name w:val="footer"/>
    <w:basedOn w:val="a"/>
    <w:link w:val="a6"/>
    <w:uiPriority w:val="99"/>
    <w:rsid w:val="00E71F6C"/>
    <w:pPr>
      <w:tabs>
        <w:tab w:val="center" w:pos="4153"/>
        <w:tab w:val="right" w:pos="8306"/>
      </w:tabs>
      <w:snapToGrid w:val="0"/>
    </w:pPr>
    <w:rPr>
      <w:sz w:val="20"/>
      <w:szCs w:val="20"/>
    </w:rPr>
  </w:style>
  <w:style w:type="character" w:customStyle="1" w:styleId="a6">
    <w:name w:val="頁尾 字元"/>
    <w:basedOn w:val="a0"/>
    <w:link w:val="a5"/>
    <w:uiPriority w:val="99"/>
    <w:locked/>
    <w:rsid w:val="00E71F6C"/>
    <w:rPr>
      <w:rFont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447</Words>
  <Characters>2548</Characters>
  <Application>Microsoft Office Word</Application>
  <DocSecurity>0</DocSecurity>
  <Lines>21</Lines>
  <Paragraphs>5</Paragraphs>
  <ScaleCrop>false</ScaleCrop>
  <Company/>
  <LinksUpToDate>false</LinksUpToDate>
  <CharactersWithSpaces>2990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南投縣政府地政處電腦機房設備暨資訊作業</dc:title>
  <dc:creator>Valued Acer Customer</dc:creator>
  <cp:lastModifiedBy>USER</cp:lastModifiedBy>
  <cp:revision>2</cp:revision>
  <cp:lastPrinted>2015-05-13T07:17:00Z</cp:lastPrinted>
  <dcterms:created xsi:type="dcterms:W3CDTF">2015-06-11T01:31:00Z</dcterms:created>
  <dcterms:modified xsi:type="dcterms:W3CDTF">2015-06-11T01:31:00Z</dcterms:modified>
</cp:coreProperties>
</file>