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FB1" w:rsidRDefault="00D42FB1">
      <w:pPr>
        <w:rPr>
          <w:rFonts w:ascii="標楷體" w:eastAsia="標楷體" w:hAnsi="標楷體" w:hint="eastAsia"/>
          <w:sz w:val="32"/>
          <w:szCs w:val="32"/>
        </w:rPr>
      </w:pPr>
      <w:r w:rsidRPr="00376463">
        <w:rPr>
          <w:rFonts w:ascii="標楷體" w:eastAsia="標楷體" w:hAnsi="標楷體" w:hint="eastAsia"/>
          <w:sz w:val="32"/>
          <w:szCs w:val="32"/>
        </w:rPr>
        <w:t>南投縣竹山</w:t>
      </w:r>
      <w:bookmarkStart w:id="0" w:name="_GoBack"/>
      <w:bookmarkEnd w:id="0"/>
      <w:r w:rsidRPr="00376463">
        <w:rPr>
          <w:rFonts w:ascii="標楷體" w:eastAsia="標楷體" w:hAnsi="標楷體" w:hint="eastAsia"/>
          <w:sz w:val="32"/>
          <w:szCs w:val="32"/>
        </w:rPr>
        <w:t>鎮梯子吊橋地區委託經營管理辦法</w:t>
      </w:r>
    </w:p>
    <w:p w:rsidR="00D42FB1" w:rsidRPr="00D42FB1" w:rsidRDefault="00D42FB1" w:rsidP="00D42FB1">
      <w:pPr>
        <w:rPr>
          <w:rFonts w:ascii="標楷體" w:eastAsia="標楷體" w:hAnsi="標楷體" w:hint="eastAsia"/>
          <w:bCs/>
          <w:color w:val="000000"/>
          <w:sz w:val="16"/>
          <w:szCs w:val="16"/>
        </w:rPr>
      </w:pPr>
      <w:r>
        <w:rPr>
          <w:rFonts w:ascii="標楷體" w:eastAsia="標楷體" w:hAnsi="標楷體" w:hint="eastAsia"/>
          <w:bCs/>
          <w:color w:val="000000"/>
          <w:sz w:val="16"/>
          <w:szCs w:val="16"/>
        </w:rPr>
        <w:t xml:space="preserve">　　　　　　　　　　　　　                           </w:t>
      </w:r>
      <w:r w:rsidRPr="00D42FB1">
        <w:rPr>
          <w:rFonts w:ascii="標楷體" w:eastAsia="標楷體" w:hAnsi="標楷體" w:hint="eastAsia"/>
          <w:bCs/>
          <w:color w:val="000000"/>
          <w:sz w:val="16"/>
          <w:szCs w:val="16"/>
        </w:rPr>
        <w:t>中華民國</w:t>
      </w:r>
      <w:r>
        <w:rPr>
          <w:rFonts w:ascii="標楷體" w:eastAsia="標楷體" w:hAnsi="標楷體" w:hint="eastAsia"/>
          <w:bCs/>
          <w:color w:val="000000"/>
          <w:sz w:val="16"/>
          <w:szCs w:val="16"/>
        </w:rPr>
        <w:t>97</w:t>
      </w:r>
      <w:r w:rsidRPr="00D42FB1">
        <w:rPr>
          <w:rFonts w:ascii="標楷體" w:eastAsia="標楷體" w:hAnsi="標楷體" w:hint="eastAsia"/>
          <w:bCs/>
          <w:color w:val="000000"/>
          <w:sz w:val="16"/>
          <w:szCs w:val="16"/>
        </w:rPr>
        <w:t>年</w:t>
      </w:r>
      <w:r>
        <w:rPr>
          <w:rFonts w:ascii="標楷體" w:eastAsia="標楷體" w:hAnsi="標楷體" w:hint="eastAsia"/>
          <w:bCs/>
          <w:color w:val="000000"/>
          <w:sz w:val="16"/>
          <w:szCs w:val="16"/>
        </w:rPr>
        <w:t>5</w:t>
      </w:r>
      <w:r w:rsidRPr="00D42FB1">
        <w:rPr>
          <w:rFonts w:ascii="標楷體" w:eastAsia="標楷體" w:hAnsi="標楷體" w:hint="eastAsia"/>
          <w:bCs/>
          <w:color w:val="000000"/>
          <w:sz w:val="16"/>
          <w:szCs w:val="16"/>
        </w:rPr>
        <w:t>月</w:t>
      </w:r>
      <w:r>
        <w:rPr>
          <w:rFonts w:ascii="標楷體" w:eastAsia="標楷體" w:hAnsi="標楷體" w:hint="eastAsia"/>
          <w:bCs/>
          <w:color w:val="000000"/>
          <w:sz w:val="16"/>
          <w:szCs w:val="16"/>
        </w:rPr>
        <w:t>1日</w:t>
      </w:r>
      <w:proofErr w:type="gramStart"/>
      <w:r w:rsidRPr="00D42FB1">
        <w:rPr>
          <w:rFonts w:ascii="標楷體" w:eastAsia="標楷體" w:hAnsi="標楷體" w:hint="eastAsia"/>
          <w:bCs/>
          <w:color w:val="000000"/>
          <w:sz w:val="16"/>
          <w:szCs w:val="16"/>
        </w:rPr>
        <w:t>府行法字</w:t>
      </w:r>
      <w:proofErr w:type="gramEnd"/>
      <w:r w:rsidRPr="00D42FB1">
        <w:rPr>
          <w:rFonts w:ascii="標楷體" w:eastAsia="標楷體" w:hAnsi="標楷體" w:hint="eastAsia"/>
          <w:bCs/>
          <w:color w:val="000000"/>
          <w:sz w:val="16"/>
          <w:szCs w:val="16"/>
        </w:rPr>
        <w:t xml:space="preserve">第 09700865420  號令訂定發布                       </w:t>
      </w:r>
    </w:p>
    <w:p w:rsidR="00D42FB1" w:rsidRDefault="00D42FB1" w:rsidP="00D42FB1">
      <w:pPr>
        <w:rPr>
          <w:rFonts w:ascii="標楷體" w:eastAsia="標楷體" w:hAnsi="標楷體" w:hint="eastAsia"/>
          <w:bCs/>
          <w:color w:val="000000"/>
          <w:sz w:val="16"/>
          <w:szCs w:val="16"/>
        </w:rPr>
      </w:pPr>
      <w:r>
        <w:rPr>
          <w:rFonts w:ascii="標楷體" w:eastAsia="標楷體" w:hAnsi="標楷體" w:hint="eastAsia"/>
          <w:bCs/>
          <w:color w:val="000000"/>
          <w:sz w:val="16"/>
          <w:szCs w:val="16"/>
        </w:rPr>
        <w:t xml:space="preserve">                                                     中華</w:t>
      </w:r>
      <w:r w:rsidRPr="00D42FB1">
        <w:rPr>
          <w:rFonts w:ascii="標楷體" w:eastAsia="標楷體" w:hAnsi="標楷體" w:hint="eastAsia"/>
          <w:bCs/>
          <w:color w:val="000000"/>
          <w:sz w:val="16"/>
          <w:szCs w:val="16"/>
        </w:rPr>
        <w:t>民國</w:t>
      </w:r>
      <w:r>
        <w:rPr>
          <w:rFonts w:ascii="標楷體" w:eastAsia="標楷體" w:hAnsi="標楷體" w:hint="eastAsia"/>
          <w:bCs/>
          <w:color w:val="000000"/>
          <w:sz w:val="16"/>
          <w:szCs w:val="16"/>
        </w:rPr>
        <w:t>99</w:t>
      </w:r>
      <w:r w:rsidRPr="00D42FB1">
        <w:rPr>
          <w:rFonts w:ascii="標楷體" w:eastAsia="標楷體" w:hAnsi="標楷體" w:hint="eastAsia"/>
          <w:bCs/>
          <w:color w:val="000000"/>
          <w:sz w:val="16"/>
          <w:szCs w:val="16"/>
        </w:rPr>
        <w:t>年</w:t>
      </w:r>
      <w:r>
        <w:rPr>
          <w:rFonts w:ascii="標楷體" w:eastAsia="標楷體" w:hAnsi="標楷體" w:hint="eastAsia"/>
          <w:bCs/>
          <w:color w:val="000000"/>
          <w:sz w:val="16"/>
          <w:szCs w:val="16"/>
        </w:rPr>
        <w:t>3</w:t>
      </w:r>
      <w:r w:rsidRPr="00D42FB1">
        <w:rPr>
          <w:rFonts w:ascii="標楷體" w:eastAsia="標楷體" w:hAnsi="標楷體" w:hint="eastAsia"/>
          <w:bCs/>
          <w:color w:val="000000"/>
          <w:sz w:val="16"/>
          <w:szCs w:val="16"/>
        </w:rPr>
        <w:t>月</w:t>
      </w:r>
      <w:r>
        <w:rPr>
          <w:rFonts w:ascii="標楷體" w:eastAsia="標楷體" w:hAnsi="標楷體" w:hint="eastAsia"/>
          <w:bCs/>
          <w:color w:val="000000"/>
          <w:sz w:val="16"/>
          <w:szCs w:val="16"/>
        </w:rPr>
        <w:t>2日</w:t>
      </w:r>
      <w:proofErr w:type="gramStart"/>
      <w:r w:rsidRPr="00D42FB1">
        <w:rPr>
          <w:rFonts w:ascii="標楷體" w:eastAsia="標楷體" w:hAnsi="標楷體" w:hint="eastAsia"/>
          <w:bCs/>
          <w:color w:val="000000"/>
          <w:sz w:val="16"/>
          <w:szCs w:val="16"/>
        </w:rPr>
        <w:t>府行法字</w:t>
      </w:r>
      <w:proofErr w:type="gramEnd"/>
      <w:r w:rsidRPr="00D42FB1">
        <w:rPr>
          <w:rFonts w:ascii="標楷體" w:eastAsia="標楷體" w:hAnsi="標楷體" w:hint="eastAsia"/>
          <w:bCs/>
          <w:color w:val="000000"/>
          <w:sz w:val="16"/>
          <w:szCs w:val="16"/>
        </w:rPr>
        <w:t xml:space="preserve">第 09900459680號令修正發布第 3、4 </w:t>
      </w:r>
      <w:proofErr w:type="gramStart"/>
      <w:r w:rsidRPr="00D42FB1">
        <w:rPr>
          <w:rFonts w:ascii="標楷體" w:eastAsia="標楷體" w:hAnsi="標楷體" w:hint="eastAsia"/>
          <w:bCs/>
          <w:color w:val="000000"/>
          <w:sz w:val="16"/>
          <w:szCs w:val="16"/>
        </w:rPr>
        <w:t>條</w:t>
      </w:r>
      <w:proofErr w:type="gramEnd"/>
      <w:r w:rsidRPr="00D42FB1">
        <w:rPr>
          <w:rFonts w:ascii="標楷體" w:eastAsia="標楷體" w:hAnsi="標楷體" w:hint="eastAsia"/>
          <w:bCs/>
          <w:color w:val="000000"/>
          <w:sz w:val="16"/>
          <w:szCs w:val="16"/>
        </w:rPr>
        <w:t>條文</w:t>
      </w:r>
    </w:p>
    <w:p w:rsidR="00D42FB1" w:rsidRPr="00D42FB1" w:rsidRDefault="00D42FB1" w:rsidP="00D42FB1">
      <w:pPr>
        <w:rPr>
          <w:rFonts w:ascii="標楷體" w:eastAsia="標楷體" w:hAnsi="標楷體" w:hint="eastAsia"/>
          <w:bCs/>
          <w:color w:val="000000"/>
          <w:sz w:val="16"/>
          <w:szCs w:val="16"/>
        </w:rPr>
      </w:pPr>
      <w:r>
        <w:rPr>
          <w:rFonts w:ascii="標楷體" w:eastAsia="標楷體" w:hAnsi="標楷體" w:hint="eastAsia"/>
          <w:bCs/>
          <w:color w:val="000000"/>
          <w:sz w:val="16"/>
          <w:szCs w:val="16"/>
        </w:rPr>
        <w:t xml:space="preserve">                                                     </w:t>
      </w:r>
      <w:r w:rsidRPr="00D42FB1">
        <w:rPr>
          <w:rFonts w:ascii="標楷體" w:eastAsia="標楷體" w:hAnsi="標楷體" w:hint="eastAsia"/>
          <w:bCs/>
          <w:color w:val="000000"/>
          <w:sz w:val="16"/>
          <w:szCs w:val="16"/>
        </w:rPr>
        <w:t xml:space="preserve">中華民國 104年 7月 2 </w:t>
      </w:r>
      <w:proofErr w:type="gramStart"/>
      <w:r w:rsidRPr="00D42FB1">
        <w:rPr>
          <w:rFonts w:ascii="標楷體" w:eastAsia="標楷體" w:hAnsi="標楷體" w:hint="eastAsia"/>
          <w:bCs/>
          <w:color w:val="000000"/>
          <w:sz w:val="16"/>
          <w:szCs w:val="16"/>
        </w:rPr>
        <w:t>日府行 法字</w:t>
      </w:r>
      <w:proofErr w:type="gramEnd"/>
      <w:r w:rsidRPr="00D42FB1">
        <w:rPr>
          <w:rFonts w:ascii="標楷體" w:eastAsia="標楷體" w:hAnsi="標楷體" w:hint="eastAsia"/>
          <w:bCs/>
          <w:color w:val="000000"/>
          <w:sz w:val="16"/>
          <w:szCs w:val="16"/>
        </w:rPr>
        <w:t>第 1040130197  號令修正</w:t>
      </w:r>
      <w:r w:rsidRPr="00D42FB1">
        <w:rPr>
          <w:rFonts w:ascii="標楷體" w:eastAsia="標楷體" w:hAnsi="標楷體" w:hint="eastAsia"/>
          <w:bCs/>
          <w:color w:val="000000"/>
          <w:sz w:val="16"/>
          <w:szCs w:val="16"/>
        </w:rPr>
        <w:t>第 3</w:t>
      </w:r>
      <w:proofErr w:type="gramStart"/>
      <w:r w:rsidRPr="00D42FB1">
        <w:rPr>
          <w:rFonts w:ascii="標楷體" w:eastAsia="標楷體" w:hAnsi="標楷體" w:hint="eastAsia"/>
          <w:bCs/>
          <w:color w:val="000000"/>
          <w:sz w:val="16"/>
          <w:szCs w:val="16"/>
        </w:rPr>
        <w:t>條</w:t>
      </w:r>
      <w:proofErr w:type="gramEnd"/>
      <w:r w:rsidRPr="00D42FB1">
        <w:rPr>
          <w:rFonts w:ascii="標楷體" w:eastAsia="標楷體" w:hAnsi="標楷體" w:hint="eastAsia"/>
          <w:bCs/>
          <w:color w:val="000000"/>
          <w:sz w:val="16"/>
          <w:szCs w:val="16"/>
        </w:rPr>
        <w:t>條文</w:t>
      </w:r>
    </w:p>
    <w:p w:rsidR="00D42FB1" w:rsidRDefault="00D42FB1" w:rsidP="00D7229F">
      <w:pPr>
        <w:spacing w:line="480" w:lineRule="exact"/>
        <w:rPr>
          <w:rFonts w:ascii="標楷體" w:eastAsia="標楷體" w:hAnsi="標楷體" w:hint="eastAsia"/>
          <w:color w:val="000000"/>
          <w:sz w:val="28"/>
          <w:szCs w:val="28"/>
        </w:rPr>
      </w:pPr>
      <w:r w:rsidRPr="00D42FB1">
        <w:rPr>
          <w:rFonts w:ascii="標楷體" w:eastAsia="標楷體" w:hAnsi="標楷體" w:hint="eastAsia"/>
          <w:bCs/>
          <w:color w:val="000000"/>
          <w:sz w:val="28"/>
          <w:szCs w:val="28"/>
        </w:rPr>
        <w:t>第 </w:t>
      </w:r>
      <w:r w:rsidRPr="00D42FB1">
        <w:rPr>
          <w:rFonts w:ascii="標楷體" w:eastAsia="標楷體" w:hAnsi="標楷體" w:hint="eastAsia"/>
          <w:bCs/>
          <w:color w:val="000000"/>
          <w:sz w:val="28"/>
          <w:szCs w:val="28"/>
        </w:rPr>
        <w:t>一</w:t>
      </w:r>
      <w:r w:rsidRPr="00D42FB1">
        <w:rPr>
          <w:rFonts w:ascii="標楷體" w:eastAsia="標楷體" w:hAnsi="標楷體" w:hint="eastAsia"/>
          <w:bCs/>
          <w:color w:val="000000"/>
          <w:sz w:val="28"/>
          <w:szCs w:val="28"/>
        </w:rPr>
        <w:t> 條</w:t>
      </w:r>
      <w:r w:rsidRPr="00D42FB1"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　　</w:t>
      </w:r>
      <w:r w:rsidRPr="00D42FB1">
        <w:rPr>
          <w:rFonts w:ascii="標楷體" w:eastAsia="標楷體" w:hAnsi="標楷體" w:hint="eastAsia"/>
          <w:color w:val="000000"/>
          <w:sz w:val="28"/>
          <w:szCs w:val="28"/>
        </w:rPr>
        <w:t>南投縣政府（以下簡稱本府）為委託管理營運竹山鎮梯子吊橋地區</w:t>
      </w:r>
    </w:p>
    <w:p w:rsidR="00D42FB1" w:rsidRDefault="00D42FB1" w:rsidP="00D7229F">
      <w:pPr>
        <w:spacing w:line="480" w:lineRule="exact"/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　　　　</w:t>
      </w:r>
      <w:r w:rsidRPr="00D42FB1">
        <w:rPr>
          <w:rFonts w:ascii="標楷體" w:eastAsia="標楷體" w:hAnsi="標楷體" w:hint="eastAsia"/>
          <w:color w:val="000000"/>
          <w:sz w:val="28"/>
          <w:szCs w:val="28"/>
        </w:rPr>
        <w:t>（以下簡稱本地區），促進本縣觀光發展與</w:t>
      </w:r>
      <w:proofErr w:type="gramStart"/>
      <w:r w:rsidRPr="00D42FB1">
        <w:rPr>
          <w:rFonts w:ascii="標楷體" w:eastAsia="標楷體" w:hAnsi="標楷體" w:hint="eastAsia"/>
          <w:color w:val="000000"/>
          <w:sz w:val="28"/>
          <w:szCs w:val="28"/>
        </w:rPr>
        <w:t>繁榮，</w:t>
      </w:r>
      <w:proofErr w:type="gramEnd"/>
      <w:r w:rsidRPr="00D42FB1">
        <w:rPr>
          <w:rFonts w:ascii="標楷體" w:eastAsia="標楷體" w:hAnsi="標楷體" w:hint="eastAsia"/>
          <w:color w:val="000000"/>
          <w:sz w:val="28"/>
          <w:szCs w:val="28"/>
        </w:rPr>
        <w:t>確保旅遊安全，依據</w:t>
      </w:r>
    </w:p>
    <w:p w:rsidR="00D42FB1" w:rsidRDefault="00D42FB1" w:rsidP="00D7229F">
      <w:pPr>
        <w:spacing w:line="480" w:lineRule="exact"/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　　　　</w:t>
      </w:r>
      <w:r w:rsidRPr="00D42FB1">
        <w:rPr>
          <w:rFonts w:ascii="標楷體" w:eastAsia="標楷體" w:hAnsi="標楷體" w:hint="eastAsia"/>
          <w:color w:val="000000"/>
          <w:sz w:val="28"/>
          <w:szCs w:val="28"/>
        </w:rPr>
        <w:t>南投縣竹山鎮太極峽谷梯子吊橋地區管理辦法第十二條第二項規定，訂</w:t>
      </w:r>
    </w:p>
    <w:p w:rsidR="00D7229F" w:rsidRDefault="00D42FB1" w:rsidP="00D7229F">
      <w:pPr>
        <w:spacing w:line="480" w:lineRule="exact"/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　　　　</w:t>
      </w:r>
      <w:r w:rsidRPr="00D42FB1">
        <w:rPr>
          <w:rFonts w:ascii="標楷體" w:eastAsia="標楷體" w:hAnsi="標楷體" w:hint="eastAsia"/>
          <w:color w:val="000000"/>
          <w:sz w:val="28"/>
          <w:szCs w:val="28"/>
        </w:rPr>
        <w:t>定本辦法。</w:t>
      </w:r>
      <w:r w:rsidRPr="00D42FB1">
        <w:rPr>
          <w:rFonts w:ascii="標楷體" w:eastAsia="標楷體" w:hAnsi="標楷體" w:hint="eastAsia"/>
          <w:color w:val="000000"/>
          <w:sz w:val="28"/>
          <w:szCs w:val="28"/>
        </w:rPr>
        <w:br/>
      </w:r>
      <w:r w:rsidRPr="00D42FB1">
        <w:rPr>
          <w:rFonts w:ascii="標楷體" w:eastAsia="標楷體" w:hAnsi="標楷體" w:hint="eastAsia"/>
          <w:bCs/>
          <w:color w:val="000000"/>
          <w:sz w:val="28"/>
          <w:szCs w:val="28"/>
        </w:rPr>
        <w:t>第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 </w:t>
      </w:r>
      <w:r w:rsidRPr="00D42FB1">
        <w:rPr>
          <w:rFonts w:ascii="標楷體" w:eastAsia="標楷體" w:hAnsi="標楷體" w:hint="eastAsia"/>
          <w:bCs/>
          <w:color w:val="000000"/>
          <w:sz w:val="28"/>
          <w:szCs w:val="28"/>
        </w:rPr>
        <w:t>二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 </w:t>
      </w:r>
      <w:r w:rsidRPr="00D42FB1">
        <w:rPr>
          <w:rFonts w:ascii="標楷體" w:eastAsia="標楷體" w:hAnsi="標楷體" w:hint="eastAsia"/>
          <w:bCs/>
          <w:color w:val="000000"/>
          <w:sz w:val="28"/>
          <w:szCs w:val="28"/>
        </w:rPr>
        <w:t>條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　　</w:t>
      </w:r>
      <w:r w:rsidRPr="00D42FB1">
        <w:rPr>
          <w:rFonts w:ascii="標楷體" w:eastAsia="標楷體" w:hAnsi="標楷體" w:hint="eastAsia"/>
          <w:color w:val="000000"/>
          <w:sz w:val="28"/>
          <w:szCs w:val="28"/>
        </w:rPr>
        <w:t>本辦法之主管機關為本府。</w:t>
      </w:r>
    </w:p>
    <w:p w:rsidR="00D7229F" w:rsidRPr="00376463" w:rsidRDefault="00D7229F" w:rsidP="00D7229F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5E3DE2">
        <w:rPr>
          <w:rFonts w:ascii="標楷體" w:eastAsia="標楷體" w:hAnsi="標楷體" w:hint="eastAsia"/>
          <w:sz w:val="28"/>
          <w:szCs w:val="28"/>
        </w:rPr>
        <w:t xml:space="preserve">第 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5E3DE2">
        <w:rPr>
          <w:rFonts w:ascii="標楷體" w:eastAsia="標楷體" w:hAnsi="標楷體" w:hint="eastAsia"/>
          <w:sz w:val="28"/>
          <w:szCs w:val="28"/>
        </w:rPr>
        <w:t xml:space="preserve"> 條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376463">
        <w:rPr>
          <w:rFonts w:ascii="標楷體" w:eastAsia="標楷體" w:hAnsi="標楷體" w:hint="eastAsia"/>
          <w:sz w:val="28"/>
          <w:szCs w:val="28"/>
        </w:rPr>
        <w:t>本地區委託經營管理之項目如下：</w:t>
      </w:r>
    </w:p>
    <w:p w:rsidR="00D7229F" w:rsidRPr="00376463" w:rsidRDefault="00D7229F" w:rsidP="00D7229F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376463">
        <w:rPr>
          <w:rFonts w:ascii="標楷體" w:eastAsia="標楷體" w:hAnsi="標楷體" w:hint="eastAsia"/>
          <w:sz w:val="28"/>
          <w:szCs w:val="28"/>
        </w:rPr>
        <w:t>一、清潔維護費、停車費之收取。</w:t>
      </w:r>
    </w:p>
    <w:p w:rsidR="00D7229F" w:rsidRPr="00376463" w:rsidRDefault="00D7229F" w:rsidP="00D7229F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376463">
        <w:rPr>
          <w:rFonts w:ascii="標楷體" w:eastAsia="標楷體" w:hAnsi="標楷體" w:hint="eastAsia"/>
          <w:sz w:val="28"/>
          <w:szCs w:val="28"/>
        </w:rPr>
        <w:t>二、投保公共意外責任險。</w:t>
      </w:r>
    </w:p>
    <w:p w:rsidR="00D7229F" w:rsidRPr="00376463" w:rsidRDefault="00D7229F" w:rsidP="00D7229F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376463">
        <w:rPr>
          <w:rFonts w:ascii="標楷體" w:eastAsia="標楷體" w:hAnsi="標楷體" w:hint="eastAsia"/>
          <w:sz w:val="28"/>
          <w:szCs w:val="28"/>
        </w:rPr>
        <w:t>三、環境清潔及廢棄物清理。</w:t>
      </w:r>
    </w:p>
    <w:p w:rsidR="00D7229F" w:rsidRPr="00376463" w:rsidRDefault="00D7229F" w:rsidP="00D7229F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376463">
        <w:rPr>
          <w:rFonts w:ascii="標楷體" w:eastAsia="標楷體" w:hAnsi="標楷體" w:hint="eastAsia"/>
          <w:sz w:val="28"/>
          <w:szCs w:val="28"/>
        </w:rPr>
        <w:t>四、行政管理。</w:t>
      </w:r>
    </w:p>
    <w:p w:rsidR="00D7229F" w:rsidRPr="00376463" w:rsidRDefault="00D7229F" w:rsidP="00D7229F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376463">
        <w:rPr>
          <w:rFonts w:ascii="標楷體" w:eastAsia="標楷體" w:hAnsi="標楷體" w:hint="eastAsia"/>
          <w:sz w:val="28"/>
          <w:szCs w:val="28"/>
        </w:rPr>
        <w:t>五、違規事項告發。</w:t>
      </w:r>
    </w:p>
    <w:p w:rsidR="00D7229F" w:rsidRPr="00376463" w:rsidRDefault="00D7229F" w:rsidP="00D7229F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376463">
        <w:rPr>
          <w:rFonts w:ascii="標楷體" w:eastAsia="標楷體" w:hAnsi="標楷體" w:hint="eastAsia"/>
          <w:sz w:val="28"/>
          <w:szCs w:val="28"/>
        </w:rPr>
        <w:t>六、遊客中心之營運管理事務。</w:t>
      </w:r>
    </w:p>
    <w:p w:rsidR="00D7229F" w:rsidRPr="005E3DE2" w:rsidRDefault="00D7229F" w:rsidP="00D7229F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376463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proofErr w:type="gramStart"/>
      <w:r w:rsidRPr="00376463">
        <w:rPr>
          <w:rFonts w:ascii="標楷體" w:eastAsia="標楷體" w:hAnsi="標楷體" w:hint="eastAsia"/>
          <w:sz w:val="28"/>
          <w:szCs w:val="28"/>
        </w:rPr>
        <w:t>本府得僅</w:t>
      </w:r>
      <w:proofErr w:type="gramEnd"/>
      <w:r w:rsidRPr="00376463">
        <w:rPr>
          <w:rFonts w:ascii="標楷體" w:eastAsia="標楷體" w:hAnsi="標楷體" w:hint="eastAsia"/>
          <w:sz w:val="28"/>
          <w:szCs w:val="28"/>
        </w:rPr>
        <w:t>將部分區域或業務辦理委託經營。</w:t>
      </w:r>
    </w:p>
    <w:p w:rsidR="00D42FB1" w:rsidRDefault="00D42FB1" w:rsidP="00D7229F">
      <w:pPr>
        <w:spacing w:line="480" w:lineRule="exact"/>
        <w:rPr>
          <w:rFonts w:ascii="標楷體" w:eastAsia="標楷體" w:hAnsi="標楷體" w:hint="eastAsia"/>
          <w:color w:val="000000"/>
          <w:sz w:val="28"/>
          <w:szCs w:val="28"/>
        </w:rPr>
      </w:pPr>
      <w:r w:rsidRPr="00D42FB1">
        <w:rPr>
          <w:rFonts w:ascii="標楷體" w:eastAsia="標楷體" w:hAnsi="標楷體" w:hint="eastAsia"/>
          <w:bCs/>
          <w:color w:val="000000"/>
          <w:sz w:val="28"/>
          <w:szCs w:val="28"/>
        </w:rPr>
        <w:t>第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 四 </w:t>
      </w:r>
      <w:r w:rsidRPr="00D42FB1">
        <w:rPr>
          <w:rFonts w:ascii="標楷體" w:eastAsia="標楷體" w:hAnsi="標楷體" w:hint="eastAsia"/>
          <w:bCs/>
          <w:color w:val="000000"/>
          <w:sz w:val="28"/>
          <w:szCs w:val="28"/>
        </w:rPr>
        <w:t>條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　　</w:t>
      </w:r>
      <w:r w:rsidRPr="00D42FB1">
        <w:rPr>
          <w:rFonts w:ascii="標楷體" w:eastAsia="標楷體" w:hAnsi="標楷體" w:hint="eastAsia"/>
          <w:color w:val="000000"/>
          <w:sz w:val="28"/>
          <w:szCs w:val="28"/>
        </w:rPr>
        <w:t>前條費用之收取，應符合南投縣竹山鎮太極峽谷梯子吊橋地區清潔</w:t>
      </w:r>
    </w:p>
    <w:p w:rsidR="00D42FB1" w:rsidRDefault="00D42FB1" w:rsidP="00D7229F">
      <w:pPr>
        <w:spacing w:line="480" w:lineRule="exact"/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Pr="00D42FB1">
        <w:rPr>
          <w:rFonts w:ascii="標楷體" w:eastAsia="標楷體" w:hAnsi="標楷體" w:hint="eastAsia"/>
          <w:color w:val="000000"/>
          <w:sz w:val="28"/>
          <w:szCs w:val="28"/>
        </w:rPr>
        <w:t>維護費及停車費收費標準規定。</w:t>
      </w:r>
      <w:r w:rsidRPr="00D42FB1">
        <w:rPr>
          <w:rFonts w:ascii="標楷體" w:eastAsia="標楷體" w:hAnsi="標楷體" w:hint="eastAsia"/>
          <w:color w:val="000000"/>
          <w:sz w:val="28"/>
          <w:szCs w:val="28"/>
        </w:rPr>
        <w:br/>
      </w:r>
      <w:r w:rsidRPr="00D42FB1">
        <w:rPr>
          <w:rFonts w:ascii="標楷體" w:eastAsia="標楷體" w:hAnsi="標楷體" w:hint="eastAsia"/>
          <w:bCs/>
          <w:color w:val="000000"/>
          <w:sz w:val="28"/>
          <w:szCs w:val="28"/>
        </w:rPr>
        <w:t>第 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五</w:t>
      </w:r>
      <w:r w:rsidRPr="00D42FB1">
        <w:rPr>
          <w:rFonts w:ascii="標楷體" w:eastAsia="標楷體" w:hAnsi="標楷體" w:hint="eastAsia"/>
          <w:bCs/>
          <w:color w:val="000000"/>
          <w:sz w:val="28"/>
          <w:szCs w:val="28"/>
        </w:rPr>
        <w:t> 條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　　</w:t>
      </w:r>
      <w:r w:rsidRPr="00D42FB1">
        <w:rPr>
          <w:rFonts w:ascii="標楷體" w:eastAsia="標楷體" w:hAnsi="標楷體" w:hint="eastAsia"/>
          <w:color w:val="000000"/>
          <w:sz w:val="28"/>
          <w:szCs w:val="28"/>
        </w:rPr>
        <w:t>本地區委託經營管理之方式，依政府採購法等相關法令規定辦理。</w:t>
      </w:r>
      <w:r w:rsidRPr="00D42FB1">
        <w:rPr>
          <w:rFonts w:ascii="標楷體" w:eastAsia="標楷體" w:hAnsi="標楷體" w:hint="eastAsia"/>
          <w:color w:val="000000"/>
          <w:sz w:val="28"/>
          <w:szCs w:val="28"/>
        </w:rPr>
        <w:br/>
      </w:r>
      <w:r w:rsidRPr="00D42FB1">
        <w:rPr>
          <w:rFonts w:ascii="標楷體" w:eastAsia="標楷體" w:hAnsi="標楷體" w:hint="eastAsia"/>
          <w:bCs/>
          <w:color w:val="000000"/>
          <w:sz w:val="28"/>
          <w:szCs w:val="28"/>
        </w:rPr>
        <w:t>第 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六</w:t>
      </w:r>
      <w:r w:rsidRPr="00D42FB1">
        <w:rPr>
          <w:rFonts w:ascii="標楷體" w:eastAsia="標楷體" w:hAnsi="標楷體" w:hint="eastAsia"/>
          <w:bCs/>
          <w:color w:val="000000"/>
          <w:sz w:val="28"/>
          <w:szCs w:val="28"/>
        </w:rPr>
        <w:t> 條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    </w:t>
      </w:r>
      <w:r w:rsidRPr="00D42FB1">
        <w:rPr>
          <w:rFonts w:ascii="標楷體" w:eastAsia="標楷體" w:hAnsi="標楷體" w:hint="eastAsia"/>
          <w:color w:val="000000"/>
          <w:sz w:val="28"/>
          <w:szCs w:val="28"/>
        </w:rPr>
        <w:t>本辦法委託經營管理期限屆滿，重新依前條規定辦理。</w:t>
      </w:r>
      <w:r w:rsidRPr="00D42FB1">
        <w:rPr>
          <w:rFonts w:ascii="標楷體" w:eastAsia="標楷體" w:hAnsi="標楷體" w:hint="eastAsia"/>
          <w:color w:val="000000"/>
          <w:sz w:val="28"/>
          <w:szCs w:val="28"/>
        </w:rPr>
        <w:br/>
      </w:r>
      <w:r w:rsidRPr="00D42FB1">
        <w:rPr>
          <w:rFonts w:ascii="標楷體" w:eastAsia="標楷體" w:hAnsi="標楷體" w:hint="eastAsia"/>
          <w:bCs/>
          <w:color w:val="000000"/>
          <w:sz w:val="28"/>
          <w:szCs w:val="28"/>
        </w:rPr>
        <w:t>第 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七</w:t>
      </w:r>
      <w:r w:rsidRPr="00D42FB1">
        <w:rPr>
          <w:rFonts w:ascii="標楷體" w:eastAsia="標楷體" w:hAnsi="標楷體" w:hint="eastAsia"/>
          <w:bCs/>
          <w:color w:val="000000"/>
          <w:sz w:val="28"/>
          <w:szCs w:val="28"/>
        </w:rPr>
        <w:t> 條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    </w:t>
      </w:r>
      <w:r w:rsidRPr="00D42FB1">
        <w:rPr>
          <w:rFonts w:ascii="標楷體" w:eastAsia="標楷體" w:hAnsi="標楷體" w:hint="eastAsia"/>
          <w:color w:val="000000"/>
          <w:sz w:val="28"/>
          <w:szCs w:val="28"/>
        </w:rPr>
        <w:t>經營管理單位，因經營管理需要，得報經本府同意後，增建、改建</w:t>
      </w:r>
    </w:p>
    <w:p w:rsidR="00D42FB1" w:rsidRDefault="00D42FB1" w:rsidP="00D7229F">
      <w:pPr>
        <w:spacing w:line="480" w:lineRule="exact"/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Pr="00D42FB1">
        <w:rPr>
          <w:rFonts w:ascii="標楷體" w:eastAsia="標楷體" w:hAnsi="標楷體" w:hint="eastAsia"/>
          <w:color w:val="000000"/>
          <w:sz w:val="28"/>
          <w:szCs w:val="28"/>
        </w:rPr>
        <w:t>或變更原有設施及其使用功能。</w:t>
      </w:r>
      <w:r w:rsidRPr="00D42FB1">
        <w:rPr>
          <w:rFonts w:ascii="標楷體" w:eastAsia="標楷體" w:hAnsi="標楷體" w:hint="eastAsia"/>
          <w:color w:val="000000"/>
          <w:sz w:val="28"/>
          <w:szCs w:val="28"/>
        </w:rPr>
        <w:br/>
      </w:r>
      <w:r w:rsidRPr="00D42FB1">
        <w:rPr>
          <w:rFonts w:ascii="標楷體" w:eastAsia="標楷體" w:hAnsi="標楷體" w:hint="eastAsia"/>
          <w:bCs/>
          <w:color w:val="000000"/>
          <w:sz w:val="28"/>
          <w:szCs w:val="28"/>
        </w:rPr>
        <w:t>第 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八</w:t>
      </w:r>
      <w:r w:rsidRPr="00D42FB1">
        <w:rPr>
          <w:rFonts w:ascii="標楷體" w:eastAsia="標楷體" w:hAnsi="標楷體" w:hint="eastAsia"/>
          <w:bCs/>
          <w:color w:val="000000"/>
          <w:sz w:val="28"/>
          <w:szCs w:val="28"/>
        </w:rPr>
        <w:t> 條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　　</w:t>
      </w:r>
      <w:r w:rsidRPr="00D42FB1">
        <w:rPr>
          <w:rFonts w:ascii="標楷體" w:eastAsia="標楷體" w:hAnsi="標楷體" w:hint="eastAsia"/>
          <w:color w:val="000000"/>
          <w:sz w:val="28"/>
          <w:szCs w:val="28"/>
        </w:rPr>
        <w:t>經營管理單位違反本辦法或契約，本府得通知其限期改善，逾期未</w:t>
      </w:r>
    </w:p>
    <w:p w:rsidR="00D42FB1" w:rsidRDefault="00D42FB1" w:rsidP="00D7229F">
      <w:pPr>
        <w:spacing w:line="480" w:lineRule="exact"/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　　　　</w:t>
      </w:r>
      <w:r w:rsidRPr="00D42FB1">
        <w:rPr>
          <w:rFonts w:ascii="標楷體" w:eastAsia="標楷體" w:hAnsi="標楷體" w:hint="eastAsia"/>
          <w:color w:val="000000"/>
          <w:sz w:val="28"/>
          <w:szCs w:val="28"/>
        </w:rPr>
        <w:t>改善者以違約論，</w:t>
      </w:r>
      <w:proofErr w:type="gramStart"/>
      <w:r w:rsidRPr="00D42FB1">
        <w:rPr>
          <w:rFonts w:ascii="標楷體" w:eastAsia="標楷體" w:hAnsi="標楷體" w:hint="eastAsia"/>
          <w:color w:val="000000"/>
          <w:sz w:val="28"/>
          <w:szCs w:val="28"/>
        </w:rPr>
        <w:t>本府得依法</w:t>
      </w:r>
      <w:proofErr w:type="gramEnd"/>
      <w:r w:rsidRPr="00D42FB1">
        <w:rPr>
          <w:rFonts w:ascii="標楷體" w:eastAsia="標楷體" w:hAnsi="標楷體" w:hint="eastAsia"/>
          <w:color w:val="000000"/>
          <w:sz w:val="28"/>
          <w:szCs w:val="28"/>
        </w:rPr>
        <w:t>予以終止契約。</w:t>
      </w:r>
      <w:r w:rsidRPr="00D42FB1">
        <w:rPr>
          <w:rFonts w:ascii="標楷體" w:eastAsia="標楷體" w:hAnsi="標楷體" w:hint="eastAsia"/>
          <w:color w:val="000000"/>
          <w:sz w:val="28"/>
          <w:szCs w:val="28"/>
        </w:rPr>
        <w:br/>
      </w:r>
      <w:r w:rsidRPr="00D42FB1">
        <w:rPr>
          <w:rFonts w:ascii="標楷體" w:eastAsia="標楷體" w:hAnsi="標楷體" w:hint="eastAsia"/>
          <w:bCs/>
          <w:color w:val="000000"/>
          <w:sz w:val="28"/>
          <w:szCs w:val="28"/>
        </w:rPr>
        <w:t>第 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九</w:t>
      </w:r>
      <w:r w:rsidRPr="00D42FB1">
        <w:rPr>
          <w:rFonts w:ascii="標楷體" w:eastAsia="標楷體" w:hAnsi="標楷體" w:hint="eastAsia"/>
          <w:bCs/>
          <w:color w:val="000000"/>
          <w:sz w:val="28"/>
          <w:szCs w:val="28"/>
        </w:rPr>
        <w:t> 條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　　</w:t>
      </w:r>
      <w:r w:rsidRPr="00D42FB1">
        <w:rPr>
          <w:rFonts w:ascii="標楷體" w:eastAsia="標楷體" w:hAnsi="標楷體" w:hint="eastAsia"/>
          <w:color w:val="000000"/>
          <w:sz w:val="28"/>
          <w:szCs w:val="28"/>
        </w:rPr>
        <w:t>經營管理單位所增建、改建或變更原有之設施等，於經營管理期限</w:t>
      </w:r>
    </w:p>
    <w:p w:rsidR="00D42FB1" w:rsidRDefault="00D42FB1" w:rsidP="00D7229F">
      <w:pPr>
        <w:spacing w:line="480" w:lineRule="exact"/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　　　　</w:t>
      </w:r>
      <w:r w:rsidRPr="00D42FB1">
        <w:rPr>
          <w:rFonts w:ascii="標楷體" w:eastAsia="標楷體" w:hAnsi="標楷體" w:hint="eastAsia"/>
          <w:color w:val="000000"/>
          <w:sz w:val="28"/>
          <w:szCs w:val="28"/>
        </w:rPr>
        <w:t>屆滿、終止或解除返還時，應負回復原狀之責並無償移交本府，不得要</w:t>
      </w:r>
    </w:p>
    <w:p w:rsidR="00063F33" w:rsidRPr="00D42FB1" w:rsidRDefault="00D42FB1" w:rsidP="00D7229F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　　　　</w:t>
      </w:r>
      <w:r w:rsidRPr="00D42FB1">
        <w:rPr>
          <w:rFonts w:ascii="標楷體" w:eastAsia="標楷體" w:hAnsi="標楷體" w:hint="eastAsia"/>
          <w:color w:val="000000"/>
          <w:sz w:val="28"/>
          <w:szCs w:val="28"/>
        </w:rPr>
        <w:t>求任何補償。</w:t>
      </w:r>
      <w:r w:rsidRPr="00D42FB1">
        <w:rPr>
          <w:rFonts w:ascii="標楷體" w:eastAsia="標楷體" w:hAnsi="標楷體" w:hint="eastAsia"/>
          <w:color w:val="000000"/>
          <w:sz w:val="28"/>
          <w:szCs w:val="28"/>
        </w:rPr>
        <w:br/>
      </w:r>
      <w:r w:rsidRPr="00D42FB1">
        <w:rPr>
          <w:rFonts w:ascii="標楷體" w:eastAsia="標楷體" w:hAnsi="標楷體" w:hint="eastAsia"/>
          <w:bCs/>
          <w:color w:val="000000"/>
          <w:sz w:val="28"/>
          <w:szCs w:val="28"/>
        </w:rPr>
        <w:t>第 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十</w:t>
      </w:r>
      <w:r w:rsidRPr="00D42FB1">
        <w:rPr>
          <w:rFonts w:ascii="標楷體" w:eastAsia="標楷體" w:hAnsi="標楷體" w:hint="eastAsia"/>
          <w:bCs/>
          <w:color w:val="000000"/>
          <w:sz w:val="28"/>
          <w:szCs w:val="28"/>
        </w:rPr>
        <w:t> 條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　　</w:t>
      </w:r>
      <w:r w:rsidRPr="00D42FB1">
        <w:rPr>
          <w:rFonts w:ascii="標楷體" w:eastAsia="標楷體" w:hAnsi="標楷體" w:hint="eastAsia"/>
          <w:color w:val="000000"/>
          <w:sz w:val="28"/>
          <w:szCs w:val="28"/>
        </w:rPr>
        <w:t>本辦法未規定事項，依其他有關法令規定辦理。</w:t>
      </w:r>
      <w:r w:rsidRPr="00D42FB1">
        <w:rPr>
          <w:rFonts w:ascii="標楷體" w:eastAsia="標楷體" w:hAnsi="標楷體" w:hint="eastAsia"/>
          <w:color w:val="000000"/>
          <w:sz w:val="28"/>
          <w:szCs w:val="28"/>
        </w:rPr>
        <w:br/>
      </w:r>
      <w:r w:rsidRPr="00D42FB1">
        <w:rPr>
          <w:rFonts w:ascii="標楷體" w:eastAsia="標楷體" w:hAnsi="標楷體" w:hint="eastAsia"/>
          <w:bCs/>
          <w:color w:val="000000"/>
          <w:sz w:val="28"/>
          <w:szCs w:val="28"/>
        </w:rPr>
        <w:t>第 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十一</w:t>
      </w:r>
      <w:r w:rsidRPr="00D42FB1">
        <w:rPr>
          <w:rFonts w:ascii="標楷體" w:eastAsia="標楷體" w:hAnsi="標楷體" w:hint="eastAsia"/>
          <w:bCs/>
          <w:color w:val="000000"/>
          <w:sz w:val="28"/>
          <w:szCs w:val="28"/>
        </w:rPr>
        <w:t> 條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　</w:t>
      </w:r>
      <w:r w:rsidRPr="00D42FB1">
        <w:rPr>
          <w:rFonts w:ascii="標楷體" w:eastAsia="標楷體" w:hAnsi="標楷體" w:hint="eastAsia"/>
          <w:color w:val="000000"/>
          <w:sz w:val="28"/>
          <w:szCs w:val="28"/>
        </w:rPr>
        <w:t>本辦法自發布日施行。</w:t>
      </w:r>
    </w:p>
    <w:sectPr w:rsidR="00063F33" w:rsidRPr="00D42FB1" w:rsidSect="00D7229F">
      <w:pgSz w:w="11906" w:h="16838"/>
      <w:pgMar w:top="1021" w:right="1077" w:bottom="1021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FB1"/>
    <w:rsid w:val="00063F33"/>
    <w:rsid w:val="00D42FB1"/>
    <w:rsid w:val="00D72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2015-07-02T07:35:00Z</dcterms:created>
  <dcterms:modified xsi:type="dcterms:W3CDTF">2015-07-02T07:45:00Z</dcterms:modified>
</cp:coreProperties>
</file>