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31EE" w:rsidRDefault="00D11F0A" w:rsidP="00076DC5">
      <w:pPr>
        <w:kinsoku w:val="0"/>
        <w:overflowPunct w:val="0"/>
        <w:rPr>
          <w:rFonts w:ascii="標楷體" w:eastAsia="標楷體" w:hAnsi="標楷體" w:hint="eastAsia"/>
          <w:sz w:val="40"/>
          <w:szCs w:val="40"/>
        </w:rPr>
      </w:pPr>
      <w:r w:rsidRPr="00D11F0A">
        <w:rPr>
          <w:rFonts w:ascii="標楷體" w:eastAsia="標楷體" w:hAnsi="標楷體" w:hint="eastAsia"/>
          <w:sz w:val="40"/>
          <w:szCs w:val="40"/>
        </w:rPr>
        <w:t>南投縣挖掘道路埋設管線管理自治條例</w:t>
      </w:r>
    </w:p>
    <w:p w:rsidR="00D11F0A" w:rsidRPr="00D11F0A" w:rsidRDefault="00D11F0A" w:rsidP="008B1447">
      <w:pPr>
        <w:kinsoku w:val="0"/>
        <w:overflowPunct w:val="0"/>
        <w:snapToGrid w:val="0"/>
        <w:ind w:leftChars="1830" w:left="4590" w:hangingChars="99" w:hanging="198"/>
        <w:rPr>
          <w:rFonts w:ascii="標楷體" w:eastAsia="標楷體" w:hAnsi="標楷體" w:hint="eastAsia"/>
          <w:sz w:val="20"/>
          <w:szCs w:val="20"/>
        </w:rPr>
      </w:pPr>
      <w:r w:rsidRPr="00D11F0A">
        <w:rPr>
          <w:rFonts w:ascii="標楷體" w:eastAsia="標楷體" w:hAnsi="標楷體" w:hint="eastAsia"/>
          <w:sz w:val="20"/>
          <w:szCs w:val="20"/>
        </w:rPr>
        <w:t>1.中華民國九十二年七月十七日南投縣政府</w:t>
      </w:r>
      <w:proofErr w:type="gramStart"/>
      <w:r w:rsidRPr="00D11F0A">
        <w:rPr>
          <w:rFonts w:ascii="標楷體" w:eastAsia="標楷體" w:hAnsi="標楷體" w:hint="eastAsia"/>
          <w:sz w:val="20"/>
          <w:szCs w:val="20"/>
        </w:rPr>
        <w:t>府行法字第09201304280號</w:t>
      </w:r>
      <w:proofErr w:type="gramEnd"/>
      <w:r w:rsidRPr="00D11F0A">
        <w:rPr>
          <w:rFonts w:ascii="標楷體" w:eastAsia="標楷體" w:hAnsi="標楷體" w:hint="eastAsia"/>
          <w:sz w:val="20"/>
          <w:szCs w:val="20"/>
        </w:rPr>
        <w:t>制定公布全文35條；並自公布日施行</w:t>
      </w:r>
    </w:p>
    <w:p w:rsidR="00D11F0A" w:rsidRDefault="00D11F0A" w:rsidP="008B1447">
      <w:pPr>
        <w:kinsoku w:val="0"/>
        <w:overflowPunct w:val="0"/>
        <w:snapToGrid w:val="0"/>
        <w:ind w:leftChars="1830" w:left="4590" w:hangingChars="99" w:hanging="198"/>
        <w:rPr>
          <w:rFonts w:ascii="標楷體" w:eastAsia="標楷體" w:hAnsi="標楷體" w:hint="eastAsia"/>
          <w:sz w:val="20"/>
          <w:szCs w:val="20"/>
        </w:rPr>
      </w:pPr>
      <w:r w:rsidRPr="00D11F0A">
        <w:rPr>
          <w:rFonts w:ascii="標楷體" w:eastAsia="標楷體" w:hAnsi="標楷體" w:hint="eastAsia"/>
          <w:sz w:val="20"/>
          <w:szCs w:val="20"/>
        </w:rPr>
        <w:t>2.中華民國九十六年四月三日南投縣政府</w:t>
      </w:r>
      <w:proofErr w:type="gramStart"/>
      <w:r w:rsidRPr="00D11F0A">
        <w:rPr>
          <w:rFonts w:ascii="標楷體" w:eastAsia="標楷體" w:hAnsi="標楷體" w:hint="eastAsia"/>
          <w:sz w:val="20"/>
          <w:szCs w:val="20"/>
        </w:rPr>
        <w:t>府行法字第09600677930</w:t>
      </w:r>
      <w:proofErr w:type="gramEnd"/>
      <w:r w:rsidRPr="00D11F0A">
        <w:rPr>
          <w:rFonts w:ascii="標楷體" w:eastAsia="標楷體" w:hAnsi="標楷體" w:hint="eastAsia"/>
          <w:sz w:val="20"/>
          <w:szCs w:val="20"/>
        </w:rPr>
        <w:t>號令修正公布第27</w:t>
      </w:r>
      <w:proofErr w:type="gramStart"/>
      <w:r w:rsidRPr="00D11F0A">
        <w:rPr>
          <w:rFonts w:ascii="標楷體" w:eastAsia="標楷體" w:hAnsi="標楷體" w:hint="eastAsia"/>
          <w:sz w:val="20"/>
          <w:szCs w:val="20"/>
        </w:rPr>
        <w:t>條</w:t>
      </w:r>
      <w:proofErr w:type="gramEnd"/>
      <w:r w:rsidRPr="00D11F0A">
        <w:rPr>
          <w:rFonts w:ascii="標楷體" w:eastAsia="標楷體" w:hAnsi="標楷體" w:hint="eastAsia"/>
          <w:sz w:val="20"/>
          <w:szCs w:val="20"/>
        </w:rPr>
        <w:t>條文</w:t>
      </w:r>
    </w:p>
    <w:p w:rsidR="00D11F0A" w:rsidRPr="00D11F0A" w:rsidRDefault="00D11F0A" w:rsidP="008B1447">
      <w:pPr>
        <w:kinsoku w:val="0"/>
        <w:overflowPunct w:val="0"/>
        <w:snapToGrid w:val="0"/>
        <w:ind w:leftChars="1830" w:left="4590" w:hangingChars="99" w:hanging="198"/>
        <w:rPr>
          <w:rFonts w:ascii="標楷體" w:eastAsia="標楷體" w:hAnsi="標楷體" w:hint="eastAsia"/>
          <w:sz w:val="20"/>
          <w:szCs w:val="20"/>
        </w:rPr>
      </w:pPr>
      <w:r>
        <w:rPr>
          <w:rFonts w:ascii="標楷體" w:eastAsia="標楷體" w:hAnsi="標楷體" w:hint="eastAsia"/>
          <w:sz w:val="20"/>
          <w:szCs w:val="20"/>
        </w:rPr>
        <w:t>3.中華民國104年2月</w:t>
      </w:r>
      <w:r w:rsidR="0042493F">
        <w:rPr>
          <w:rFonts w:ascii="標楷體" w:eastAsia="標楷體" w:hAnsi="標楷體" w:hint="eastAsia"/>
          <w:sz w:val="20"/>
          <w:szCs w:val="20"/>
        </w:rPr>
        <w:t>11</w:t>
      </w:r>
      <w:r>
        <w:rPr>
          <w:rFonts w:ascii="標楷體" w:eastAsia="標楷體" w:hAnsi="標楷體" w:hint="eastAsia"/>
          <w:sz w:val="20"/>
          <w:szCs w:val="20"/>
        </w:rPr>
        <w:t>日</w:t>
      </w:r>
      <w:r w:rsidR="008F5541">
        <w:rPr>
          <w:rFonts w:ascii="標楷體" w:eastAsia="標楷體" w:hAnsi="標楷體" w:hint="eastAsia"/>
          <w:sz w:val="20"/>
          <w:szCs w:val="20"/>
        </w:rPr>
        <w:t>南投縣政府</w:t>
      </w:r>
      <w:proofErr w:type="gramStart"/>
      <w:r>
        <w:rPr>
          <w:rFonts w:ascii="標楷體" w:eastAsia="標楷體" w:hAnsi="標楷體" w:hint="eastAsia"/>
          <w:sz w:val="20"/>
          <w:szCs w:val="20"/>
        </w:rPr>
        <w:t>府行法字第</w:t>
      </w:r>
      <w:r w:rsidR="008F5541" w:rsidRPr="008F5541">
        <w:rPr>
          <w:rFonts w:ascii="標楷體" w:eastAsia="標楷體" w:hAnsi="標楷體"/>
          <w:sz w:val="20"/>
          <w:szCs w:val="20"/>
        </w:rPr>
        <w:t>1040031231</w:t>
      </w:r>
      <w:proofErr w:type="gramEnd"/>
      <w:r>
        <w:rPr>
          <w:rFonts w:ascii="標楷體" w:eastAsia="標楷體" w:hAnsi="標楷體" w:hint="eastAsia"/>
          <w:sz w:val="20"/>
          <w:szCs w:val="20"/>
        </w:rPr>
        <w:t>號令修正公布第三條</w:t>
      </w:r>
      <w:r w:rsidR="008B1447">
        <w:rPr>
          <w:rFonts w:ascii="標楷體" w:eastAsia="標楷體" w:hAnsi="標楷體" w:hint="eastAsia"/>
          <w:sz w:val="20"/>
          <w:szCs w:val="20"/>
        </w:rPr>
        <w:t>至</w:t>
      </w:r>
      <w:r>
        <w:rPr>
          <w:rFonts w:ascii="標楷體" w:eastAsia="標楷體" w:hAnsi="標楷體" w:hint="eastAsia"/>
          <w:sz w:val="20"/>
          <w:szCs w:val="20"/>
        </w:rPr>
        <w:t>第</w:t>
      </w:r>
      <w:r w:rsidR="008B1447">
        <w:rPr>
          <w:rFonts w:ascii="標楷體" w:eastAsia="標楷體" w:hAnsi="標楷體" w:hint="eastAsia"/>
          <w:sz w:val="20"/>
          <w:szCs w:val="20"/>
        </w:rPr>
        <w:t>七條、第九條、第十條、第十四條、第十五條、第十九條、第二十一條、第二十二條、第二十九條、第三十二條、第三十三條；增訂第六條之一、第二十條之</w:t>
      </w:r>
      <w:proofErr w:type="gramStart"/>
      <w:r w:rsidR="008B1447">
        <w:rPr>
          <w:rFonts w:ascii="標楷體" w:eastAsia="標楷體" w:hAnsi="標楷體" w:hint="eastAsia"/>
          <w:sz w:val="20"/>
          <w:szCs w:val="20"/>
        </w:rPr>
        <w:t>一</w:t>
      </w:r>
      <w:proofErr w:type="gramEnd"/>
    </w:p>
    <w:p w:rsidR="00F010A4" w:rsidRPr="00F010A4" w:rsidRDefault="00F010A4" w:rsidP="00F010A4">
      <w:pPr>
        <w:kinsoku w:val="0"/>
        <w:overflowPunct w:val="0"/>
        <w:ind w:left="1600" w:hangingChars="500" w:hanging="1600"/>
        <w:rPr>
          <w:rFonts w:ascii="標楷體" w:eastAsia="標楷體" w:hAnsi="標楷體"/>
          <w:sz w:val="32"/>
          <w:szCs w:val="32"/>
        </w:rPr>
      </w:pPr>
      <w:r w:rsidRPr="00F010A4">
        <w:rPr>
          <w:rFonts w:ascii="標楷體" w:eastAsia="標楷體" w:hAnsi="標楷體" w:hint="eastAsia"/>
          <w:sz w:val="32"/>
          <w:szCs w:val="32"/>
        </w:rPr>
        <w:t>第</w:t>
      </w:r>
      <w:r>
        <w:rPr>
          <w:rFonts w:ascii="標楷體" w:eastAsia="標楷體" w:hAnsi="標楷體" w:hint="eastAsia"/>
          <w:sz w:val="32"/>
          <w:szCs w:val="32"/>
        </w:rPr>
        <w:t xml:space="preserve">　一　</w:t>
      </w:r>
      <w:r w:rsidRPr="00F010A4">
        <w:rPr>
          <w:rFonts w:ascii="標楷體" w:eastAsia="標楷體" w:hAnsi="標楷體" w:hint="eastAsia"/>
          <w:sz w:val="32"/>
          <w:szCs w:val="32"/>
        </w:rPr>
        <w:t>條</w:t>
      </w:r>
      <w:r>
        <w:rPr>
          <w:rFonts w:ascii="標楷體" w:eastAsia="標楷體" w:hAnsi="標楷體" w:hint="eastAsia"/>
          <w:sz w:val="32"/>
          <w:szCs w:val="32"/>
        </w:rPr>
        <w:t xml:space="preserve">　　</w:t>
      </w:r>
      <w:r w:rsidRPr="00F010A4">
        <w:rPr>
          <w:rFonts w:ascii="標楷體" w:eastAsia="標楷體" w:hAnsi="標楷體" w:hint="eastAsia"/>
          <w:sz w:val="32"/>
          <w:szCs w:val="32"/>
        </w:rPr>
        <w:t>南投縣政府</w:t>
      </w:r>
      <w:r>
        <w:rPr>
          <w:rFonts w:ascii="標楷體" w:eastAsia="標楷體" w:hAnsi="標楷體" w:hint="eastAsia"/>
          <w:sz w:val="32"/>
          <w:szCs w:val="32"/>
        </w:rPr>
        <w:t>（</w:t>
      </w:r>
      <w:r w:rsidRPr="00F010A4">
        <w:rPr>
          <w:rFonts w:ascii="標楷體" w:eastAsia="標楷體" w:hAnsi="標楷體" w:hint="eastAsia"/>
          <w:sz w:val="32"/>
          <w:szCs w:val="32"/>
        </w:rPr>
        <w:t>以下簡稱本府</w:t>
      </w:r>
      <w:r>
        <w:rPr>
          <w:rFonts w:ascii="標楷體" w:eastAsia="標楷體" w:hAnsi="標楷體" w:hint="eastAsia"/>
          <w:sz w:val="32"/>
          <w:szCs w:val="32"/>
        </w:rPr>
        <w:t>）</w:t>
      </w:r>
      <w:r w:rsidRPr="00F010A4">
        <w:rPr>
          <w:rFonts w:ascii="標楷體" w:eastAsia="標楷體" w:hAnsi="標楷體" w:hint="eastAsia"/>
          <w:sz w:val="32"/>
          <w:szCs w:val="32"/>
        </w:rPr>
        <w:t>為管理挖掘道路、維護道路品質及交通安全，特制定本自治條例。</w:t>
      </w:r>
    </w:p>
    <w:p w:rsidR="00F010A4" w:rsidRDefault="00F010A4" w:rsidP="00F010A4">
      <w:pPr>
        <w:kinsoku w:val="0"/>
        <w:overflowPunct w:val="0"/>
        <w:ind w:left="1600" w:hangingChars="500" w:hanging="1600"/>
        <w:rPr>
          <w:rFonts w:ascii="標楷體" w:eastAsia="標楷體" w:hAnsi="標楷體" w:hint="eastAsia"/>
          <w:sz w:val="32"/>
          <w:szCs w:val="32"/>
        </w:rPr>
      </w:pPr>
      <w:r w:rsidRPr="00F010A4">
        <w:rPr>
          <w:rFonts w:ascii="標楷體" w:eastAsia="標楷體" w:hAnsi="標楷體" w:hint="eastAsia"/>
          <w:sz w:val="32"/>
          <w:szCs w:val="32"/>
        </w:rPr>
        <w:t>第</w:t>
      </w:r>
      <w:r>
        <w:rPr>
          <w:rFonts w:ascii="標楷體" w:eastAsia="標楷體" w:hAnsi="標楷體" w:hint="eastAsia"/>
          <w:sz w:val="32"/>
          <w:szCs w:val="32"/>
        </w:rPr>
        <w:t xml:space="preserve">　二　條　　</w:t>
      </w:r>
      <w:r w:rsidRPr="00F010A4">
        <w:rPr>
          <w:rFonts w:ascii="標楷體" w:eastAsia="標楷體" w:hAnsi="標楷體" w:hint="eastAsia"/>
          <w:sz w:val="32"/>
          <w:szCs w:val="32"/>
        </w:rPr>
        <w:t>本自治條例之執行機關為第三條規定之道路管理機關。</w:t>
      </w:r>
    </w:p>
    <w:p w:rsidR="00AB3F67" w:rsidRPr="00AB3F67" w:rsidRDefault="00AB3F67" w:rsidP="00F010A4">
      <w:pPr>
        <w:kinsoku w:val="0"/>
        <w:overflowPunct w:val="0"/>
        <w:ind w:left="1600" w:hangingChars="500" w:hanging="1600"/>
        <w:rPr>
          <w:rFonts w:ascii="標楷體" w:eastAsia="標楷體" w:hAnsi="標楷體" w:hint="eastAsia"/>
          <w:sz w:val="32"/>
          <w:szCs w:val="32"/>
        </w:rPr>
      </w:pPr>
      <w:r w:rsidRPr="00AB3F67">
        <w:rPr>
          <w:rFonts w:ascii="標楷體" w:eastAsia="標楷體" w:hAnsi="標楷體" w:hint="eastAsia"/>
          <w:sz w:val="32"/>
          <w:szCs w:val="32"/>
        </w:rPr>
        <w:t>第</w:t>
      </w:r>
      <w:r w:rsidR="008B1447">
        <w:rPr>
          <w:rFonts w:ascii="標楷體" w:eastAsia="標楷體" w:hAnsi="標楷體" w:hint="eastAsia"/>
          <w:sz w:val="32"/>
          <w:szCs w:val="32"/>
        </w:rPr>
        <w:t xml:space="preserve">　</w:t>
      </w:r>
      <w:r w:rsidRPr="00AB3F67">
        <w:rPr>
          <w:rFonts w:ascii="標楷體" w:eastAsia="標楷體" w:hAnsi="標楷體" w:hint="eastAsia"/>
          <w:sz w:val="32"/>
          <w:szCs w:val="32"/>
        </w:rPr>
        <w:t>三</w:t>
      </w:r>
      <w:r w:rsidR="008B1447">
        <w:rPr>
          <w:rFonts w:ascii="標楷體" w:eastAsia="標楷體" w:hAnsi="標楷體" w:hint="eastAsia"/>
          <w:sz w:val="32"/>
          <w:szCs w:val="32"/>
        </w:rPr>
        <w:t xml:space="preserve">　</w:t>
      </w:r>
      <w:r w:rsidRPr="00AB3F67">
        <w:rPr>
          <w:rFonts w:ascii="標楷體" w:eastAsia="標楷體" w:hAnsi="標楷體" w:hint="eastAsia"/>
          <w:sz w:val="32"/>
          <w:szCs w:val="32"/>
        </w:rPr>
        <w:t xml:space="preserve">條　</w:t>
      </w:r>
      <w:r w:rsidR="008B1447">
        <w:rPr>
          <w:rFonts w:ascii="標楷體" w:eastAsia="標楷體" w:hAnsi="標楷體" w:hint="eastAsia"/>
          <w:sz w:val="32"/>
          <w:szCs w:val="32"/>
        </w:rPr>
        <w:t xml:space="preserve">　</w:t>
      </w:r>
      <w:r w:rsidRPr="00AB3F67">
        <w:rPr>
          <w:rFonts w:ascii="標楷體" w:eastAsia="標楷體" w:hAnsi="標楷體" w:hint="eastAsia"/>
          <w:sz w:val="32"/>
          <w:szCs w:val="32"/>
        </w:rPr>
        <w:t>本自治條例所稱道路管理機關如下：</w:t>
      </w:r>
    </w:p>
    <w:p w:rsidR="00AB3F67" w:rsidRPr="00AB3F67" w:rsidRDefault="00AB3F67" w:rsidP="008B1447">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一、縣道：本府。</w:t>
      </w:r>
    </w:p>
    <w:p w:rsidR="00AB3F67" w:rsidRPr="00AB3F67" w:rsidRDefault="00AB3F67" w:rsidP="008B1447">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二、鄉道：本府。</w:t>
      </w:r>
    </w:p>
    <w:p w:rsidR="00AB3F67" w:rsidRPr="00AB3F67" w:rsidRDefault="00AB3F67" w:rsidP="008B1447">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三、市區道路：鄉（鎮、市）公所。</w:t>
      </w:r>
    </w:p>
    <w:p w:rsidR="00AB3F67" w:rsidRPr="00AB3F67" w:rsidRDefault="00AB3F67" w:rsidP="008B1447">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四、村里道路（產業道路、農路、巷道）：鄉（鎮、市）公所。</w:t>
      </w:r>
    </w:p>
    <w:p w:rsidR="00AB3F67" w:rsidRPr="00AB3F67" w:rsidRDefault="00AB3F67" w:rsidP="008B1447">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五、本府管理之水防道路：本府。</w:t>
      </w:r>
    </w:p>
    <w:p w:rsidR="00AB3F67" w:rsidRPr="00AB3F67" w:rsidRDefault="00AB3F67" w:rsidP="008B1447">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六、重劃區內農路：本府。</w:t>
      </w:r>
    </w:p>
    <w:p w:rsidR="00AB3F67" w:rsidRPr="00AB3F67" w:rsidRDefault="00AB3F67" w:rsidP="008B1447">
      <w:pPr>
        <w:kinsoku w:val="0"/>
        <w:overflowPunct w:val="0"/>
        <w:ind w:leftChars="670" w:left="1608" w:firstLineChars="204" w:firstLine="653"/>
        <w:rPr>
          <w:rFonts w:ascii="標楷體" w:eastAsia="標楷體" w:hAnsi="標楷體" w:hint="eastAsia"/>
          <w:sz w:val="32"/>
          <w:szCs w:val="32"/>
        </w:rPr>
      </w:pPr>
      <w:r w:rsidRPr="00AB3F67">
        <w:rPr>
          <w:rFonts w:ascii="標楷體" w:eastAsia="標楷體" w:hAnsi="標楷體" w:hint="eastAsia"/>
          <w:sz w:val="32"/>
          <w:szCs w:val="32"/>
        </w:rPr>
        <w:t>前項各款協辦機關為南投縣政府警察局。</w:t>
      </w:r>
    </w:p>
    <w:p w:rsidR="00AB3F67" w:rsidRPr="00AB3F67" w:rsidRDefault="00AB3F67" w:rsidP="008B1447">
      <w:pPr>
        <w:kinsoku w:val="0"/>
        <w:overflowPunct w:val="0"/>
        <w:ind w:left="1600" w:hangingChars="500" w:hanging="1600"/>
        <w:rPr>
          <w:rFonts w:ascii="標楷體" w:eastAsia="標楷體" w:hAnsi="標楷體" w:hint="eastAsia"/>
          <w:sz w:val="32"/>
          <w:szCs w:val="32"/>
        </w:rPr>
      </w:pPr>
      <w:r w:rsidRPr="00AB3F67">
        <w:rPr>
          <w:rFonts w:ascii="標楷體" w:eastAsia="標楷體" w:hAnsi="標楷體" w:hint="eastAsia"/>
          <w:sz w:val="32"/>
          <w:szCs w:val="32"/>
        </w:rPr>
        <w:t>第</w:t>
      </w:r>
      <w:r w:rsidR="008B1447">
        <w:rPr>
          <w:rFonts w:ascii="標楷體" w:eastAsia="標楷體" w:hAnsi="標楷體" w:hint="eastAsia"/>
          <w:sz w:val="32"/>
          <w:szCs w:val="32"/>
        </w:rPr>
        <w:t xml:space="preserve">　</w:t>
      </w:r>
      <w:r w:rsidRPr="00AB3F67">
        <w:rPr>
          <w:rFonts w:ascii="標楷體" w:eastAsia="標楷體" w:hAnsi="標楷體" w:hint="eastAsia"/>
          <w:sz w:val="32"/>
          <w:szCs w:val="32"/>
        </w:rPr>
        <w:t>四</w:t>
      </w:r>
      <w:r w:rsidR="008B1447">
        <w:rPr>
          <w:rFonts w:ascii="標楷體" w:eastAsia="標楷體" w:hAnsi="標楷體" w:hint="eastAsia"/>
          <w:sz w:val="32"/>
          <w:szCs w:val="32"/>
        </w:rPr>
        <w:t xml:space="preserve">　</w:t>
      </w:r>
      <w:r w:rsidRPr="00AB3F67">
        <w:rPr>
          <w:rFonts w:ascii="標楷體" w:eastAsia="標楷體" w:hAnsi="標楷體" w:hint="eastAsia"/>
          <w:sz w:val="32"/>
          <w:szCs w:val="32"/>
        </w:rPr>
        <w:t xml:space="preserve">條　</w:t>
      </w:r>
      <w:r w:rsidR="008B1447">
        <w:rPr>
          <w:rFonts w:ascii="標楷體" w:eastAsia="標楷體" w:hAnsi="標楷體" w:hint="eastAsia"/>
          <w:sz w:val="32"/>
          <w:szCs w:val="32"/>
        </w:rPr>
        <w:t xml:space="preserve">　</w:t>
      </w:r>
      <w:r w:rsidRPr="00AB3F67">
        <w:rPr>
          <w:rFonts w:ascii="標楷體" w:eastAsia="標楷體" w:hAnsi="標楷體" w:hint="eastAsia"/>
          <w:sz w:val="32"/>
          <w:szCs w:val="32"/>
        </w:rPr>
        <w:t>本自治條例所稱挖掘道路，係指在本縣行政區</w:t>
      </w:r>
      <w:r w:rsidRPr="00AB3F67">
        <w:rPr>
          <w:rFonts w:ascii="標楷體" w:eastAsia="標楷體" w:hAnsi="標楷體" w:hint="eastAsia"/>
          <w:sz w:val="32"/>
          <w:szCs w:val="32"/>
        </w:rPr>
        <w:lastRenderedPageBreak/>
        <w:t>域內道路，因新設、拆遷，換 (修) 裝管線及其他用途需挖掘道路者。但國道、省道不在此限。</w:t>
      </w:r>
    </w:p>
    <w:p w:rsidR="00AB3F67" w:rsidRPr="00AB3F67" w:rsidRDefault="00AB3F67" w:rsidP="008B1447">
      <w:pPr>
        <w:kinsoku w:val="0"/>
        <w:overflowPunct w:val="0"/>
        <w:ind w:left="1600" w:hangingChars="500" w:hanging="1600"/>
        <w:rPr>
          <w:rFonts w:ascii="標楷體" w:eastAsia="標楷體" w:hAnsi="標楷體" w:hint="eastAsia"/>
          <w:sz w:val="32"/>
          <w:szCs w:val="32"/>
        </w:rPr>
      </w:pPr>
      <w:r w:rsidRPr="00AB3F67">
        <w:rPr>
          <w:rFonts w:ascii="標楷體" w:eastAsia="標楷體" w:hAnsi="標楷體" w:hint="eastAsia"/>
          <w:sz w:val="32"/>
          <w:szCs w:val="32"/>
        </w:rPr>
        <w:t>第</w:t>
      </w:r>
      <w:r w:rsidR="008B1447">
        <w:rPr>
          <w:rFonts w:ascii="標楷體" w:eastAsia="標楷體" w:hAnsi="標楷體" w:hint="eastAsia"/>
          <w:sz w:val="32"/>
          <w:szCs w:val="32"/>
        </w:rPr>
        <w:t xml:space="preserve">　</w:t>
      </w:r>
      <w:r w:rsidRPr="00AB3F67">
        <w:rPr>
          <w:rFonts w:ascii="標楷體" w:eastAsia="標楷體" w:hAnsi="標楷體" w:hint="eastAsia"/>
          <w:sz w:val="32"/>
          <w:szCs w:val="32"/>
        </w:rPr>
        <w:t>五</w:t>
      </w:r>
      <w:r w:rsidR="008B1447">
        <w:rPr>
          <w:rFonts w:ascii="標楷體" w:eastAsia="標楷體" w:hAnsi="標楷體" w:hint="eastAsia"/>
          <w:sz w:val="32"/>
          <w:szCs w:val="32"/>
        </w:rPr>
        <w:t xml:space="preserve">　</w:t>
      </w:r>
      <w:r w:rsidRPr="00AB3F67">
        <w:rPr>
          <w:rFonts w:ascii="標楷體" w:eastAsia="標楷體" w:hAnsi="標楷體" w:hint="eastAsia"/>
          <w:sz w:val="32"/>
          <w:szCs w:val="32"/>
        </w:rPr>
        <w:t>條</w:t>
      </w:r>
      <w:r w:rsidR="008B1447">
        <w:rPr>
          <w:rFonts w:ascii="標楷體" w:eastAsia="標楷體" w:hAnsi="標楷體" w:hint="eastAsia"/>
          <w:sz w:val="32"/>
          <w:szCs w:val="32"/>
        </w:rPr>
        <w:t xml:space="preserve">　</w:t>
      </w:r>
      <w:r w:rsidRPr="00AB3F67">
        <w:rPr>
          <w:rFonts w:ascii="標楷體" w:eastAsia="標楷體" w:hAnsi="標楷體" w:hint="eastAsia"/>
          <w:sz w:val="32"/>
          <w:szCs w:val="32"/>
        </w:rPr>
        <w:t xml:space="preserve">　申請挖掘道路埋設各種管線工程時，應先填具申請書，向道路管理機關提出申請。申請挖掘道路埋設管線者（以下簡稱申請人）申請道路挖掘許可，應檢具下列書件：</w:t>
      </w:r>
    </w:p>
    <w:p w:rsidR="00AB3F67" w:rsidRPr="00AB3F67" w:rsidRDefault="00AB3F67" w:rsidP="008B1447">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一、申請書。</w:t>
      </w:r>
    </w:p>
    <w:p w:rsidR="00AB3F67" w:rsidRPr="00AB3F67" w:rsidRDefault="00AB3F67" w:rsidP="008B1447">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二、工程計畫書。</w:t>
      </w:r>
    </w:p>
    <w:p w:rsidR="00AB3F67" w:rsidRPr="00AB3F67" w:rsidRDefault="00AB3F67" w:rsidP="008B1447">
      <w:pPr>
        <w:kinsoku w:val="0"/>
        <w:overflowPunct w:val="0"/>
        <w:ind w:leftChars="670" w:left="1608" w:firstLineChars="204" w:firstLine="653"/>
        <w:rPr>
          <w:rFonts w:ascii="標楷體" w:eastAsia="標楷體" w:hAnsi="標楷體" w:hint="eastAsia"/>
          <w:sz w:val="32"/>
          <w:szCs w:val="32"/>
        </w:rPr>
      </w:pPr>
      <w:r w:rsidRPr="00AB3F67">
        <w:rPr>
          <w:rFonts w:ascii="標楷體" w:eastAsia="標楷體" w:hAnsi="標楷體" w:hint="eastAsia"/>
          <w:sz w:val="32"/>
          <w:szCs w:val="32"/>
        </w:rPr>
        <w:t>前項第二款工程計畫書應包括：</w:t>
      </w:r>
    </w:p>
    <w:p w:rsidR="00AB3F67" w:rsidRPr="00AB3F67" w:rsidRDefault="00AB3F67" w:rsidP="008B1447">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一、計畫概要：工期、管線類型、規格、數量、使用機械設備、種類、施工及管理方法。</w:t>
      </w:r>
    </w:p>
    <w:p w:rsidR="00AB3F67" w:rsidRPr="00AB3F67" w:rsidRDefault="00AB3F67" w:rsidP="008B1447">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二、施工範圍平面位置圖，</w:t>
      </w:r>
      <w:proofErr w:type="gramStart"/>
      <w:r w:rsidRPr="00AB3F67">
        <w:rPr>
          <w:rFonts w:ascii="標楷體" w:eastAsia="標楷體" w:hAnsi="標楷體" w:hint="eastAsia"/>
          <w:sz w:val="32"/>
          <w:szCs w:val="32"/>
        </w:rPr>
        <w:t>圖檔含</w:t>
      </w:r>
      <w:proofErr w:type="gramEnd"/>
      <w:r w:rsidRPr="00AB3F67">
        <w:rPr>
          <w:rFonts w:ascii="標楷體" w:eastAsia="標楷體" w:hAnsi="標楷體" w:hint="eastAsia"/>
          <w:sz w:val="32"/>
          <w:szCs w:val="32"/>
        </w:rPr>
        <w:t>TWD97</w:t>
      </w:r>
      <w:proofErr w:type="gramStart"/>
      <w:r w:rsidRPr="00AB3F67">
        <w:rPr>
          <w:rFonts w:ascii="標楷體" w:eastAsia="標楷體" w:hAnsi="標楷體" w:hint="eastAsia"/>
          <w:sz w:val="32"/>
          <w:szCs w:val="32"/>
        </w:rPr>
        <w:t>坐標系統坐標</w:t>
      </w:r>
      <w:proofErr w:type="gramEnd"/>
      <w:r w:rsidRPr="00AB3F67">
        <w:rPr>
          <w:rFonts w:ascii="標楷體" w:eastAsia="標楷體" w:hAnsi="標楷體" w:hint="eastAsia"/>
          <w:sz w:val="32"/>
          <w:szCs w:val="32"/>
        </w:rPr>
        <w:t>。</w:t>
      </w:r>
    </w:p>
    <w:p w:rsidR="00AB3F67" w:rsidRPr="00AB3F67" w:rsidRDefault="00AB3F67" w:rsidP="008B1447">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 xml:space="preserve">三、管線埋設平面圖及標準斷面圖。 </w:t>
      </w:r>
    </w:p>
    <w:p w:rsidR="00AB3F67" w:rsidRPr="00AB3F67" w:rsidRDefault="00AB3F67" w:rsidP="008B1447">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四、工程進度表：預定開工、竣工日期及工程進度表。</w:t>
      </w:r>
    </w:p>
    <w:p w:rsidR="00AB3F67" w:rsidRPr="00AB3F67" w:rsidRDefault="00AB3F67" w:rsidP="008B1447">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五、交通維持計畫。</w:t>
      </w:r>
    </w:p>
    <w:p w:rsidR="00AB3F67" w:rsidRPr="00AB3F67" w:rsidRDefault="00AB3F67" w:rsidP="008B1447">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六、環境</w:t>
      </w:r>
      <w:proofErr w:type="gramStart"/>
      <w:r w:rsidRPr="00AB3F67">
        <w:rPr>
          <w:rFonts w:ascii="標楷體" w:eastAsia="標楷體" w:hAnsi="標楷體" w:hint="eastAsia"/>
          <w:sz w:val="32"/>
          <w:szCs w:val="32"/>
        </w:rPr>
        <w:t>清潔計晝</w:t>
      </w:r>
      <w:proofErr w:type="gramEnd"/>
      <w:r w:rsidRPr="00AB3F67">
        <w:rPr>
          <w:rFonts w:ascii="標楷體" w:eastAsia="標楷體" w:hAnsi="標楷體" w:hint="eastAsia"/>
          <w:sz w:val="32"/>
          <w:szCs w:val="32"/>
        </w:rPr>
        <w:t>。</w:t>
      </w:r>
    </w:p>
    <w:p w:rsidR="00AB3F67" w:rsidRPr="00AB3F67" w:rsidRDefault="00AB3F67" w:rsidP="008B1447">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lastRenderedPageBreak/>
        <w:t>七、其他經主管機關指定之文件。</w:t>
      </w:r>
    </w:p>
    <w:p w:rsidR="00AB3F67" w:rsidRPr="00AB3F67" w:rsidRDefault="00AB3F67" w:rsidP="008B1447">
      <w:pPr>
        <w:kinsoku w:val="0"/>
        <w:overflowPunct w:val="0"/>
        <w:ind w:leftChars="670" w:left="1608" w:firstLineChars="204" w:firstLine="653"/>
        <w:rPr>
          <w:rFonts w:ascii="標楷體" w:eastAsia="標楷體" w:hAnsi="標楷體" w:hint="eastAsia"/>
          <w:sz w:val="32"/>
          <w:szCs w:val="32"/>
        </w:rPr>
      </w:pPr>
      <w:r w:rsidRPr="00AB3F67">
        <w:rPr>
          <w:rFonts w:ascii="標楷體" w:eastAsia="標楷體" w:hAnsi="標楷體" w:hint="eastAsia"/>
          <w:sz w:val="32"/>
          <w:szCs w:val="32"/>
        </w:rPr>
        <w:t>前項第五款交通維持計畫送審原則由主管機關另定之。</w:t>
      </w:r>
    </w:p>
    <w:p w:rsidR="00AB3F67" w:rsidRPr="00AB3F67" w:rsidRDefault="00AB3F67" w:rsidP="008B1447">
      <w:pPr>
        <w:kinsoku w:val="0"/>
        <w:overflowPunct w:val="0"/>
        <w:ind w:leftChars="670" w:left="1608" w:firstLineChars="204" w:firstLine="653"/>
        <w:rPr>
          <w:rFonts w:ascii="標楷體" w:eastAsia="標楷體" w:hAnsi="標楷體" w:hint="eastAsia"/>
          <w:sz w:val="32"/>
          <w:szCs w:val="32"/>
        </w:rPr>
      </w:pPr>
      <w:r w:rsidRPr="00AB3F67">
        <w:rPr>
          <w:rFonts w:ascii="標楷體" w:eastAsia="標楷體" w:hAnsi="標楷體" w:hint="eastAsia"/>
          <w:sz w:val="32"/>
          <w:szCs w:val="32"/>
        </w:rPr>
        <w:t>申請人提出第一項申請時，應使用南投縣公共管線道路資訊網現用之基本底圖進行規劃設計工程計畫書，及利用公共管線道路資訊網輸入道路挖掘相關資料，並以電子</w:t>
      </w:r>
      <w:proofErr w:type="gramStart"/>
      <w:r w:rsidRPr="00AB3F67">
        <w:rPr>
          <w:rFonts w:ascii="標楷體" w:eastAsia="標楷體" w:hAnsi="標楷體" w:hint="eastAsia"/>
          <w:sz w:val="32"/>
          <w:szCs w:val="32"/>
        </w:rPr>
        <w:t>檔</w:t>
      </w:r>
      <w:proofErr w:type="gramEnd"/>
      <w:r w:rsidRPr="00AB3F67">
        <w:rPr>
          <w:rFonts w:ascii="標楷體" w:eastAsia="標楷體" w:hAnsi="標楷體" w:hint="eastAsia"/>
          <w:sz w:val="32"/>
          <w:szCs w:val="32"/>
        </w:rPr>
        <w:t>型式上傳提供第二項工程計畫書規定之文件。</w:t>
      </w:r>
    </w:p>
    <w:p w:rsidR="00AB3F67" w:rsidRPr="00AB3F67" w:rsidRDefault="00AB3F67" w:rsidP="008B1447">
      <w:pPr>
        <w:kinsoku w:val="0"/>
        <w:overflowPunct w:val="0"/>
        <w:ind w:leftChars="670" w:left="1608" w:firstLineChars="204" w:firstLine="653"/>
        <w:rPr>
          <w:rFonts w:ascii="標楷體" w:eastAsia="標楷體" w:hAnsi="標楷體" w:hint="eastAsia"/>
          <w:sz w:val="32"/>
          <w:szCs w:val="32"/>
        </w:rPr>
      </w:pPr>
      <w:r w:rsidRPr="00AB3F67">
        <w:rPr>
          <w:rFonts w:ascii="標楷體" w:eastAsia="標楷體" w:hAnsi="標楷體" w:hint="eastAsia"/>
          <w:sz w:val="32"/>
          <w:szCs w:val="32"/>
        </w:rPr>
        <w:t>申請人如有下列情事之</w:t>
      </w:r>
      <w:proofErr w:type="gramStart"/>
      <w:r w:rsidRPr="00AB3F67">
        <w:rPr>
          <w:rFonts w:ascii="標楷體" w:eastAsia="標楷體" w:hAnsi="標楷體" w:hint="eastAsia"/>
          <w:sz w:val="32"/>
          <w:szCs w:val="32"/>
        </w:rPr>
        <w:t>一</w:t>
      </w:r>
      <w:proofErr w:type="gramEnd"/>
      <w:r w:rsidRPr="00AB3F67">
        <w:rPr>
          <w:rFonts w:ascii="標楷體" w:eastAsia="標楷體" w:hAnsi="標楷體" w:hint="eastAsia"/>
          <w:sz w:val="32"/>
          <w:szCs w:val="32"/>
        </w:rPr>
        <w:t>者，道路管理機關得不受理其另案之申請：</w:t>
      </w:r>
    </w:p>
    <w:p w:rsidR="00AB3F67" w:rsidRPr="00AB3F67" w:rsidRDefault="00AB3F67" w:rsidP="008B1447">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一、違反本自治條例規定，經道路管理機關限期改善仍未改善達二次以上。</w:t>
      </w:r>
    </w:p>
    <w:p w:rsidR="00AB3F67" w:rsidRPr="00AB3F67" w:rsidRDefault="00AB3F67" w:rsidP="008B1447">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二、未依本自治條例繳納各項費用。</w:t>
      </w:r>
    </w:p>
    <w:p w:rsidR="00AB3F67" w:rsidRPr="00AB3F67" w:rsidRDefault="00AB3F67" w:rsidP="008B1447">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三、未依本自治條例規定負擔賠償責任。</w:t>
      </w:r>
    </w:p>
    <w:p w:rsidR="00AB3F67" w:rsidRPr="00AB3F67" w:rsidRDefault="00AB3F67" w:rsidP="008B1447">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四、其他經主管機關認定有重大違法事項。</w:t>
      </w:r>
    </w:p>
    <w:p w:rsidR="00AB3F67" w:rsidRPr="00AB3F67" w:rsidRDefault="00AB3F67" w:rsidP="008B1447">
      <w:pPr>
        <w:kinsoku w:val="0"/>
        <w:overflowPunct w:val="0"/>
        <w:ind w:leftChars="670" w:left="1608" w:firstLineChars="204" w:firstLine="653"/>
        <w:rPr>
          <w:rFonts w:ascii="標楷體" w:eastAsia="標楷體" w:hAnsi="標楷體" w:hint="eastAsia"/>
          <w:sz w:val="32"/>
          <w:szCs w:val="32"/>
        </w:rPr>
      </w:pPr>
      <w:r w:rsidRPr="00AB3F67">
        <w:rPr>
          <w:rFonts w:ascii="標楷體" w:eastAsia="標楷體" w:hAnsi="標楷體" w:hint="eastAsia"/>
          <w:sz w:val="32"/>
          <w:szCs w:val="32"/>
        </w:rPr>
        <w:t>申請人繳納挖掘道路路面修復費，經道路管理機關許可後始得施工。</w:t>
      </w:r>
    </w:p>
    <w:p w:rsidR="00AB3F67" w:rsidRPr="00AB3F67" w:rsidRDefault="00AB3F67" w:rsidP="008B1447">
      <w:pPr>
        <w:kinsoku w:val="0"/>
        <w:overflowPunct w:val="0"/>
        <w:ind w:leftChars="670" w:left="1608" w:firstLineChars="204" w:firstLine="653"/>
        <w:rPr>
          <w:rFonts w:ascii="標楷體" w:eastAsia="標楷體" w:hAnsi="標楷體" w:hint="eastAsia"/>
          <w:sz w:val="32"/>
          <w:szCs w:val="32"/>
        </w:rPr>
      </w:pPr>
      <w:r w:rsidRPr="00AB3F67">
        <w:rPr>
          <w:rFonts w:ascii="標楷體" w:eastAsia="標楷體" w:hAnsi="標楷體" w:hint="eastAsia"/>
          <w:sz w:val="32"/>
          <w:szCs w:val="32"/>
        </w:rPr>
        <w:t>道路管理機關應於受理第一項申請之次日起五日內核定之。需補正者，自完成補正之次日起算。</w:t>
      </w:r>
    </w:p>
    <w:p w:rsidR="00AB3F67" w:rsidRPr="00AB3F67" w:rsidRDefault="00AB3F67" w:rsidP="008B1447">
      <w:pPr>
        <w:kinsoku w:val="0"/>
        <w:overflowPunct w:val="0"/>
        <w:ind w:left="1600" w:hangingChars="500" w:hanging="1600"/>
        <w:rPr>
          <w:rFonts w:ascii="標楷體" w:eastAsia="標楷體" w:hAnsi="標楷體" w:hint="eastAsia"/>
          <w:sz w:val="32"/>
          <w:szCs w:val="32"/>
        </w:rPr>
      </w:pPr>
      <w:r w:rsidRPr="00AB3F67">
        <w:rPr>
          <w:rFonts w:ascii="標楷體" w:eastAsia="標楷體" w:hAnsi="標楷體" w:hint="eastAsia"/>
          <w:sz w:val="32"/>
          <w:szCs w:val="32"/>
        </w:rPr>
        <w:lastRenderedPageBreak/>
        <w:t>第</w:t>
      </w:r>
      <w:r w:rsidR="008B1447">
        <w:rPr>
          <w:rFonts w:ascii="標楷體" w:eastAsia="標楷體" w:hAnsi="標楷體" w:hint="eastAsia"/>
          <w:sz w:val="32"/>
          <w:szCs w:val="32"/>
        </w:rPr>
        <w:t xml:space="preserve">　</w:t>
      </w:r>
      <w:r w:rsidRPr="00AB3F67">
        <w:rPr>
          <w:rFonts w:ascii="標楷體" w:eastAsia="標楷體" w:hAnsi="標楷體" w:hint="eastAsia"/>
          <w:sz w:val="32"/>
          <w:szCs w:val="32"/>
        </w:rPr>
        <w:t>六</w:t>
      </w:r>
      <w:r w:rsidR="008B1447">
        <w:rPr>
          <w:rFonts w:ascii="標楷體" w:eastAsia="標楷體" w:hAnsi="標楷體" w:hint="eastAsia"/>
          <w:sz w:val="32"/>
          <w:szCs w:val="32"/>
        </w:rPr>
        <w:t xml:space="preserve">　</w:t>
      </w:r>
      <w:r w:rsidRPr="00AB3F67">
        <w:rPr>
          <w:rFonts w:ascii="標楷體" w:eastAsia="標楷體" w:hAnsi="標楷體" w:hint="eastAsia"/>
          <w:sz w:val="32"/>
          <w:szCs w:val="32"/>
        </w:rPr>
        <w:t>條</w:t>
      </w:r>
      <w:r w:rsidR="008B1447">
        <w:rPr>
          <w:rFonts w:ascii="標楷體" w:eastAsia="標楷體" w:hAnsi="標楷體" w:hint="eastAsia"/>
          <w:sz w:val="32"/>
          <w:szCs w:val="32"/>
        </w:rPr>
        <w:t xml:space="preserve">　</w:t>
      </w:r>
      <w:r w:rsidRPr="00AB3F67">
        <w:rPr>
          <w:rFonts w:ascii="標楷體" w:eastAsia="標楷體" w:hAnsi="標楷體" w:hint="eastAsia"/>
          <w:sz w:val="32"/>
          <w:szCs w:val="32"/>
        </w:rPr>
        <w:t xml:space="preserve">　申請人於申請道路挖掘前，應先自行蒐集有關資料，勘查地上、地下設施情形。計畫性管線工程或大區域挖掘者，並應</w:t>
      </w:r>
      <w:proofErr w:type="gramStart"/>
      <w:r w:rsidRPr="00AB3F67">
        <w:rPr>
          <w:rFonts w:ascii="標楷體" w:eastAsia="標楷體" w:hAnsi="標楷體" w:hint="eastAsia"/>
          <w:sz w:val="32"/>
          <w:szCs w:val="32"/>
        </w:rPr>
        <w:t>檢附各相關單位</w:t>
      </w:r>
      <w:proofErr w:type="gramEnd"/>
      <w:r w:rsidRPr="00AB3F67">
        <w:rPr>
          <w:rFonts w:ascii="標楷體" w:eastAsia="標楷體" w:hAnsi="標楷體" w:hint="eastAsia"/>
          <w:sz w:val="32"/>
          <w:szCs w:val="32"/>
        </w:rPr>
        <w:t>會</w:t>
      </w:r>
      <w:proofErr w:type="gramStart"/>
      <w:r w:rsidRPr="00AB3F67">
        <w:rPr>
          <w:rFonts w:ascii="標楷體" w:eastAsia="標楷體" w:hAnsi="標楷體" w:hint="eastAsia"/>
          <w:sz w:val="32"/>
          <w:szCs w:val="32"/>
        </w:rPr>
        <w:t>勘</w:t>
      </w:r>
      <w:proofErr w:type="gramEnd"/>
      <w:r w:rsidRPr="00AB3F67">
        <w:rPr>
          <w:rFonts w:ascii="標楷體" w:eastAsia="標楷體" w:hAnsi="標楷體" w:hint="eastAsia"/>
          <w:sz w:val="32"/>
          <w:szCs w:val="32"/>
        </w:rPr>
        <w:t>紀錄，做為施工之</w:t>
      </w:r>
      <w:proofErr w:type="gramStart"/>
      <w:r w:rsidRPr="00AB3F67">
        <w:rPr>
          <w:rFonts w:ascii="標楷體" w:eastAsia="標楷體" w:hAnsi="標楷體" w:hint="eastAsia"/>
          <w:sz w:val="32"/>
          <w:szCs w:val="32"/>
        </w:rPr>
        <w:t>重要參據</w:t>
      </w:r>
      <w:proofErr w:type="gramEnd"/>
      <w:r w:rsidRPr="00AB3F67">
        <w:rPr>
          <w:rFonts w:ascii="標楷體" w:eastAsia="標楷體" w:hAnsi="標楷體" w:hint="eastAsia"/>
          <w:sz w:val="32"/>
          <w:szCs w:val="32"/>
        </w:rPr>
        <w:t>。</w:t>
      </w:r>
    </w:p>
    <w:p w:rsidR="00AB3F67" w:rsidRPr="00AB3F67" w:rsidRDefault="00AB3F67" w:rsidP="008B1447">
      <w:pPr>
        <w:kinsoku w:val="0"/>
        <w:overflowPunct w:val="0"/>
        <w:ind w:leftChars="670" w:left="1608" w:firstLineChars="204" w:firstLine="653"/>
        <w:rPr>
          <w:rFonts w:ascii="標楷體" w:eastAsia="標楷體" w:hAnsi="標楷體" w:hint="eastAsia"/>
          <w:sz w:val="32"/>
          <w:szCs w:val="32"/>
        </w:rPr>
      </w:pPr>
      <w:r w:rsidRPr="00AB3F67">
        <w:rPr>
          <w:rFonts w:ascii="標楷體" w:eastAsia="標楷體" w:hAnsi="標楷體" w:hint="eastAsia"/>
          <w:sz w:val="32"/>
          <w:szCs w:val="32"/>
        </w:rPr>
        <w:t>申請道路挖掘，除工程特殊且有連貫性之必要者外，每申請案件以一條道路為限。</w:t>
      </w:r>
    </w:p>
    <w:p w:rsidR="00AB3F67" w:rsidRPr="00AB3F67" w:rsidRDefault="00AB3F67" w:rsidP="008B1447">
      <w:pPr>
        <w:kinsoku w:val="0"/>
        <w:overflowPunct w:val="0"/>
        <w:ind w:leftChars="670" w:left="1608" w:firstLineChars="204" w:firstLine="653"/>
        <w:rPr>
          <w:rFonts w:ascii="標楷體" w:eastAsia="標楷體" w:hAnsi="標楷體" w:hint="eastAsia"/>
          <w:sz w:val="32"/>
          <w:szCs w:val="32"/>
        </w:rPr>
      </w:pPr>
      <w:r w:rsidRPr="00AB3F67">
        <w:rPr>
          <w:rFonts w:ascii="標楷體" w:eastAsia="標楷體" w:hAnsi="標楷體" w:hint="eastAsia"/>
          <w:sz w:val="32"/>
          <w:szCs w:val="32"/>
        </w:rPr>
        <w:t>申請挖掘同一道路全線應以一次申請為原則。但在市區或交通繁忙路段申請挖掘長度超過三百公尺或在郊區申請挖掘長度超過五百公尺者，道路管理機關得分段核定施工期限，且先挖掘路段應完成</w:t>
      </w:r>
      <w:proofErr w:type="gramStart"/>
      <w:r w:rsidRPr="00AB3F67">
        <w:rPr>
          <w:rFonts w:ascii="標楷體" w:eastAsia="標楷體" w:hAnsi="標楷體" w:hint="eastAsia"/>
          <w:sz w:val="32"/>
          <w:szCs w:val="32"/>
        </w:rPr>
        <w:t>回填及路面</w:t>
      </w:r>
      <w:proofErr w:type="gramEnd"/>
      <w:r w:rsidRPr="00AB3F67">
        <w:rPr>
          <w:rFonts w:ascii="標楷體" w:eastAsia="標楷體" w:hAnsi="標楷體" w:hint="eastAsia"/>
          <w:sz w:val="32"/>
          <w:szCs w:val="32"/>
        </w:rPr>
        <w:t>修復作業並經道路管理機關勘查認可後，始得進行次一路段之挖掘。</w:t>
      </w:r>
    </w:p>
    <w:p w:rsidR="00AB3F67" w:rsidRPr="00AB3F67" w:rsidRDefault="00AB3F67" w:rsidP="008B1447">
      <w:pPr>
        <w:kinsoku w:val="0"/>
        <w:overflowPunct w:val="0"/>
        <w:ind w:left="1600" w:hangingChars="500" w:hanging="1600"/>
        <w:rPr>
          <w:rFonts w:ascii="標楷體" w:eastAsia="標楷體" w:hAnsi="標楷體" w:hint="eastAsia"/>
          <w:sz w:val="32"/>
          <w:szCs w:val="32"/>
        </w:rPr>
      </w:pPr>
      <w:r w:rsidRPr="00AB3F67">
        <w:rPr>
          <w:rFonts w:ascii="標楷體" w:eastAsia="標楷體" w:hAnsi="標楷體" w:hint="eastAsia"/>
          <w:sz w:val="32"/>
          <w:szCs w:val="32"/>
        </w:rPr>
        <w:t>第六條之</w:t>
      </w:r>
      <w:proofErr w:type="gramStart"/>
      <w:r w:rsidRPr="00AB3F67">
        <w:rPr>
          <w:rFonts w:ascii="標楷體" w:eastAsia="標楷體" w:hAnsi="標楷體" w:hint="eastAsia"/>
          <w:sz w:val="32"/>
          <w:szCs w:val="32"/>
        </w:rPr>
        <w:t>一</w:t>
      </w:r>
      <w:proofErr w:type="gramEnd"/>
      <w:r w:rsidRPr="00AB3F67">
        <w:rPr>
          <w:rFonts w:ascii="標楷體" w:eastAsia="標楷體" w:hAnsi="標楷體" w:hint="eastAsia"/>
          <w:sz w:val="32"/>
          <w:szCs w:val="32"/>
        </w:rPr>
        <w:t xml:space="preserve">　</w:t>
      </w:r>
      <w:r w:rsidR="008B1447">
        <w:rPr>
          <w:rFonts w:ascii="標楷體" w:eastAsia="標楷體" w:hAnsi="標楷體" w:hint="eastAsia"/>
          <w:sz w:val="32"/>
          <w:szCs w:val="32"/>
        </w:rPr>
        <w:t xml:space="preserve">　</w:t>
      </w:r>
      <w:r w:rsidRPr="00AB3F67">
        <w:rPr>
          <w:rFonts w:ascii="標楷體" w:eastAsia="標楷體" w:hAnsi="標楷體" w:hint="eastAsia"/>
          <w:sz w:val="32"/>
          <w:szCs w:val="32"/>
        </w:rPr>
        <w:t>申請人申請於現有橋梁上附掛任何管線時，須經橋樑管理機關同意後始得為之。</w:t>
      </w:r>
    </w:p>
    <w:p w:rsidR="00AB3F67" w:rsidRPr="00AB3F67" w:rsidRDefault="00AB3F67" w:rsidP="008B1447">
      <w:pPr>
        <w:kinsoku w:val="0"/>
        <w:overflowPunct w:val="0"/>
        <w:ind w:left="1600" w:hangingChars="500" w:hanging="1600"/>
        <w:rPr>
          <w:rFonts w:ascii="標楷體" w:eastAsia="標楷體" w:hAnsi="標楷體" w:hint="eastAsia"/>
          <w:sz w:val="32"/>
          <w:szCs w:val="32"/>
        </w:rPr>
      </w:pPr>
      <w:r w:rsidRPr="00AB3F67">
        <w:rPr>
          <w:rFonts w:ascii="標楷體" w:eastAsia="標楷體" w:hAnsi="標楷體" w:hint="eastAsia"/>
          <w:sz w:val="32"/>
          <w:szCs w:val="32"/>
        </w:rPr>
        <w:t>第</w:t>
      </w:r>
      <w:r w:rsidR="008B1447">
        <w:rPr>
          <w:rFonts w:ascii="標楷體" w:eastAsia="標楷體" w:hAnsi="標楷體" w:hint="eastAsia"/>
          <w:sz w:val="32"/>
          <w:szCs w:val="32"/>
        </w:rPr>
        <w:t xml:space="preserve">　</w:t>
      </w:r>
      <w:r w:rsidRPr="00AB3F67">
        <w:rPr>
          <w:rFonts w:ascii="標楷體" w:eastAsia="標楷體" w:hAnsi="標楷體" w:hint="eastAsia"/>
          <w:sz w:val="32"/>
          <w:szCs w:val="32"/>
        </w:rPr>
        <w:t>七</w:t>
      </w:r>
      <w:r w:rsidR="008B1447">
        <w:rPr>
          <w:rFonts w:ascii="標楷體" w:eastAsia="標楷體" w:hAnsi="標楷體" w:hint="eastAsia"/>
          <w:sz w:val="32"/>
          <w:szCs w:val="32"/>
        </w:rPr>
        <w:t xml:space="preserve">　</w:t>
      </w:r>
      <w:r w:rsidRPr="00AB3F67">
        <w:rPr>
          <w:rFonts w:ascii="標楷體" w:eastAsia="標楷體" w:hAnsi="標楷體" w:hint="eastAsia"/>
          <w:sz w:val="32"/>
          <w:szCs w:val="32"/>
        </w:rPr>
        <w:t xml:space="preserve">條　</w:t>
      </w:r>
      <w:r w:rsidR="008B1447">
        <w:rPr>
          <w:rFonts w:ascii="標楷體" w:eastAsia="標楷體" w:hAnsi="標楷體" w:hint="eastAsia"/>
          <w:sz w:val="32"/>
          <w:szCs w:val="32"/>
        </w:rPr>
        <w:t xml:space="preserve">　</w:t>
      </w:r>
      <w:r w:rsidRPr="00AB3F67">
        <w:rPr>
          <w:rFonts w:ascii="標楷體" w:eastAsia="標楷體" w:hAnsi="標楷體" w:hint="eastAsia"/>
          <w:sz w:val="32"/>
          <w:szCs w:val="32"/>
        </w:rPr>
        <w:t>申請人於道路新開闢、拓寬完成</w:t>
      </w:r>
      <w:proofErr w:type="gramStart"/>
      <w:r w:rsidRPr="00AB3F67">
        <w:rPr>
          <w:rFonts w:ascii="標楷體" w:eastAsia="標楷體" w:hAnsi="標楷體" w:hint="eastAsia"/>
          <w:sz w:val="32"/>
          <w:szCs w:val="32"/>
        </w:rPr>
        <w:t>三</w:t>
      </w:r>
      <w:proofErr w:type="gramEnd"/>
      <w:r w:rsidRPr="00AB3F67">
        <w:rPr>
          <w:rFonts w:ascii="標楷體" w:eastAsia="標楷體" w:hAnsi="標楷體" w:hint="eastAsia"/>
          <w:sz w:val="32"/>
          <w:szCs w:val="32"/>
        </w:rPr>
        <w:t>年內，或翻修改善完成二年內，除有下列各款、第八條或第二十條情形外不得申請挖掘道路：</w:t>
      </w:r>
    </w:p>
    <w:p w:rsidR="00AB3F67" w:rsidRPr="00AB3F67" w:rsidRDefault="00AB3F67" w:rsidP="008B1447">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一、與各級政府重要建設有關之管線工程。</w:t>
      </w:r>
    </w:p>
    <w:p w:rsidR="00AB3F67" w:rsidRPr="00AB3F67" w:rsidRDefault="00AB3F67" w:rsidP="008B1447">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二、軍用管線工程。</w:t>
      </w:r>
    </w:p>
    <w:p w:rsidR="00AB3F67" w:rsidRPr="00AB3F67" w:rsidRDefault="00AB3F67" w:rsidP="008B1447">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lastRenderedPageBreak/>
        <w:t>三、沿該道路直向或橫向至人（手）孔之用戶聯接管線工程及其附帶直向人行道聯接管線工程。</w:t>
      </w:r>
    </w:p>
    <w:p w:rsidR="00AB3F67" w:rsidRPr="00AB3F67" w:rsidRDefault="00AB3F67" w:rsidP="008B1447">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四、道路交通管制設施之有關管線工程。</w:t>
      </w:r>
    </w:p>
    <w:p w:rsidR="00AB3F67" w:rsidRPr="00AB3F67" w:rsidRDefault="00AB3F67" w:rsidP="008B1447">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五、為完成區域性之管線系統，所必需辦理之管線工程。</w:t>
      </w:r>
    </w:p>
    <w:p w:rsidR="00AB3F67" w:rsidRPr="00AB3F67" w:rsidRDefault="00AB3F67" w:rsidP="008B1447">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六、其他經本府核准者。</w:t>
      </w:r>
    </w:p>
    <w:p w:rsidR="00AB3F67" w:rsidRPr="00AB3F67" w:rsidRDefault="00AB3F67" w:rsidP="008B1447">
      <w:pPr>
        <w:kinsoku w:val="0"/>
        <w:overflowPunct w:val="0"/>
        <w:ind w:leftChars="670" w:left="1608" w:firstLineChars="204" w:firstLine="653"/>
        <w:rPr>
          <w:rFonts w:ascii="標楷體" w:eastAsia="標楷體" w:hAnsi="標楷體" w:hint="eastAsia"/>
          <w:sz w:val="32"/>
          <w:szCs w:val="32"/>
        </w:rPr>
      </w:pPr>
      <w:r w:rsidRPr="00AB3F67">
        <w:rPr>
          <w:rFonts w:ascii="標楷體" w:eastAsia="標楷體" w:hAnsi="標楷體" w:hint="eastAsia"/>
          <w:sz w:val="32"/>
          <w:szCs w:val="32"/>
        </w:rPr>
        <w:t>申請人依前項第一款至六款及第二十條申請道路挖掘時，道路管理機關得加倍收取路面修復費。</w:t>
      </w:r>
    </w:p>
    <w:p w:rsidR="00F010A4" w:rsidRPr="00F010A4" w:rsidRDefault="00F010A4" w:rsidP="00F010A4">
      <w:pPr>
        <w:kinsoku w:val="0"/>
        <w:overflowPunct w:val="0"/>
        <w:ind w:left="1600" w:hangingChars="500" w:hanging="1600"/>
        <w:rPr>
          <w:rFonts w:ascii="標楷體" w:eastAsia="標楷體" w:hAnsi="標楷體" w:hint="eastAsia"/>
          <w:sz w:val="32"/>
          <w:szCs w:val="32"/>
        </w:rPr>
      </w:pPr>
      <w:r w:rsidRPr="00F010A4">
        <w:rPr>
          <w:rFonts w:ascii="標楷體" w:eastAsia="標楷體" w:hAnsi="標楷體" w:hint="eastAsia"/>
          <w:sz w:val="32"/>
          <w:szCs w:val="32"/>
        </w:rPr>
        <w:t>第</w:t>
      </w:r>
      <w:r>
        <w:rPr>
          <w:rFonts w:ascii="標楷體" w:eastAsia="標楷體" w:hAnsi="標楷體" w:hint="eastAsia"/>
          <w:sz w:val="32"/>
          <w:szCs w:val="32"/>
        </w:rPr>
        <w:t xml:space="preserve">　八　</w:t>
      </w:r>
      <w:r w:rsidRPr="00F010A4">
        <w:rPr>
          <w:rFonts w:ascii="標楷體" w:eastAsia="標楷體" w:hAnsi="標楷體" w:hint="eastAsia"/>
          <w:sz w:val="32"/>
          <w:szCs w:val="32"/>
        </w:rPr>
        <w:t>條</w:t>
      </w:r>
      <w:r>
        <w:rPr>
          <w:rFonts w:ascii="標楷體" w:eastAsia="標楷體" w:hAnsi="標楷體" w:hint="eastAsia"/>
          <w:sz w:val="32"/>
          <w:szCs w:val="32"/>
        </w:rPr>
        <w:t xml:space="preserve">　　</w:t>
      </w:r>
      <w:r w:rsidRPr="00F010A4">
        <w:rPr>
          <w:rFonts w:ascii="標楷體" w:eastAsia="標楷體" w:hAnsi="標楷體" w:hint="eastAsia"/>
          <w:sz w:val="32"/>
          <w:szCs w:val="32"/>
        </w:rPr>
        <w:t>申請人所埋設之管線，如有妨礙公共設施工程應遷移之。</w:t>
      </w:r>
    </w:p>
    <w:p w:rsidR="00F010A4" w:rsidRDefault="00F010A4" w:rsidP="00F010A4">
      <w:pPr>
        <w:ind w:leftChars="670" w:left="1608" w:firstLineChars="204" w:firstLine="653"/>
        <w:rPr>
          <w:rFonts w:ascii="標楷體" w:eastAsia="標楷體" w:hAnsi="標楷體" w:hint="eastAsia"/>
          <w:sz w:val="32"/>
          <w:szCs w:val="32"/>
        </w:rPr>
      </w:pPr>
      <w:r w:rsidRPr="00F010A4">
        <w:rPr>
          <w:rFonts w:ascii="標楷體" w:eastAsia="標楷體" w:hAnsi="標楷體" w:hint="eastAsia"/>
          <w:sz w:val="32"/>
          <w:szCs w:val="32"/>
        </w:rPr>
        <w:t>前項應遷移所需挖掘之道路超過公共設施工程施工範圍五十公尺者，就超過五十公尺部分應依本自治條例之規定提出申請並繳清路面修復費後始得為之。</w:t>
      </w:r>
    </w:p>
    <w:p w:rsidR="00AB3F67" w:rsidRPr="00AB3F67" w:rsidRDefault="00AB3F67" w:rsidP="00F010A4">
      <w:pPr>
        <w:kinsoku w:val="0"/>
        <w:overflowPunct w:val="0"/>
        <w:ind w:left="1600" w:hangingChars="500" w:hanging="1600"/>
        <w:rPr>
          <w:rFonts w:ascii="標楷體" w:eastAsia="標楷體" w:hAnsi="標楷體" w:hint="eastAsia"/>
          <w:sz w:val="32"/>
          <w:szCs w:val="32"/>
        </w:rPr>
      </w:pPr>
      <w:r w:rsidRPr="00AB3F67">
        <w:rPr>
          <w:rFonts w:ascii="標楷體" w:eastAsia="標楷體" w:hAnsi="標楷體" w:hint="eastAsia"/>
          <w:sz w:val="32"/>
          <w:szCs w:val="32"/>
        </w:rPr>
        <w:t>第</w:t>
      </w:r>
      <w:r w:rsidR="008B1447">
        <w:rPr>
          <w:rFonts w:ascii="標楷體" w:eastAsia="標楷體" w:hAnsi="標楷體" w:hint="eastAsia"/>
          <w:sz w:val="32"/>
          <w:szCs w:val="32"/>
        </w:rPr>
        <w:t xml:space="preserve">　</w:t>
      </w:r>
      <w:r w:rsidRPr="00AB3F67">
        <w:rPr>
          <w:rFonts w:ascii="標楷體" w:eastAsia="標楷體" w:hAnsi="標楷體" w:hint="eastAsia"/>
          <w:sz w:val="32"/>
          <w:szCs w:val="32"/>
        </w:rPr>
        <w:t>九</w:t>
      </w:r>
      <w:r w:rsidR="008B1447">
        <w:rPr>
          <w:rFonts w:ascii="標楷體" w:eastAsia="標楷體" w:hAnsi="標楷體" w:hint="eastAsia"/>
          <w:sz w:val="32"/>
          <w:szCs w:val="32"/>
        </w:rPr>
        <w:t xml:space="preserve">　</w:t>
      </w:r>
      <w:r w:rsidRPr="00AB3F67">
        <w:rPr>
          <w:rFonts w:ascii="標楷體" w:eastAsia="標楷體" w:hAnsi="標楷體" w:hint="eastAsia"/>
          <w:sz w:val="32"/>
          <w:szCs w:val="32"/>
        </w:rPr>
        <w:t xml:space="preserve">條　</w:t>
      </w:r>
      <w:r w:rsidR="008B1447">
        <w:rPr>
          <w:rFonts w:ascii="標楷體" w:eastAsia="標楷體" w:hAnsi="標楷體" w:hint="eastAsia"/>
          <w:sz w:val="32"/>
          <w:szCs w:val="32"/>
        </w:rPr>
        <w:t xml:space="preserve">　</w:t>
      </w:r>
      <w:r w:rsidRPr="00AB3F67">
        <w:rPr>
          <w:rFonts w:ascii="標楷體" w:eastAsia="標楷體" w:hAnsi="標楷體" w:hint="eastAsia"/>
          <w:sz w:val="32"/>
          <w:szCs w:val="32"/>
        </w:rPr>
        <w:t>申請人經許可挖掘道路者，應於許可期限內竣工；因故未能於期限內竣工者，應於許可期限內向道路管理機關申請展期、改期或廢止。</w:t>
      </w:r>
    </w:p>
    <w:p w:rsidR="00AB3F67" w:rsidRPr="00AB3F67" w:rsidRDefault="00AB3F67" w:rsidP="008B1447">
      <w:pPr>
        <w:kinsoku w:val="0"/>
        <w:overflowPunct w:val="0"/>
        <w:ind w:left="1600" w:hangingChars="500" w:hanging="1600"/>
        <w:rPr>
          <w:rFonts w:ascii="標楷體" w:eastAsia="標楷體" w:hAnsi="標楷體" w:hint="eastAsia"/>
          <w:sz w:val="32"/>
          <w:szCs w:val="32"/>
        </w:rPr>
      </w:pPr>
      <w:r w:rsidRPr="00AB3F67">
        <w:rPr>
          <w:rFonts w:ascii="標楷體" w:eastAsia="標楷體" w:hAnsi="標楷體" w:hint="eastAsia"/>
          <w:sz w:val="32"/>
          <w:szCs w:val="32"/>
        </w:rPr>
        <w:t>第</w:t>
      </w:r>
      <w:r w:rsidR="008B1447">
        <w:rPr>
          <w:rFonts w:ascii="標楷體" w:eastAsia="標楷體" w:hAnsi="標楷體" w:hint="eastAsia"/>
          <w:sz w:val="32"/>
          <w:szCs w:val="32"/>
        </w:rPr>
        <w:t xml:space="preserve">　</w:t>
      </w:r>
      <w:r w:rsidRPr="00AB3F67">
        <w:rPr>
          <w:rFonts w:ascii="標楷體" w:eastAsia="標楷體" w:hAnsi="標楷體" w:hint="eastAsia"/>
          <w:sz w:val="32"/>
          <w:szCs w:val="32"/>
        </w:rPr>
        <w:t>十</w:t>
      </w:r>
      <w:r w:rsidR="008B1447">
        <w:rPr>
          <w:rFonts w:ascii="標楷體" w:eastAsia="標楷體" w:hAnsi="標楷體" w:hint="eastAsia"/>
          <w:sz w:val="32"/>
          <w:szCs w:val="32"/>
        </w:rPr>
        <w:t xml:space="preserve">　</w:t>
      </w:r>
      <w:r w:rsidRPr="00AB3F67">
        <w:rPr>
          <w:rFonts w:ascii="標楷體" w:eastAsia="標楷體" w:hAnsi="標楷體" w:hint="eastAsia"/>
          <w:sz w:val="32"/>
          <w:szCs w:val="32"/>
        </w:rPr>
        <w:t xml:space="preserve">條　</w:t>
      </w:r>
      <w:r w:rsidR="008B1447">
        <w:rPr>
          <w:rFonts w:ascii="標楷體" w:eastAsia="標楷體" w:hAnsi="標楷體" w:hint="eastAsia"/>
          <w:sz w:val="32"/>
          <w:szCs w:val="32"/>
        </w:rPr>
        <w:t xml:space="preserve">　</w:t>
      </w:r>
      <w:r w:rsidRPr="00AB3F67">
        <w:rPr>
          <w:rFonts w:ascii="標楷體" w:eastAsia="標楷體" w:hAnsi="標楷體" w:hint="eastAsia"/>
          <w:sz w:val="32"/>
          <w:szCs w:val="32"/>
        </w:rPr>
        <w:t>申請人應於施工前通知村（里）辦公處並經由</w:t>
      </w:r>
      <w:r w:rsidRPr="00AB3F67">
        <w:rPr>
          <w:rFonts w:ascii="標楷體" w:eastAsia="標楷體" w:hAnsi="標楷體" w:hint="eastAsia"/>
          <w:sz w:val="32"/>
          <w:szCs w:val="32"/>
        </w:rPr>
        <w:lastRenderedPageBreak/>
        <w:t>公共管線道路資訊網向道路管理機關申報開工。許可挖掘道路者，應依照許可工程圖說施工；施工中如遇有障礙物，未能按照許可圖說施工時，應隨時聯繫道路管理機關，並應將變更之有關資料報道路管理機關核定。</w:t>
      </w:r>
    </w:p>
    <w:p w:rsidR="00710B03" w:rsidRPr="00F010A4" w:rsidRDefault="00710B03" w:rsidP="00710B03">
      <w:pPr>
        <w:kinsoku w:val="0"/>
        <w:overflowPunct w:val="0"/>
        <w:ind w:left="1600" w:hangingChars="500" w:hanging="1600"/>
        <w:rPr>
          <w:rFonts w:ascii="標楷體" w:eastAsia="標楷體" w:hAnsi="標楷體" w:hint="eastAsia"/>
          <w:sz w:val="32"/>
          <w:szCs w:val="32"/>
        </w:rPr>
      </w:pPr>
      <w:r w:rsidRPr="00F010A4">
        <w:rPr>
          <w:rFonts w:ascii="標楷體" w:eastAsia="標楷體" w:hAnsi="標楷體" w:hint="eastAsia"/>
          <w:sz w:val="32"/>
          <w:szCs w:val="32"/>
        </w:rPr>
        <w:t>第</w:t>
      </w:r>
      <w:r>
        <w:rPr>
          <w:rFonts w:ascii="標楷體" w:eastAsia="標楷體" w:hAnsi="標楷體" w:hint="eastAsia"/>
          <w:sz w:val="32"/>
          <w:szCs w:val="32"/>
        </w:rPr>
        <w:t xml:space="preserve"> 十一 </w:t>
      </w:r>
      <w:r w:rsidRPr="00F010A4">
        <w:rPr>
          <w:rFonts w:ascii="標楷體" w:eastAsia="標楷體" w:hAnsi="標楷體" w:hint="eastAsia"/>
          <w:sz w:val="32"/>
          <w:szCs w:val="32"/>
        </w:rPr>
        <w:t>條</w:t>
      </w:r>
      <w:r>
        <w:rPr>
          <w:rFonts w:ascii="標楷體" w:eastAsia="標楷體" w:hAnsi="標楷體" w:hint="eastAsia"/>
          <w:sz w:val="32"/>
          <w:szCs w:val="32"/>
        </w:rPr>
        <w:t xml:space="preserve">　　</w:t>
      </w:r>
      <w:r w:rsidRPr="00F010A4">
        <w:rPr>
          <w:rFonts w:ascii="標楷體" w:eastAsia="標楷體" w:hAnsi="標楷體" w:hint="eastAsia"/>
          <w:sz w:val="32"/>
          <w:szCs w:val="32"/>
        </w:rPr>
        <w:t>挖掘道路工程施工中，道路管理機關得隨時派員勘查施工品質、安全措施及交通安全管制設施等事宜，經發現缺失者，即通知申請人限期改善。</w:t>
      </w:r>
    </w:p>
    <w:p w:rsidR="00710B03" w:rsidRPr="00F010A4" w:rsidRDefault="00710B03" w:rsidP="00710B03">
      <w:pPr>
        <w:ind w:leftChars="670" w:left="1608" w:firstLineChars="204" w:firstLine="653"/>
        <w:rPr>
          <w:rFonts w:ascii="標楷體" w:eastAsia="標楷體" w:hAnsi="標楷體"/>
          <w:sz w:val="32"/>
          <w:szCs w:val="32"/>
        </w:rPr>
      </w:pPr>
      <w:r w:rsidRPr="00F010A4">
        <w:rPr>
          <w:rFonts w:ascii="標楷體" w:eastAsia="標楷體" w:hAnsi="標楷體" w:hint="eastAsia"/>
          <w:sz w:val="32"/>
          <w:szCs w:val="32"/>
        </w:rPr>
        <w:t>前項工程竣工後，申請人應於七日內將挖掘寬度、深度、回</w:t>
      </w:r>
      <w:proofErr w:type="gramStart"/>
      <w:r w:rsidRPr="00F010A4">
        <w:rPr>
          <w:rFonts w:ascii="標楷體" w:eastAsia="標楷體" w:hAnsi="標楷體" w:hint="eastAsia"/>
          <w:sz w:val="32"/>
          <w:szCs w:val="32"/>
        </w:rPr>
        <w:t>填粒料</w:t>
      </w:r>
      <w:proofErr w:type="gramEnd"/>
      <w:r w:rsidRPr="00F010A4">
        <w:rPr>
          <w:rFonts w:ascii="標楷體" w:eastAsia="標楷體" w:hAnsi="標楷體" w:hint="eastAsia"/>
          <w:sz w:val="32"/>
          <w:szCs w:val="32"/>
        </w:rPr>
        <w:t>、分層壓實及施工安全防護設施等施工作業過程照片函送道路管理機關備查。</w:t>
      </w:r>
    </w:p>
    <w:p w:rsidR="00710B03" w:rsidRPr="00F010A4" w:rsidRDefault="00710B03" w:rsidP="00710B03">
      <w:pPr>
        <w:kinsoku w:val="0"/>
        <w:overflowPunct w:val="0"/>
        <w:ind w:left="1600" w:hangingChars="500" w:hanging="1600"/>
        <w:rPr>
          <w:rFonts w:ascii="標楷體" w:eastAsia="標楷體" w:hAnsi="標楷體" w:hint="eastAsia"/>
          <w:sz w:val="32"/>
          <w:szCs w:val="32"/>
        </w:rPr>
      </w:pPr>
      <w:r w:rsidRPr="00F010A4">
        <w:rPr>
          <w:rFonts w:ascii="標楷體" w:eastAsia="標楷體" w:hAnsi="標楷體" w:hint="eastAsia"/>
          <w:sz w:val="32"/>
          <w:szCs w:val="32"/>
        </w:rPr>
        <w:t xml:space="preserve">第 </w:t>
      </w:r>
      <w:r>
        <w:rPr>
          <w:rFonts w:ascii="標楷體" w:eastAsia="標楷體" w:hAnsi="標楷體" w:hint="eastAsia"/>
          <w:sz w:val="32"/>
          <w:szCs w:val="32"/>
        </w:rPr>
        <w:t>十二</w:t>
      </w:r>
      <w:r w:rsidRPr="00F010A4">
        <w:rPr>
          <w:rFonts w:ascii="標楷體" w:eastAsia="標楷體" w:hAnsi="標楷體" w:hint="eastAsia"/>
          <w:sz w:val="32"/>
          <w:szCs w:val="32"/>
        </w:rPr>
        <w:t xml:space="preserve"> 條</w:t>
      </w:r>
      <w:r>
        <w:rPr>
          <w:rFonts w:ascii="標楷體" w:eastAsia="標楷體" w:hAnsi="標楷體" w:hint="eastAsia"/>
          <w:sz w:val="32"/>
          <w:szCs w:val="32"/>
        </w:rPr>
        <w:t xml:space="preserve">　　</w:t>
      </w:r>
      <w:r w:rsidRPr="00F010A4">
        <w:rPr>
          <w:rFonts w:ascii="標楷體" w:eastAsia="標楷體" w:hAnsi="標楷體" w:hint="eastAsia"/>
          <w:sz w:val="32"/>
          <w:szCs w:val="32"/>
        </w:rPr>
        <w:t>申請人在施工地段，應有下列各項設施：</w:t>
      </w:r>
    </w:p>
    <w:p w:rsidR="00710B03" w:rsidRPr="00F010A4" w:rsidRDefault="00710B03" w:rsidP="00A80967">
      <w:pPr>
        <w:ind w:leftChars="945" w:left="2908" w:hangingChars="200" w:hanging="640"/>
        <w:rPr>
          <w:rFonts w:ascii="標楷體" w:eastAsia="標楷體" w:hAnsi="標楷體" w:hint="eastAsia"/>
          <w:sz w:val="32"/>
          <w:szCs w:val="32"/>
        </w:rPr>
      </w:pPr>
      <w:r w:rsidRPr="00F010A4">
        <w:rPr>
          <w:rFonts w:ascii="標楷體" w:eastAsia="標楷體" w:hAnsi="標楷體" w:hint="eastAsia"/>
          <w:sz w:val="32"/>
          <w:szCs w:val="32"/>
        </w:rPr>
        <w:t>一、施工現場豎立告示牌，標明工程名稱、施工單位、電話號碼、開工日期及工作期限。</w:t>
      </w:r>
    </w:p>
    <w:p w:rsidR="00710B03" w:rsidRPr="00F010A4" w:rsidRDefault="00710B03" w:rsidP="00A80967">
      <w:pPr>
        <w:ind w:leftChars="945" w:left="2908" w:hangingChars="200" w:hanging="640"/>
        <w:rPr>
          <w:rFonts w:ascii="標楷體" w:eastAsia="標楷體" w:hAnsi="標楷體" w:hint="eastAsia"/>
          <w:sz w:val="32"/>
          <w:szCs w:val="32"/>
        </w:rPr>
      </w:pPr>
      <w:r w:rsidRPr="00F010A4">
        <w:rPr>
          <w:rFonts w:ascii="標楷體" w:eastAsia="標楷體" w:hAnsi="標楷體" w:hint="eastAsia"/>
          <w:sz w:val="32"/>
          <w:szCs w:val="32"/>
        </w:rPr>
        <w:t>二、豎立交通警戒標誌，並在施工位置前後方裝設活動或固定反光拒馬，日間豎立紅旗，夜間應加設閃光燈或黃燈、紅燈等安全設施，且應符合道路交通標誌標線號</w:t>
      </w:r>
      <w:proofErr w:type="gramStart"/>
      <w:r w:rsidRPr="00F010A4">
        <w:rPr>
          <w:rFonts w:ascii="標楷體" w:eastAsia="標楷體" w:hAnsi="標楷體" w:hint="eastAsia"/>
          <w:sz w:val="32"/>
          <w:szCs w:val="32"/>
        </w:rPr>
        <w:t>誌</w:t>
      </w:r>
      <w:proofErr w:type="gramEnd"/>
      <w:r w:rsidRPr="00F010A4">
        <w:rPr>
          <w:rFonts w:ascii="標楷體" w:eastAsia="標楷體" w:hAnsi="標楷體" w:hint="eastAsia"/>
          <w:sz w:val="32"/>
          <w:szCs w:val="32"/>
        </w:rPr>
        <w:t>設置規則規定。</w:t>
      </w:r>
    </w:p>
    <w:p w:rsidR="00710B03" w:rsidRPr="00F010A4" w:rsidRDefault="00710B03" w:rsidP="00710B03">
      <w:pPr>
        <w:ind w:leftChars="945" w:left="2908" w:hangingChars="200" w:hanging="640"/>
        <w:rPr>
          <w:rFonts w:ascii="標楷體" w:eastAsia="標楷體" w:hAnsi="標楷體" w:hint="eastAsia"/>
          <w:sz w:val="32"/>
          <w:szCs w:val="32"/>
        </w:rPr>
      </w:pPr>
      <w:r w:rsidRPr="00F010A4">
        <w:rPr>
          <w:rFonts w:ascii="標楷體" w:eastAsia="標楷體" w:hAnsi="標楷體" w:hint="eastAsia"/>
          <w:sz w:val="32"/>
          <w:szCs w:val="32"/>
        </w:rPr>
        <w:lastRenderedPageBreak/>
        <w:t>三、孔道</w:t>
      </w:r>
      <w:proofErr w:type="gramStart"/>
      <w:r w:rsidRPr="00F010A4">
        <w:rPr>
          <w:rFonts w:ascii="標楷體" w:eastAsia="標楷體" w:hAnsi="標楷體" w:hint="eastAsia"/>
          <w:sz w:val="32"/>
          <w:szCs w:val="32"/>
        </w:rPr>
        <w:t>周圍、</w:t>
      </w:r>
      <w:proofErr w:type="gramEnd"/>
      <w:r w:rsidRPr="00F010A4">
        <w:rPr>
          <w:rFonts w:ascii="標楷體" w:eastAsia="標楷體" w:hAnsi="標楷體" w:hint="eastAsia"/>
          <w:sz w:val="32"/>
          <w:szCs w:val="32"/>
        </w:rPr>
        <w:t>管溝兩側應設立</w:t>
      </w:r>
      <w:proofErr w:type="gramStart"/>
      <w:r w:rsidRPr="00F010A4">
        <w:rPr>
          <w:rFonts w:ascii="標楷體" w:eastAsia="標楷體" w:hAnsi="標楷體" w:hint="eastAsia"/>
          <w:sz w:val="32"/>
          <w:szCs w:val="32"/>
        </w:rPr>
        <w:t>圍籬遮欄</w:t>
      </w:r>
      <w:proofErr w:type="gramEnd"/>
      <w:r w:rsidRPr="00F010A4">
        <w:rPr>
          <w:rFonts w:ascii="標楷體" w:eastAsia="標楷體" w:hAnsi="標楷體" w:hint="eastAsia"/>
          <w:sz w:val="32"/>
          <w:szCs w:val="32"/>
        </w:rPr>
        <w:t>，並懸掛</w:t>
      </w:r>
      <w:proofErr w:type="gramStart"/>
      <w:r w:rsidRPr="00F010A4">
        <w:rPr>
          <w:rFonts w:ascii="標楷體" w:eastAsia="標楷體" w:hAnsi="標楷體" w:hint="eastAsia"/>
          <w:sz w:val="32"/>
          <w:szCs w:val="32"/>
        </w:rPr>
        <w:t>警示帶</w:t>
      </w:r>
      <w:proofErr w:type="gramEnd"/>
      <w:r w:rsidRPr="00F010A4">
        <w:rPr>
          <w:rFonts w:ascii="標楷體" w:eastAsia="標楷體" w:hAnsi="標楷體" w:hint="eastAsia"/>
          <w:sz w:val="32"/>
          <w:szCs w:val="32"/>
        </w:rPr>
        <w:t>。</w:t>
      </w:r>
    </w:p>
    <w:p w:rsidR="00710B03" w:rsidRPr="00F010A4" w:rsidRDefault="00710B03" w:rsidP="00710B03">
      <w:pPr>
        <w:ind w:leftChars="945" w:left="2908" w:hangingChars="200" w:hanging="640"/>
        <w:rPr>
          <w:rFonts w:ascii="標楷體" w:eastAsia="標楷體" w:hAnsi="標楷體" w:hint="eastAsia"/>
          <w:sz w:val="32"/>
          <w:szCs w:val="32"/>
        </w:rPr>
      </w:pPr>
      <w:r w:rsidRPr="00F010A4">
        <w:rPr>
          <w:rFonts w:ascii="標楷體" w:eastAsia="標楷體" w:hAnsi="標楷體" w:hint="eastAsia"/>
          <w:sz w:val="32"/>
          <w:szCs w:val="32"/>
        </w:rPr>
        <w:t>四、挖掘之</w:t>
      </w:r>
      <w:proofErr w:type="gramStart"/>
      <w:r w:rsidRPr="00F010A4">
        <w:rPr>
          <w:rFonts w:ascii="標楷體" w:eastAsia="標楷體" w:hAnsi="標楷體" w:hint="eastAsia"/>
          <w:sz w:val="32"/>
          <w:szCs w:val="32"/>
        </w:rPr>
        <w:t>管溝有崩塌</w:t>
      </w:r>
      <w:proofErr w:type="gramEnd"/>
      <w:r w:rsidRPr="00F010A4">
        <w:rPr>
          <w:rFonts w:ascii="標楷體" w:eastAsia="標楷體" w:hAnsi="標楷體" w:hint="eastAsia"/>
          <w:sz w:val="32"/>
          <w:szCs w:val="32"/>
        </w:rPr>
        <w:t>之虞者，應設立臨時樁</w:t>
      </w:r>
      <w:proofErr w:type="gramStart"/>
      <w:r w:rsidRPr="00F010A4">
        <w:rPr>
          <w:rFonts w:ascii="標楷體" w:eastAsia="標楷體" w:hAnsi="標楷體" w:hint="eastAsia"/>
          <w:sz w:val="32"/>
          <w:szCs w:val="32"/>
        </w:rPr>
        <w:t>柵</w:t>
      </w:r>
      <w:proofErr w:type="gramEnd"/>
      <w:r w:rsidRPr="00F010A4">
        <w:rPr>
          <w:rFonts w:ascii="標楷體" w:eastAsia="標楷體" w:hAnsi="標楷體" w:hint="eastAsia"/>
          <w:sz w:val="32"/>
          <w:szCs w:val="32"/>
        </w:rPr>
        <w:t>。</w:t>
      </w:r>
    </w:p>
    <w:p w:rsidR="00A80967" w:rsidRDefault="00710B03" w:rsidP="00710B03">
      <w:pPr>
        <w:ind w:leftChars="945" w:left="2908" w:hangingChars="200" w:hanging="640"/>
        <w:rPr>
          <w:rFonts w:ascii="標楷體" w:eastAsia="標楷體" w:hAnsi="標楷體" w:hint="eastAsia"/>
          <w:sz w:val="32"/>
          <w:szCs w:val="32"/>
        </w:rPr>
      </w:pPr>
      <w:r w:rsidRPr="00F010A4">
        <w:rPr>
          <w:rFonts w:ascii="標楷體" w:eastAsia="標楷體" w:hAnsi="標楷體" w:hint="eastAsia"/>
          <w:sz w:val="32"/>
          <w:szCs w:val="32"/>
        </w:rPr>
        <w:t>五、道路管理機關指定之安全措施。</w:t>
      </w:r>
    </w:p>
    <w:p w:rsidR="00710B03" w:rsidRPr="00710B03" w:rsidRDefault="00710B03" w:rsidP="00710B03">
      <w:pPr>
        <w:kinsoku w:val="0"/>
        <w:overflowPunct w:val="0"/>
        <w:ind w:left="1600" w:hangingChars="500" w:hanging="1600"/>
        <w:rPr>
          <w:rFonts w:ascii="標楷體" w:eastAsia="標楷體" w:hAnsi="標楷體" w:hint="eastAsia"/>
          <w:sz w:val="32"/>
          <w:szCs w:val="32"/>
        </w:rPr>
      </w:pPr>
      <w:r w:rsidRPr="00710B03">
        <w:rPr>
          <w:rFonts w:ascii="標楷體" w:eastAsia="標楷體" w:hAnsi="標楷體" w:hint="eastAsia"/>
          <w:sz w:val="32"/>
          <w:szCs w:val="32"/>
        </w:rPr>
        <w:t xml:space="preserve">第 </w:t>
      </w:r>
      <w:r w:rsidR="00A80967">
        <w:rPr>
          <w:rFonts w:ascii="標楷體" w:eastAsia="標楷體" w:hAnsi="標楷體" w:hint="eastAsia"/>
          <w:sz w:val="32"/>
          <w:szCs w:val="32"/>
        </w:rPr>
        <w:t>十三</w:t>
      </w:r>
      <w:r w:rsidRPr="00710B03">
        <w:rPr>
          <w:rFonts w:ascii="標楷體" w:eastAsia="標楷體" w:hAnsi="標楷體" w:hint="eastAsia"/>
          <w:sz w:val="32"/>
          <w:szCs w:val="32"/>
        </w:rPr>
        <w:t xml:space="preserve"> 條</w:t>
      </w:r>
      <w:r w:rsidR="00A80967">
        <w:rPr>
          <w:rFonts w:ascii="標楷體" w:eastAsia="標楷體" w:hAnsi="標楷體" w:hint="eastAsia"/>
          <w:sz w:val="32"/>
          <w:szCs w:val="32"/>
        </w:rPr>
        <w:t xml:space="preserve">　　</w:t>
      </w:r>
      <w:r w:rsidRPr="00710B03">
        <w:rPr>
          <w:rFonts w:ascii="標楷體" w:eastAsia="標楷體" w:hAnsi="標楷體" w:hint="eastAsia"/>
          <w:sz w:val="32"/>
          <w:szCs w:val="32"/>
        </w:rPr>
        <w:t>申請人申請道路挖掘許可前，應先評估交通情況，有重大影響必須改道通行時，應擬訂交通疏導計畫書送警察分局審核後再向道路管理機關申請許可。</w:t>
      </w:r>
    </w:p>
    <w:p w:rsidR="00AB3F67" w:rsidRPr="00AB3F67" w:rsidRDefault="00AB3F67" w:rsidP="00F010A4">
      <w:pPr>
        <w:kinsoku w:val="0"/>
        <w:overflowPunct w:val="0"/>
        <w:ind w:left="1600" w:hangingChars="500" w:hanging="1600"/>
        <w:rPr>
          <w:rFonts w:ascii="標楷體" w:eastAsia="標楷體" w:hAnsi="標楷體" w:hint="eastAsia"/>
          <w:sz w:val="32"/>
          <w:szCs w:val="32"/>
        </w:rPr>
      </w:pPr>
      <w:r w:rsidRPr="00AB3F67">
        <w:rPr>
          <w:rFonts w:ascii="標楷體" w:eastAsia="標楷體" w:hAnsi="標楷體" w:hint="eastAsia"/>
          <w:sz w:val="32"/>
          <w:szCs w:val="32"/>
        </w:rPr>
        <w:t>第</w:t>
      </w:r>
      <w:r w:rsidR="008B1447">
        <w:rPr>
          <w:rFonts w:ascii="標楷體" w:eastAsia="標楷體" w:hAnsi="標楷體" w:hint="eastAsia"/>
          <w:sz w:val="32"/>
          <w:szCs w:val="32"/>
        </w:rPr>
        <w:t xml:space="preserve"> </w:t>
      </w:r>
      <w:r w:rsidRPr="00AB3F67">
        <w:rPr>
          <w:rFonts w:ascii="標楷體" w:eastAsia="標楷體" w:hAnsi="標楷體" w:hint="eastAsia"/>
          <w:sz w:val="32"/>
          <w:szCs w:val="32"/>
        </w:rPr>
        <w:t>十四</w:t>
      </w:r>
      <w:r w:rsidR="008B1447">
        <w:rPr>
          <w:rFonts w:ascii="標楷體" w:eastAsia="標楷體" w:hAnsi="標楷體" w:hint="eastAsia"/>
          <w:sz w:val="32"/>
          <w:szCs w:val="32"/>
        </w:rPr>
        <w:t xml:space="preserve"> </w:t>
      </w:r>
      <w:r w:rsidRPr="00AB3F67">
        <w:rPr>
          <w:rFonts w:ascii="標楷體" w:eastAsia="標楷體" w:hAnsi="標楷體" w:hint="eastAsia"/>
          <w:sz w:val="32"/>
          <w:szCs w:val="32"/>
        </w:rPr>
        <w:t xml:space="preserve">條　</w:t>
      </w:r>
      <w:r w:rsidR="008B1447">
        <w:rPr>
          <w:rFonts w:ascii="標楷體" w:eastAsia="標楷體" w:hAnsi="標楷體" w:hint="eastAsia"/>
          <w:sz w:val="32"/>
          <w:szCs w:val="32"/>
        </w:rPr>
        <w:t xml:space="preserve">　</w:t>
      </w:r>
      <w:r w:rsidRPr="00AB3F67">
        <w:rPr>
          <w:rFonts w:ascii="標楷體" w:eastAsia="標楷體" w:hAnsi="標楷體" w:hint="eastAsia"/>
          <w:sz w:val="32"/>
          <w:szCs w:val="32"/>
        </w:rPr>
        <w:t>申請人應依道路管理機關核定之施工時間施工。於交通頻繁之重要道路，管理機關得要求申請人於下午十時至</w:t>
      </w:r>
      <w:proofErr w:type="gramStart"/>
      <w:r w:rsidRPr="00AB3F67">
        <w:rPr>
          <w:rFonts w:ascii="標楷體" w:eastAsia="標楷體" w:hAnsi="標楷體" w:hint="eastAsia"/>
          <w:sz w:val="32"/>
          <w:szCs w:val="32"/>
        </w:rPr>
        <w:t>翌</w:t>
      </w:r>
      <w:proofErr w:type="gramEnd"/>
      <w:r w:rsidRPr="00AB3F67">
        <w:rPr>
          <w:rFonts w:ascii="標楷體" w:eastAsia="標楷體" w:hAnsi="標楷體" w:hint="eastAsia"/>
          <w:sz w:val="32"/>
          <w:szCs w:val="32"/>
        </w:rPr>
        <w:t>晨六時內施工，施工</w:t>
      </w:r>
      <w:proofErr w:type="gramStart"/>
      <w:r w:rsidRPr="00AB3F67">
        <w:rPr>
          <w:rFonts w:ascii="標楷體" w:eastAsia="標楷體" w:hAnsi="標楷體" w:hint="eastAsia"/>
          <w:sz w:val="32"/>
          <w:szCs w:val="32"/>
        </w:rPr>
        <w:t>期間，應採</w:t>
      </w:r>
      <w:proofErr w:type="gramEnd"/>
      <w:r w:rsidRPr="00AB3F67">
        <w:rPr>
          <w:rFonts w:ascii="標楷體" w:eastAsia="標楷體" w:hAnsi="標楷體" w:hint="eastAsia"/>
          <w:sz w:val="32"/>
          <w:szCs w:val="32"/>
        </w:rPr>
        <w:t>低噪音施工方式，並完成回填工作。</w:t>
      </w:r>
    </w:p>
    <w:p w:rsidR="00AB3F67" w:rsidRPr="00AB3F67" w:rsidRDefault="00AB3F67" w:rsidP="00E90F76">
      <w:pPr>
        <w:kinsoku w:val="0"/>
        <w:overflowPunct w:val="0"/>
        <w:ind w:leftChars="670" w:left="1608" w:firstLineChars="204" w:firstLine="653"/>
        <w:rPr>
          <w:rFonts w:ascii="標楷體" w:eastAsia="標楷體" w:hAnsi="標楷體" w:hint="eastAsia"/>
          <w:sz w:val="32"/>
          <w:szCs w:val="32"/>
        </w:rPr>
      </w:pPr>
      <w:r w:rsidRPr="00AB3F67">
        <w:rPr>
          <w:rFonts w:ascii="標楷體" w:eastAsia="標楷體" w:hAnsi="標楷體" w:hint="eastAsia"/>
          <w:sz w:val="32"/>
          <w:szCs w:val="32"/>
        </w:rPr>
        <w:t>同一施工地段道路兩側不得同時施工。</w:t>
      </w:r>
    </w:p>
    <w:p w:rsidR="00AB3F67" w:rsidRPr="00AB3F67" w:rsidRDefault="00AB3F67" w:rsidP="008B1447">
      <w:pPr>
        <w:kinsoku w:val="0"/>
        <w:overflowPunct w:val="0"/>
        <w:ind w:left="1600" w:hangingChars="500" w:hanging="1600"/>
        <w:rPr>
          <w:rFonts w:ascii="標楷體" w:eastAsia="標楷體" w:hAnsi="標楷體" w:hint="eastAsia"/>
          <w:sz w:val="32"/>
          <w:szCs w:val="32"/>
        </w:rPr>
      </w:pPr>
      <w:r w:rsidRPr="00AB3F67">
        <w:rPr>
          <w:rFonts w:ascii="標楷體" w:eastAsia="標楷體" w:hAnsi="標楷體" w:hint="eastAsia"/>
          <w:sz w:val="32"/>
          <w:szCs w:val="32"/>
        </w:rPr>
        <w:t>第</w:t>
      </w:r>
      <w:r w:rsidR="00E90F76">
        <w:rPr>
          <w:rFonts w:ascii="標楷體" w:eastAsia="標楷體" w:hAnsi="標楷體" w:hint="eastAsia"/>
          <w:sz w:val="32"/>
          <w:szCs w:val="32"/>
        </w:rPr>
        <w:t xml:space="preserve"> </w:t>
      </w:r>
      <w:r w:rsidRPr="00AB3F67">
        <w:rPr>
          <w:rFonts w:ascii="標楷體" w:eastAsia="標楷體" w:hAnsi="標楷體" w:hint="eastAsia"/>
          <w:sz w:val="32"/>
          <w:szCs w:val="32"/>
        </w:rPr>
        <w:t>十五</w:t>
      </w:r>
      <w:r w:rsidR="00E90F76">
        <w:rPr>
          <w:rFonts w:ascii="標楷體" w:eastAsia="標楷體" w:hAnsi="標楷體" w:hint="eastAsia"/>
          <w:sz w:val="32"/>
          <w:szCs w:val="32"/>
        </w:rPr>
        <w:t xml:space="preserve"> </w:t>
      </w:r>
      <w:r w:rsidRPr="00AB3F67">
        <w:rPr>
          <w:rFonts w:ascii="標楷體" w:eastAsia="標楷體" w:hAnsi="標楷體" w:hint="eastAsia"/>
          <w:sz w:val="32"/>
          <w:szCs w:val="32"/>
        </w:rPr>
        <w:t>條</w:t>
      </w:r>
      <w:r w:rsidR="00E90F76">
        <w:rPr>
          <w:rFonts w:ascii="標楷體" w:eastAsia="標楷體" w:hAnsi="標楷體" w:hint="eastAsia"/>
          <w:sz w:val="32"/>
          <w:szCs w:val="32"/>
        </w:rPr>
        <w:t xml:space="preserve">　</w:t>
      </w:r>
      <w:r w:rsidRPr="00AB3F67">
        <w:rPr>
          <w:rFonts w:ascii="標楷體" w:eastAsia="標楷體" w:hAnsi="標楷體" w:hint="eastAsia"/>
          <w:sz w:val="32"/>
          <w:szCs w:val="32"/>
        </w:rPr>
        <w:t xml:space="preserve">　挖掘道路埋設管線除特殊情形外，所附設之人（手）</w:t>
      </w:r>
      <w:proofErr w:type="gramStart"/>
      <w:r w:rsidRPr="00AB3F67">
        <w:rPr>
          <w:rFonts w:ascii="標楷體" w:eastAsia="標楷體" w:hAnsi="標楷體" w:hint="eastAsia"/>
          <w:sz w:val="32"/>
          <w:szCs w:val="32"/>
        </w:rPr>
        <w:t>孔或窖井</w:t>
      </w:r>
      <w:proofErr w:type="gramEnd"/>
      <w:r w:rsidRPr="00AB3F67">
        <w:rPr>
          <w:rFonts w:ascii="標楷體" w:eastAsia="標楷體" w:hAnsi="標楷體" w:hint="eastAsia"/>
          <w:sz w:val="32"/>
          <w:szCs w:val="32"/>
        </w:rPr>
        <w:t>應使用預鑄成品埋設；孔蓋材質，應使用預鑄鋼、鐵或鋁成品埋設。其強度應能負荷各級載重車輛通行為</w:t>
      </w:r>
      <w:proofErr w:type="gramStart"/>
      <w:r w:rsidRPr="00AB3F67">
        <w:rPr>
          <w:rFonts w:ascii="標楷體" w:eastAsia="標楷體" w:hAnsi="標楷體" w:hint="eastAsia"/>
          <w:sz w:val="32"/>
          <w:szCs w:val="32"/>
        </w:rPr>
        <w:t>準</w:t>
      </w:r>
      <w:proofErr w:type="gramEnd"/>
      <w:r w:rsidRPr="00AB3F67">
        <w:rPr>
          <w:rFonts w:ascii="標楷體" w:eastAsia="標楷體" w:hAnsi="標楷體" w:hint="eastAsia"/>
          <w:sz w:val="32"/>
          <w:szCs w:val="32"/>
        </w:rPr>
        <w:t>。道路管理機關辦理養護工程如須調整路面高程時，管線單位應無條件配合升</w:t>
      </w:r>
      <w:r w:rsidRPr="00AB3F67">
        <w:rPr>
          <w:rFonts w:ascii="標楷體" w:eastAsia="標楷體" w:hAnsi="標楷體" w:hint="eastAsia"/>
          <w:sz w:val="32"/>
          <w:szCs w:val="32"/>
        </w:rPr>
        <w:lastRenderedPageBreak/>
        <w:t>降所屬人(手)孔蓋、消防栓、</w:t>
      </w:r>
      <w:proofErr w:type="gramStart"/>
      <w:r w:rsidRPr="00AB3F67">
        <w:rPr>
          <w:rFonts w:ascii="標楷體" w:eastAsia="標楷體" w:hAnsi="標楷體" w:hint="eastAsia"/>
          <w:sz w:val="32"/>
          <w:szCs w:val="32"/>
        </w:rPr>
        <w:t>制水閥</w:t>
      </w:r>
      <w:proofErr w:type="gramEnd"/>
      <w:r w:rsidRPr="00AB3F67">
        <w:rPr>
          <w:rFonts w:ascii="標楷體" w:eastAsia="標楷體" w:hAnsi="標楷體" w:hint="eastAsia"/>
          <w:sz w:val="32"/>
          <w:szCs w:val="32"/>
        </w:rPr>
        <w:t>與新</w:t>
      </w:r>
      <w:proofErr w:type="gramStart"/>
      <w:r w:rsidRPr="00AB3F67">
        <w:rPr>
          <w:rFonts w:ascii="標楷體" w:eastAsia="標楷體" w:hAnsi="標楷體" w:hint="eastAsia"/>
          <w:sz w:val="32"/>
          <w:szCs w:val="32"/>
        </w:rPr>
        <w:t>鋪路面齊平</w:t>
      </w:r>
      <w:proofErr w:type="gramEnd"/>
      <w:r w:rsidRPr="00AB3F67">
        <w:rPr>
          <w:rFonts w:ascii="標楷體" w:eastAsia="標楷體" w:hAnsi="標楷體" w:hint="eastAsia"/>
          <w:sz w:val="32"/>
          <w:szCs w:val="32"/>
        </w:rPr>
        <w:t>。</w:t>
      </w:r>
    </w:p>
    <w:p w:rsidR="00F010A4" w:rsidRPr="00F010A4" w:rsidRDefault="00F010A4" w:rsidP="00F010A4">
      <w:pPr>
        <w:kinsoku w:val="0"/>
        <w:overflowPunct w:val="0"/>
        <w:ind w:left="1600" w:hangingChars="500" w:hanging="1600"/>
        <w:rPr>
          <w:rFonts w:ascii="標楷體" w:eastAsia="標楷體" w:hAnsi="標楷體"/>
          <w:sz w:val="32"/>
          <w:szCs w:val="32"/>
        </w:rPr>
      </w:pPr>
      <w:r w:rsidRPr="00F010A4">
        <w:rPr>
          <w:rFonts w:ascii="標楷體" w:eastAsia="標楷體" w:hAnsi="標楷體" w:hint="eastAsia"/>
          <w:sz w:val="32"/>
          <w:szCs w:val="32"/>
        </w:rPr>
        <w:t xml:space="preserve">第 </w:t>
      </w:r>
      <w:r w:rsidR="00A80967">
        <w:rPr>
          <w:rFonts w:ascii="標楷體" w:eastAsia="標楷體" w:hAnsi="標楷體" w:hint="eastAsia"/>
          <w:sz w:val="32"/>
          <w:szCs w:val="32"/>
        </w:rPr>
        <w:t>十六</w:t>
      </w:r>
      <w:r w:rsidRPr="00F010A4">
        <w:rPr>
          <w:rFonts w:ascii="標楷體" w:eastAsia="標楷體" w:hAnsi="標楷體" w:hint="eastAsia"/>
          <w:sz w:val="32"/>
          <w:szCs w:val="32"/>
        </w:rPr>
        <w:t xml:space="preserve"> 條</w:t>
      </w:r>
      <w:r w:rsidR="00A80967">
        <w:rPr>
          <w:rFonts w:ascii="標楷體" w:eastAsia="標楷體" w:hAnsi="標楷體" w:hint="eastAsia"/>
          <w:sz w:val="32"/>
          <w:szCs w:val="32"/>
        </w:rPr>
        <w:t xml:space="preserve">　　</w:t>
      </w:r>
      <w:r w:rsidRPr="00F010A4">
        <w:rPr>
          <w:rFonts w:ascii="標楷體" w:eastAsia="標楷體" w:hAnsi="標楷體" w:hint="eastAsia"/>
          <w:sz w:val="32"/>
          <w:szCs w:val="32"/>
        </w:rPr>
        <w:t>挖掘道路前應先測定施工地點、標</w:t>
      </w:r>
      <w:proofErr w:type="gramStart"/>
      <w:r w:rsidRPr="00F010A4">
        <w:rPr>
          <w:rFonts w:ascii="標楷體" w:eastAsia="標楷體" w:hAnsi="標楷體" w:hint="eastAsia"/>
          <w:sz w:val="32"/>
          <w:szCs w:val="32"/>
        </w:rPr>
        <w:t>定管溝定</w:t>
      </w:r>
      <w:proofErr w:type="gramEnd"/>
      <w:r w:rsidRPr="00F010A4">
        <w:rPr>
          <w:rFonts w:ascii="標楷體" w:eastAsia="標楷體" w:hAnsi="標楷體" w:hint="eastAsia"/>
          <w:sz w:val="32"/>
          <w:szCs w:val="32"/>
        </w:rPr>
        <w:t>線及寬度，其路面為瀝青混凝土</w:t>
      </w:r>
      <w:proofErr w:type="gramStart"/>
      <w:r w:rsidRPr="00F010A4">
        <w:rPr>
          <w:rFonts w:ascii="標楷體" w:eastAsia="標楷體" w:hAnsi="標楷體" w:hint="eastAsia"/>
          <w:sz w:val="32"/>
          <w:szCs w:val="32"/>
        </w:rPr>
        <w:t>面層者</w:t>
      </w:r>
      <w:proofErr w:type="gramEnd"/>
      <w:r w:rsidRPr="00F010A4">
        <w:rPr>
          <w:rFonts w:ascii="標楷體" w:eastAsia="標楷體" w:hAnsi="標楷體" w:hint="eastAsia"/>
          <w:sz w:val="32"/>
          <w:szCs w:val="32"/>
        </w:rPr>
        <w:t>，應使用切割機</w:t>
      </w:r>
      <w:proofErr w:type="gramStart"/>
      <w:r w:rsidRPr="00F010A4">
        <w:rPr>
          <w:rFonts w:ascii="標楷體" w:eastAsia="標楷體" w:hAnsi="標楷體" w:hint="eastAsia"/>
          <w:sz w:val="32"/>
          <w:szCs w:val="32"/>
        </w:rPr>
        <w:t>按標定線平</w:t>
      </w:r>
      <w:proofErr w:type="gramEnd"/>
      <w:r w:rsidRPr="00F010A4">
        <w:rPr>
          <w:rFonts w:ascii="標楷體" w:eastAsia="標楷體" w:hAnsi="標楷體" w:hint="eastAsia"/>
          <w:sz w:val="32"/>
          <w:szCs w:val="32"/>
        </w:rPr>
        <w:t>直全厚度切割後，再行挖掘路面、路基及路床，並不得挖損範圍外之路面。</w:t>
      </w:r>
    </w:p>
    <w:p w:rsidR="00F010A4" w:rsidRPr="00F010A4" w:rsidRDefault="00F010A4" w:rsidP="00F010A4">
      <w:pPr>
        <w:kinsoku w:val="0"/>
        <w:overflowPunct w:val="0"/>
        <w:ind w:left="1600" w:hangingChars="500" w:hanging="1600"/>
        <w:rPr>
          <w:rFonts w:ascii="標楷體" w:eastAsia="標楷體" w:hAnsi="標楷體"/>
          <w:sz w:val="32"/>
          <w:szCs w:val="32"/>
        </w:rPr>
      </w:pPr>
      <w:r w:rsidRPr="00F010A4">
        <w:rPr>
          <w:rFonts w:ascii="標楷體" w:eastAsia="標楷體" w:hAnsi="標楷體" w:hint="eastAsia"/>
          <w:sz w:val="32"/>
          <w:szCs w:val="32"/>
        </w:rPr>
        <w:t xml:space="preserve">第 </w:t>
      </w:r>
      <w:r w:rsidR="00A80967">
        <w:rPr>
          <w:rFonts w:ascii="標楷體" w:eastAsia="標楷體" w:hAnsi="標楷體" w:hint="eastAsia"/>
          <w:sz w:val="32"/>
          <w:szCs w:val="32"/>
        </w:rPr>
        <w:t>十七</w:t>
      </w:r>
      <w:r w:rsidRPr="00F010A4">
        <w:rPr>
          <w:rFonts w:ascii="標楷體" w:eastAsia="標楷體" w:hAnsi="標楷體" w:hint="eastAsia"/>
          <w:sz w:val="32"/>
          <w:szCs w:val="32"/>
        </w:rPr>
        <w:t xml:space="preserve"> 條</w:t>
      </w:r>
      <w:r w:rsidR="00A80967">
        <w:rPr>
          <w:rFonts w:ascii="標楷體" w:eastAsia="標楷體" w:hAnsi="標楷體" w:hint="eastAsia"/>
          <w:sz w:val="32"/>
          <w:szCs w:val="32"/>
        </w:rPr>
        <w:t xml:space="preserve">　　</w:t>
      </w:r>
      <w:r w:rsidRPr="00F010A4">
        <w:rPr>
          <w:rFonts w:ascii="標楷體" w:eastAsia="標楷體" w:hAnsi="標楷體" w:hint="eastAsia"/>
          <w:sz w:val="32"/>
          <w:szCs w:val="32"/>
        </w:rPr>
        <w:t>挖掘道路如損壞交通號</w:t>
      </w:r>
      <w:proofErr w:type="gramStart"/>
      <w:r w:rsidRPr="00F010A4">
        <w:rPr>
          <w:rFonts w:ascii="標楷體" w:eastAsia="標楷體" w:hAnsi="標楷體" w:hint="eastAsia"/>
          <w:sz w:val="32"/>
          <w:szCs w:val="32"/>
        </w:rPr>
        <w:t>誌</w:t>
      </w:r>
      <w:proofErr w:type="gramEnd"/>
      <w:r w:rsidRPr="00F010A4">
        <w:rPr>
          <w:rFonts w:ascii="標楷體" w:eastAsia="標楷體" w:hAnsi="標楷體" w:hint="eastAsia"/>
          <w:sz w:val="32"/>
          <w:szCs w:val="32"/>
        </w:rPr>
        <w:t>、路燈、路樹、消防栓、</w:t>
      </w:r>
      <w:proofErr w:type="gramStart"/>
      <w:r w:rsidRPr="00F010A4">
        <w:rPr>
          <w:rFonts w:ascii="標楷體" w:eastAsia="標楷體" w:hAnsi="標楷體" w:hint="eastAsia"/>
          <w:sz w:val="32"/>
          <w:szCs w:val="32"/>
        </w:rPr>
        <w:t>制水閥等</w:t>
      </w:r>
      <w:proofErr w:type="gramEnd"/>
      <w:r w:rsidRPr="00F010A4">
        <w:rPr>
          <w:rFonts w:ascii="標楷體" w:eastAsia="標楷體" w:hAnsi="標楷體" w:hint="eastAsia"/>
          <w:sz w:val="32"/>
          <w:szCs w:val="32"/>
        </w:rPr>
        <w:t>公共設施以及其他管線者，應即通知相關單位會同處理，並即予修復；如損壞標線、標誌等交通安全設施者，應於完工後三日內修復。</w:t>
      </w:r>
      <w:proofErr w:type="gramStart"/>
      <w:r w:rsidRPr="00F010A4">
        <w:rPr>
          <w:rFonts w:ascii="標楷體" w:eastAsia="標楷體" w:hAnsi="標楷體" w:hint="eastAsia"/>
          <w:sz w:val="32"/>
          <w:szCs w:val="32"/>
        </w:rPr>
        <w:t>如損及</w:t>
      </w:r>
      <w:proofErr w:type="gramEnd"/>
      <w:r w:rsidRPr="00F010A4">
        <w:rPr>
          <w:rFonts w:ascii="標楷體" w:eastAsia="標楷體" w:hAnsi="標楷體" w:hint="eastAsia"/>
          <w:sz w:val="32"/>
          <w:szCs w:val="32"/>
        </w:rPr>
        <w:t>都市計畫道路中心樁、地籍控制點者，應委由合法登記之測量公司檢測後恢復埋設，並檢附成果對照表送道路管理機關會同都市計畫或地政等單位驗收。</w:t>
      </w:r>
    </w:p>
    <w:p w:rsidR="00F010A4" w:rsidRDefault="00F010A4" w:rsidP="00F010A4">
      <w:pPr>
        <w:kinsoku w:val="0"/>
        <w:overflowPunct w:val="0"/>
        <w:ind w:left="1600" w:hangingChars="500" w:hanging="1600"/>
        <w:rPr>
          <w:rFonts w:ascii="標楷體" w:eastAsia="標楷體" w:hAnsi="標楷體" w:hint="eastAsia"/>
          <w:sz w:val="32"/>
          <w:szCs w:val="32"/>
        </w:rPr>
      </w:pPr>
      <w:r w:rsidRPr="00F010A4">
        <w:rPr>
          <w:rFonts w:ascii="標楷體" w:eastAsia="標楷體" w:hAnsi="標楷體" w:hint="eastAsia"/>
          <w:sz w:val="32"/>
          <w:szCs w:val="32"/>
        </w:rPr>
        <w:t xml:space="preserve">第 </w:t>
      </w:r>
      <w:r w:rsidR="00A80967">
        <w:rPr>
          <w:rFonts w:ascii="標楷體" w:eastAsia="標楷體" w:hAnsi="標楷體" w:hint="eastAsia"/>
          <w:sz w:val="32"/>
          <w:szCs w:val="32"/>
        </w:rPr>
        <w:t>十八</w:t>
      </w:r>
      <w:r w:rsidRPr="00F010A4">
        <w:rPr>
          <w:rFonts w:ascii="標楷體" w:eastAsia="標楷體" w:hAnsi="標楷體" w:hint="eastAsia"/>
          <w:sz w:val="32"/>
          <w:szCs w:val="32"/>
        </w:rPr>
        <w:t xml:space="preserve"> 條</w:t>
      </w:r>
      <w:r w:rsidR="00A80967">
        <w:rPr>
          <w:rFonts w:ascii="標楷體" w:eastAsia="標楷體" w:hAnsi="標楷體" w:hint="eastAsia"/>
          <w:sz w:val="32"/>
          <w:szCs w:val="32"/>
        </w:rPr>
        <w:t xml:space="preserve">　　</w:t>
      </w:r>
      <w:r w:rsidRPr="00F010A4">
        <w:rPr>
          <w:rFonts w:ascii="標楷體" w:eastAsia="標楷體" w:hAnsi="標楷體" w:hint="eastAsia"/>
          <w:sz w:val="32"/>
          <w:szCs w:val="32"/>
        </w:rPr>
        <w:t>挖掘道路埋設管線為幹線系統時，應將聯接支線同時預為配合埋設。</w:t>
      </w:r>
    </w:p>
    <w:p w:rsidR="00AB3F67" w:rsidRPr="00AB3F67" w:rsidRDefault="00AB3F67" w:rsidP="00F010A4">
      <w:pPr>
        <w:kinsoku w:val="0"/>
        <w:overflowPunct w:val="0"/>
        <w:ind w:left="1600" w:hangingChars="500" w:hanging="1600"/>
        <w:rPr>
          <w:rFonts w:ascii="標楷體" w:eastAsia="標楷體" w:hAnsi="標楷體" w:hint="eastAsia"/>
          <w:sz w:val="32"/>
          <w:szCs w:val="32"/>
        </w:rPr>
      </w:pPr>
      <w:r w:rsidRPr="00AB3F67">
        <w:rPr>
          <w:rFonts w:ascii="標楷體" w:eastAsia="標楷體" w:hAnsi="標楷體" w:hint="eastAsia"/>
          <w:sz w:val="32"/>
          <w:szCs w:val="32"/>
        </w:rPr>
        <w:t>第</w:t>
      </w:r>
      <w:r w:rsidR="00E90F76">
        <w:rPr>
          <w:rFonts w:ascii="標楷體" w:eastAsia="標楷體" w:hAnsi="標楷體" w:hint="eastAsia"/>
          <w:sz w:val="32"/>
          <w:szCs w:val="32"/>
        </w:rPr>
        <w:t xml:space="preserve"> </w:t>
      </w:r>
      <w:r w:rsidRPr="00AB3F67">
        <w:rPr>
          <w:rFonts w:ascii="標楷體" w:eastAsia="標楷體" w:hAnsi="標楷體" w:hint="eastAsia"/>
          <w:sz w:val="32"/>
          <w:szCs w:val="32"/>
        </w:rPr>
        <w:t>十九</w:t>
      </w:r>
      <w:r w:rsidR="00E90F76">
        <w:rPr>
          <w:rFonts w:ascii="標楷體" w:eastAsia="標楷體" w:hAnsi="標楷體" w:hint="eastAsia"/>
          <w:sz w:val="32"/>
          <w:szCs w:val="32"/>
        </w:rPr>
        <w:t xml:space="preserve"> </w:t>
      </w:r>
      <w:r w:rsidRPr="00AB3F67">
        <w:rPr>
          <w:rFonts w:ascii="標楷體" w:eastAsia="標楷體" w:hAnsi="標楷體" w:hint="eastAsia"/>
          <w:sz w:val="32"/>
          <w:szCs w:val="32"/>
        </w:rPr>
        <w:t>條</w:t>
      </w:r>
      <w:r w:rsidR="00E90F76">
        <w:rPr>
          <w:rFonts w:ascii="標楷體" w:eastAsia="標楷體" w:hAnsi="標楷體" w:hint="eastAsia"/>
          <w:sz w:val="32"/>
          <w:szCs w:val="32"/>
        </w:rPr>
        <w:t xml:space="preserve">　</w:t>
      </w:r>
      <w:r w:rsidRPr="00AB3F67">
        <w:rPr>
          <w:rFonts w:ascii="標楷體" w:eastAsia="標楷體" w:hAnsi="標楷體" w:hint="eastAsia"/>
          <w:sz w:val="32"/>
          <w:szCs w:val="32"/>
        </w:rPr>
        <w:t xml:space="preserve">　挖掘道路之管溝工程品質規定如下：</w:t>
      </w:r>
    </w:p>
    <w:p w:rsidR="00AB3F67" w:rsidRPr="00AB3F67" w:rsidRDefault="00AB3F67" w:rsidP="00E90F76">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一、管</w:t>
      </w:r>
      <w:proofErr w:type="gramStart"/>
      <w:r w:rsidRPr="00AB3F67">
        <w:rPr>
          <w:rFonts w:ascii="標楷體" w:eastAsia="標楷體" w:hAnsi="標楷體" w:hint="eastAsia"/>
          <w:sz w:val="32"/>
          <w:szCs w:val="32"/>
        </w:rPr>
        <w:t>溝回填時</w:t>
      </w:r>
      <w:proofErr w:type="gramEnd"/>
      <w:r w:rsidRPr="00AB3F67">
        <w:rPr>
          <w:rFonts w:ascii="標楷體" w:eastAsia="標楷體" w:hAnsi="標楷體" w:hint="eastAsia"/>
          <w:sz w:val="32"/>
          <w:szCs w:val="32"/>
        </w:rPr>
        <w:t>需分段、分</w:t>
      </w:r>
      <w:proofErr w:type="gramStart"/>
      <w:r w:rsidRPr="00AB3F67">
        <w:rPr>
          <w:rFonts w:ascii="標楷體" w:eastAsia="標楷體" w:hAnsi="標楷體" w:hint="eastAsia"/>
          <w:sz w:val="32"/>
          <w:szCs w:val="32"/>
        </w:rPr>
        <w:t>層夯實</w:t>
      </w:r>
      <w:proofErr w:type="gramEnd"/>
      <w:r w:rsidRPr="00AB3F67">
        <w:rPr>
          <w:rFonts w:ascii="標楷體" w:eastAsia="標楷體" w:hAnsi="標楷體" w:hint="eastAsia"/>
          <w:sz w:val="32"/>
          <w:szCs w:val="32"/>
        </w:rPr>
        <w:t>，每段不得超過一百公尺，每層不超過三十公分。</w:t>
      </w:r>
    </w:p>
    <w:p w:rsidR="00AB3F67" w:rsidRPr="00AB3F67" w:rsidRDefault="00AB3F67" w:rsidP="00E90F76">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lastRenderedPageBreak/>
        <w:t>二、</w:t>
      </w:r>
      <w:proofErr w:type="gramStart"/>
      <w:r w:rsidRPr="00AB3F67">
        <w:rPr>
          <w:rFonts w:ascii="標楷體" w:eastAsia="標楷體" w:hAnsi="標楷體" w:hint="eastAsia"/>
          <w:sz w:val="32"/>
          <w:szCs w:val="32"/>
        </w:rPr>
        <w:t>管溝回填</w:t>
      </w:r>
      <w:proofErr w:type="gramEnd"/>
      <w:r w:rsidRPr="00AB3F67">
        <w:rPr>
          <w:rFonts w:ascii="標楷體" w:eastAsia="標楷體" w:hAnsi="標楷體" w:hint="eastAsia"/>
          <w:sz w:val="32"/>
          <w:szCs w:val="32"/>
        </w:rPr>
        <w:t>材料以砂石或高流動性低強度混凝土（CLSM）材料為主；以其他材料</w:t>
      </w:r>
      <w:proofErr w:type="gramStart"/>
      <w:r w:rsidRPr="00AB3F67">
        <w:rPr>
          <w:rFonts w:ascii="標楷體" w:eastAsia="標楷體" w:hAnsi="標楷體" w:hint="eastAsia"/>
          <w:sz w:val="32"/>
          <w:szCs w:val="32"/>
        </w:rPr>
        <w:t>回填者</w:t>
      </w:r>
      <w:proofErr w:type="gramEnd"/>
      <w:r w:rsidRPr="00AB3F67">
        <w:rPr>
          <w:rFonts w:ascii="標楷體" w:eastAsia="標楷體" w:hAnsi="標楷體" w:hint="eastAsia"/>
          <w:sz w:val="32"/>
          <w:szCs w:val="32"/>
        </w:rPr>
        <w:t>，應經道路管理機關許可後始可施工使用。</w:t>
      </w:r>
    </w:p>
    <w:p w:rsidR="00AB3F67" w:rsidRPr="00AB3F67" w:rsidRDefault="00AB3F67" w:rsidP="00E90F76">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三、砂石應</w:t>
      </w:r>
      <w:proofErr w:type="gramStart"/>
      <w:r w:rsidRPr="00AB3F67">
        <w:rPr>
          <w:rFonts w:ascii="標楷體" w:eastAsia="標楷體" w:hAnsi="標楷體" w:hint="eastAsia"/>
          <w:sz w:val="32"/>
          <w:szCs w:val="32"/>
        </w:rPr>
        <w:t>採</w:t>
      </w:r>
      <w:proofErr w:type="gramEnd"/>
      <w:r w:rsidRPr="00AB3F67">
        <w:rPr>
          <w:rFonts w:ascii="標楷體" w:eastAsia="標楷體" w:hAnsi="標楷體" w:hint="eastAsia"/>
          <w:sz w:val="32"/>
          <w:szCs w:val="32"/>
        </w:rPr>
        <w:t>潔淨</w:t>
      </w:r>
      <w:proofErr w:type="gramStart"/>
      <w:r w:rsidRPr="00AB3F67">
        <w:rPr>
          <w:rFonts w:ascii="標楷體" w:eastAsia="標楷體" w:hAnsi="標楷體" w:hint="eastAsia"/>
          <w:sz w:val="32"/>
          <w:szCs w:val="32"/>
        </w:rPr>
        <w:t>河砂或陸地</w:t>
      </w:r>
      <w:proofErr w:type="gramEnd"/>
      <w:r w:rsidRPr="00AB3F67">
        <w:rPr>
          <w:rFonts w:ascii="標楷體" w:eastAsia="標楷體" w:hAnsi="標楷體" w:hint="eastAsia"/>
          <w:sz w:val="32"/>
          <w:szCs w:val="32"/>
        </w:rPr>
        <w:t>砂，且嚴禁使用海砂。</w:t>
      </w:r>
    </w:p>
    <w:p w:rsidR="00AB3F67" w:rsidRPr="00AB3F67" w:rsidRDefault="00AB3F67" w:rsidP="00E90F76">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四、管溝工程須於開挖當日回填完畢，立即</w:t>
      </w:r>
      <w:proofErr w:type="gramStart"/>
      <w:r w:rsidRPr="00AB3F67">
        <w:rPr>
          <w:rFonts w:ascii="標楷體" w:eastAsia="標楷體" w:hAnsi="標楷體" w:hint="eastAsia"/>
          <w:sz w:val="32"/>
          <w:szCs w:val="32"/>
        </w:rPr>
        <w:t>施設封層</w:t>
      </w:r>
      <w:proofErr w:type="gramEnd"/>
      <w:r w:rsidRPr="00AB3F67">
        <w:rPr>
          <w:rFonts w:ascii="標楷體" w:eastAsia="標楷體" w:hAnsi="標楷體" w:hint="eastAsia"/>
          <w:sz w:val="32"/>
          <w:szCs w:val="32"/>
        </w:rPr>
        <w:t>，不得以封層數量少而延遲。封層厚度不得小於十公分，</w:t>
      </w:r>
      <w:proofErr w:type="gramStart"/>
      <w:r w:rsidRPr="00AB3F67">
        <w:rPr>
          <w:rFonts w:ascii="標楷體" w:eastAsia="標楷體" w:hAnsi="標楷體" w:hint="eastAsia"/>
          <w:sz w:val="32"/>
          <w:szCs w:val="32"/>
        </w:rPr>
        <w:t>面層完工</w:t>
      </w:r>
      <w:proofErr w:type="gramEnd"/>
      <w:r w:rsidRPr="00AB3F67">
        <w:rPr>
          <w:rFonts w:ascii="標楷體" w:eastAsia="標楷體" w:hAnsi="標楷體" w:hint="eastAsia"/>
          <w:sz w:val="32"/>
          <w:szCs w:val="32"/>
        </w:rPr>
        <w:t>高度應與原路面同高（含人手孔蓋），檢驗標準為連續路段達一百二十公尺以上者，除經管理機關核可為不適合作平整度檢驗之路段外，其餘平整度以三公尺直</w:t>
      </w:r>
      <w:proofErr w:type="gramStart"/>
      <w:r w:rsidRPr="00AB3F67">
        <w:rPr>
          <w:rFonts w:ascii="標楷體" w:eastAsia="標楷體" w:hAnsi="標楷體" w:hint="eastAsia"/>
          <w:sz w:val="32"/>
          <w:szCs w:val="32"/>
        </w:rPr>
        <w:t>規</w:t>
      </w:r>
      <w:proofErr w:type="gramEnd"/>
      <w:r w:rsidRPr="00AB3F67">
        <w:rPr>
          <w:rFonts w:ascii="標楷體" w:eastAsia="標楷體" w:hAnsi="標楷體" w:hint="eastAsia"/>
          <w:sz w:val="32"/>
          <w:szCs w:val="32"/>
        </w:rPr>
        <w:t>或高低平坦儀檢測，平整度標準差不得超過三</w:t>
      </w:r>
      <w:r w:rsidR="00E90F76">
        <w:rPr>
          <w:rFonts w:ascii="標楷體" w:eastAsia="標楷體" w:hAnsi="標楷體" w:hint="eastAsia"/>
          <w:sz w:val="32"/>
          <w:szCs w:val="32"/>
        </w:rPr>
        <w:t>點</w:t>
      </w:r>
      <w:r w:rsidRPr="00AB3F67">
        <w:rPr>
          <w:rFonts w:ascii="標楷體" w:eastAsia="標楷體" w:hAnsi="標楷體" w:hint="eastAsia"/>
          <w:sz w:val="32"/>
          <w:szCs w:val="32"/>
        </w:rPr>
        <w:t>四毫米；未達一百二十公尺之零星挖掘或人</w:t>
      </w:r>
      <w:r w:rsidR="00E90F76">
        <w:rPr>
          <w:rFonts w:ascii="標楷體" w:eastAsia="標楷體" w:hAnsi="標楷體" w:hint="eastAsia"/>
          <w:sz w:val="32"/>
          <w:szCs w:val="32"/>
        </w:rPr>
        <w:t>（</w:t>
      </w:r>
      <w:r w:rsidRPr="00AB3F67">
        <w:rPr>
          <w:rFonts w:ascii="標楷體" w:eastAsia="標楷體" w:hAnsi="標楷體" w:hint="eastAsia"/>
          <w:sz w:val="32"/>
          <w:szCs w:val="32"/>
        </w:rPr>
        <w:t>手</w:t>
      </w:r>
      <w:r w:rsidR="00E90F76">
        <w:rPr>
          <w:rFonts w:ascii="標楷體" w:eastAsia="標楷體" w:hAnsi="標楷體" w:hint="eastAsia"/>
          <w:sz w:val="32"/>
          <w:szCs w:val="32"/>
        </w:rPr>
        <w:t>）</w:t>
      </w:r>
      <w:r w:rsidRPr="00AB3F67">
        <w:rPr>
          <w:rFonts w:ascii="標楷體" w:eastAsia="標楷體" w:hAnsi="標楷體" w:hint="eastAsia"/>
          <w:sz w:val="32"/>
          <w:szCs w:val="32"/>
        </w:rPr>
        <w:t>孔蓋以三公尺直</w:t>
      </w:r>
      <w:proofErr w:type="gramStart"/>
      <w:r w:rsidRPr="00AB3F67">
        <w:rPr>
          <w:rFonts w:ascii="標楷體" w:eastAsia="標楷體" w:hAnsi="標楷體" w:hint="eastAsia"/>
          <w:sz w:val="32"/>
          <w:szCs w:val="32"/>
        </w:rPr>
        <w:t>規</w:t>
      </w:r>
      <w:proofErr w:type="gramEnd"/>
      <w:r w:rsidRPr="00AB3F67">
        <w:rPr>
          <w:rFonts w:ascii="標楷體" w:eastAsia="標楷體" w:hAnsi="標楷體" w:hint="eastAsia"/>
          <w:sz w:val="32"/>
          <w:szCs w:val="32"/>
        </w:rPr>
        <w:t>檢測，單點高低差不得超過正負六毫米。</w:t>
      </w:r>
    </w:p>
    <w:p w:rsidR="00AB3F67" w:rsidRPr="00AB3F67" w:rsidRDefault="00AB3F67" w:rsidP="00E90F76">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五、管溝工程完工時，需檢附</w:t>
      </w:r>
      <w:proofErr w:type="gramStart"/>
      <w:r w:rsidRPr="00AB3F67">
        <w:rPr>
          <w:rFonts w:ascii="標楷體" w:eastAsia="標楷體" w:hAnsi="標楷體" w:hint="eastAsia"/>
          <w:sz w:val="32"/>
          <w:szCs w:val="32"/>
        </w:rPr>
        <w:t>坍</w:t>
      </w:r>
      <w:proofErr w:type="gramEnd"/>
      <w:r w:rsidRPr="00AB3F67">
        <w:rPr>
          <w:rFonts w:ascii="標楷體" w:eastAsia="標楷體" w:hAnsi="標楷體" w:hint="eastAsia"/>
          <w:sz w:val="32"/>
          <w:szCs w:val="32"/>
        </w:rPr>
        <w:t>度試驗、</w:t>
      </w:r>
      <w:proofErr w:type="gramStart"/>
      <w:r w:rsidRPr="00AB3F67">
        <w:rPr>
          <w:rFonts w:ascii="標楷體" w:eastAsia="標楷體" w:hAnsi="標楷體" w:hint="eastAsia"/>
          <w:sz w:val="32"/>
          <w:szCs w:val="32"/>
        </w:rPr>
        <w:t>分層回填</w:t>
      </w:r>
      <w:proofErr w:type="gramEnd"/>
      <w:r w:rsidRPr="00AB3F67">
        <w:rPr>
          <w:rFonts w:ascii="標楷體" w:eastAsia="標楷體" w:hAnsi="標楷體" w:hint="eastAsia"/>
          <w:sz w:val="32"/>
          <w:szCs w:val="32"/>
        </w:rPr>
        <w:t>、滾壓之照片、查驗紀錄、工地密度</w:t>
      </w:r>
      <w:r w:rsidRPr="00AB3F67">
        <w:rPr>
          <w:rFonts w:ascii="標楷體" w:eastAsia="標楷體" w:hAnsi="標楷體" w:hint="eastAsia"/>
          <w:sz w:val="32"/>
          <w:szCs w:val="32"/>
        </w:rPr>
        <w:lastRenderedPageBreak/>
        <w:t>試驗報告及抗壓強度試驗報告，報請道路管理機關備查。</w:t>
      </w:r>
    </w:p>
    <w:p w:rsidR="00AB3F67" w:rsidRPr="00AB3F67" w:rsidRDefault="00AB3F67" w:rsidP="00E90F76">
      <w:pPr>
        <w:kinsoku w:val="0"/>
        <w:overflowPunct w:val="0"/>
        <w:ind w:leftChars="670" w:left="1608" w:firstLineChars="204" w:firstLine="653"/>
        <w:rPr>
          <w:rFonts w:ascii="標楷體" w:eastAsia="標楷體" w:hAnsi="標楷體" w:hint="eastAsia"/>
          <w:sz w:val="32"/>
          <w:szCs w:val="32"/>
        </w:rPr>
      </w:pPr>
      <w:r w:rsidRPr="00AB3F67">
        <w:rPr>
          <w:rFonts w:ascii="標楷體" w:eastAsia="標楷體" w:hAnsi="標楷體" w:hint="eastAsia"/>
          <w:sz w:val="32"/>
          <w:szCs w:val="32"/>
        </w:rPr>
        <w:t>道路管理機關於接到申請人報告完工時，應於六十日內完成路面修復工作。因施工回填不實而下陷（沈）時，應通知申請人限期改善，屆期仍未改善者，得代為修復，其修復費用由申請人負擔。</w:t>
      </w:r>
    </w:p>
    <w:p w:rsidR="00F010A4" w:rsidRPr="00F010A4" w:rsidRDefault="00F010A4" w:rsidP="00F010A4">
      <w:pPr>
        <w:kinsoku w:val="0"/>
        <w:overflowPunct w:val="0"/>
        <w:ind w:left="1600" w:hangingChars="500" w:hanging="1600"/>
        <w:rPr>
          <w:rFonts w:ascii="標楷體" w:eastAsia="標楷體" w:hAnsi="標楷體" w:hint="eastAsia"/>
          <w:sz w:val="32"/>
          <w:szCs w:val="32"/>
        </w:rPr>
      </w:pPr>
      <w:r w:rsidRPr="00F010A4">
        <w:rPr>
          <w:rFonts w:ascii="標楷體" w:eastAsia="標楷體" w:hAnsi="標楷體" w:hint="eastAsia"/>
          <w:sz w:val="32"/>
          <w:szCs w:val="32"/>
        </w:rPr>
        <w:t xml:space="preserve">第 </w:t>
      </w:r>
      <w:r w:rsidR="00A80967">
        <w:rPr>
          <w:rFonts w:ascii="標楷體" w:eastAsia="標楷體" w:hAnsi="標楷體" w:hint="eastAsia"/>
          <w:sz w:val="32"/>
          <w:szCs w:val="32"/>
        </w:rPr>
        <w:t>二十</w:t>
      </w:r>
      <w:r w:rsidRPr="00F010A4">
        <w:rPr>
          <w:rFonts w:ascii="標楷體" w:eastAsia="標楷體" w:hAnsi="標楷體" w:hint="eastAsia"/>
          <w:sz w:val="32"/>
          <w:szCs w:val="32"/>
        </w:rPr>
        <w:t xml:space="preserve"> 條</w:t>
      </w:r>
      <w:r w:rsidR="00A80967">
        <w:rPr>
          <w:rFonts w:ascii="標楷體" w:eastAsia="標楷體" w:hAnsi="標楷體" w:hint="eastAsia"/>
          <w:sz w:val="32"/>
          <w:szCs w:val="32"/>
        </w:rPr>
        <w:t xml:space="preserve">　　</w:t>
      </w:r>
      <w:r w:rsidRPr="00F010A4">
        <w:rPr>
          <w:rFonts w:ascii="標楷體" w:eastAsia="標楷體" w:hAnsi="標楷體" w:hint="eastAsia"/>
          <w:sz w:val="32"/>
          <w:szCs w:val="32"/>
        </w:rPr>
        <w:t>因管線</w:t>
      </w:r>
      <w:r w:rsidR="00A80967">
        <w:rPr>
          <w:rFonts w:ascii="標楷體" w:eastAsia="標楷體" w:hAnsi="標楷體" w:hint="eastAsia"/>
          <w:sz w:val="32"/>
          <w:szCs w:val="32"/>
        </w:rPr>
        <w:t>（</w:t>
      </w:r>
      <w:r w:rsidRPr="00F010A4">
        <w:rPr>
          <w:rFonts w:ascii="標楷體" w:eastAsia="標楷體" w:hAnsi="標楷體" w:hint="eastAsia"/>
          <w:sz w:val="32"/>
          <w:szCs w:val="32"/>
        </w:rPr>
        <w:t>溝</w:t>
      </w:r>
      <w:r w:rsidR="00A80967">
        <w:rPr>
          <w:rFonts w:ascii="標楷體" w:eastAsia="標楷體" w:hAnsi="標楷體" w:hint="eastAsia"/>
          <w:sz w:val="32"/>
          <w:szCs w:val="32"/>
        </w:rPr>
        <w:t>）</w:t>
      </w:r>
      <w:r w:rsidRPr="00F010A4">
        <w:rPr>
          <w:rFonts w:ascii="標楷體" w:eastAsia="標楷體" w:hAnsi="標楷體" w:hint="eastAsia"/>
          <w:sz w:val="32"/>
          <w:szCs w:val="32"/>
        </w:rPr>
        <w:t>損壞或故障，須緊急搶修時，應先通知道路管理機關及轄區警察派出所登記後施工，並於下列時間向道路管理機關補辦申請手續：</w:t>
      </w:r>
    </w:p>
    <w:p w:rsidR="00F010A4" w:rsidRPr="00A80967" w:rsidRDefault="00F010A4" w:rsidP="00A80967">
      <w:pPr>
        <w:ind w:leftChars="945" w:left="2908" w:hangingChars="200" w:hanging="640"/>
        <w:rPr>
          <w:rFonts w:ascii="標楷體" w:eastAsia="標楷體" w:hAnsi="標楷體" w:hint="eastAsia"/>
          <w:sz w:val="32"/>
          <w:szCs w:val="32"/>
        </w:rPr>
      </w:pPr>
      <w:r w:rsidRPr="00A80967">
        <w:rPr>
          <w:rFonts w:ascii="標楷體" w:eastAsia="標楷體" w:hAnsi="標楷體" w:hint="eastAsia"/>
          <w:sz w:val="32"/>
          <w:szCs w:val="32"/>
        </w:rPr>
        <w:t>一、在道路管理機關辦公時間內搶修者，應於開始施工時起三小時內提出申請，申請最後時限逾辦公時間者，應於次一辦公日十時前為之。</w:t>
      </w:r>
    </w:p>
    <w:p w:rsidR="00F010A4" w:rsidRPr="00A80967" w:rsidRDefault="00F010A4" w:rsidP="00A80967">
      <w:pPr>
        <w:ind w:leftChars="945" w:left="2908" w:hangingChars="200" w:hanging="640"/>
        <w:rPr>
          <w:rFonts w:ascii="標楷體" w:eastAsia="標楷體" w:hAnsi="標楷體" w:hint="eastAsia"/>
          <w:sz w:val="32"/>
          <w:szCs w:val="32"/>
        </w:rPr>
      </w:pPr>
      <w:r w:rsidRPr="00A80967">
        <w:rPr>
          <w:rFonts w:ascii="標楷體" w:eastAsia="標楷體" w:hAnsi="標楷體" w:hint="eastAsia"/>
          <w:sz w:val="32"/>
          <w:szCs w:val="32"/>
        </w:rPr>
        <w:t>二、在辦公時間外搶修者，應於施工翌日十時前提出申請，遇例假日得順延至次一辦公日十時前為之。</w:t>
      </w:r>
    </w:p>
    <w:p w:rsidR="00A80967" w:rsidRPr="00A80967" w:rsidRDefault="00F010A4" w:rsidP="00A80967">
      <w:pPr>
        <w:ind w:leftChars="670" w:left="1608" w:firstLineChars="204" w:firstLine="653"/>
        <w:rPr>
          <w:rFonts w:ascii="標楷體" w:eastAsia="標楷體" w:hAnsi="標楷體" w:hint="eastAsia"/>
          <w:sz w:val="32"/>
          <w:szCs w:val="32"/>
        </w:rPr>
      </w:pPr>
      <w:r w:rsidRPr="00A80967">
        <w:rPr>
          <w:rFonts w:ascii="標楷體" w:eastAsia="標楷體" w:hAnsi="標楷體" w:hint="eastAsia"/>
          <w:sz w:val="32"/>
          <w:szCs w:val="32"/>
        </w:rPr>
        <w:t>前項緊急搶修之管線 (溝) 工程，應於竣工後三日內檢具相關證明文件資料，與搶修前、搶修中及竣工後之照片報道路管理機關備查。</w:t>
      </w:r>
    </w:p>
    <w:p w:rsidR="00AB3F67" w:rsidRPr="00AB3F67" w:rsidRDefault="00AB3F67" w:rsidP="00F010A4">
      <w:pPr>
        <w:kinsoku w:val="0"/>
        <w:overflowPunct w:val="0"/>
        <w:ind w:left="1600" w:hangingChars="500" w:hanging="1600"/>
        <w:rPr>
          <w:rFonts w:ascii="標楷體" w:eastAsia="標楷體" w:hAnsi="標楷體" w:hint="eastAsia"/>
          <w:sz w:val="32"/>
          <w:szCs w:val="32"/>
        </w:rPr>
      </w:pPr>
      <w:r w:rsidRPr="00AB3F67">
        <w:rPr>
          <w:rFonts w:ascii="標楷體" w:eastAsia="標楷體" w:hAnsi="標楷體" w:hint="eastAsia"/>
          <w:sz w:val="32"/>
          <w:szCs w:val="32"/>
        </w:rPr>
        <w:lastRenderedPageBreak/>
        <w:t>第二十條之</w:t>
      </w:r>
      <w:proofErr w:type="gramStart"/>
      <w:r w:rsidRPr="00AB3F67">
        <w:rPr>
          <w:rFonts w:ascii="標楷體" w:eastAsia="標楷體" w:hAnsi="標楷體" w:hint="eastAsia"/>
          <w:sz w:val="32"/>
          <w:szCs w:val="32"/>
        </w:rPr>
        <w:t>一</w:t>
      </w:r>
      <w:proofErr w:type="gramEnd"/>
      <w:r w:rsidR="00E90F76">
        <w:rPr>
          <w:rFonts w:ascii="標楷體" w:eastAsia="標楷體" w:hAnsi="標楷體" w:hint="eastAsia"/>
          <w:sz w:val="32"/>
          <w:szCs w:val="32"/>
        </w:rPr>
        <w:t xml:space="preserve">　</w:t>
      </w:r>
      <w:r w:rsidRPr="00AB3F67">
        <w:rPr>
          <w:rFonts w:ascii="標楷體" w:eastAsia="標楷體" w:hAnsi="標楷體" w:hint="eastAsia"/>
          <w:sz w:val="32"/>
          <w:szCs w:val="32"/>
        </w:rPr>
        <w:t xml:space="preserve">　申請人應於道路挖掘竣工後三十日內，檢具完工報告書、竣工圖說、施工前、中、後相片及相關證明文件等資料連同各項試驗報告製成</w:t>
      </w:r>
      <w:proofErr w:type="gramStart"/>
      <w:r w:rsidRPr="00AB3F67">
        <w:rPr>
          <w:rFonts w:ascii="標楷體" w:eastAsia="標楷體" w:hAnsi="標楷體" w:hint="eastAsia"/>
          <w:sz w:val="32"/>
          <w:szCs w:val="32"/>
        </w:rPr>
        <w:t>電子檔向道路</w:t>
      </w:r>
      <w:proofErr w:type="gramEnd"/>
      <w:r w:rsidRPr="00AB3F67">
        <w:rPr>
          <w:rFonts w:ascii="標楷體" w:eastAsia="標楷體" w:hAnsi="標楷體" w:hint="eastAsia"/>
          <w:sz w:val="32"/>
          <w:szCs w:val="32"/>
        </w:rPr>
        <w:t>管理機關申報完工。</w:t>
      </w:r>
    </w:p>
    <w:p w:rsidR="00AB3F67" w:rsidRPr="00AB3F67" w:rsidRDefault="00AB3F67" w:rsidP="00E90F76">
      <w:pPr>
        <w:kinsoku w:val="0"/>
        <w:overflowPunct w:val="0"/>
        <w:ind w:leftChars="670" w:left="1608" w:firstLineChars="204" w:firstLine="653"/>
        <w:rPr>
          <w:rFonts w:ascii="標楷體" w:eastAsia="標楷體" w:hAnsi="標楷體" w:hint="eastAsia"/>
          <w:sz w:val="32"/>
          <w:szCs w:val="32"/>
        </w:rPr>
      </w:pPr>
      <w:r w:rsidRPr="00AB3F67">
        <w:rPr>
          <w:rFonts w:ascii="標楷體" w:eastAsia="標楷體" w:hAnsi="標楷體" w:hint="eastAsia"/>
          <w:sz w:val="32"/>
          <w:szCs w:val="32"/>
        </w:rPr>
        <w:t>前項竣工圖說包括：</w:t>
      </w:r>
    </w:p>
    <w:p w:rsidR="00AB3F67" w:rsidRPr="00AB3F67" w:rsidRDefault="00AB3F67" w:rsidP="00E90F76">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一、完成概要。</w:t>
      </w:r>
    </w:p>
    <w:p w:rsidR="00AB3F67" w:rsidRPr="00AB3F67" w:rsidRDefault="00AB3F67" w:rsidP="00E90F76">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二、平面位置圖（圖檔含TWD97坐標系統坐標）。</w:t>
      </w:r>
    </w:p>
    <w:p w:rsidR="00AB3F67" w:rsidRPr="00AB3F67" w:rsidRDefault="00AB3F67" w:rsidP="00E90F76">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三、縱橫斷面圖。</w:t>
      </w:r>
    </w:p>
    <w:p w:rsidR="00AB3F67" w:rsidRPr="00AB3F67" w:rsidRDefault="00AB3F67" w:rsidP="00E90F76">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四、附屬工程竣工圖。</w:t>
      </w:r>
    </w:p>
    <w:p w:rsidR="00AB3F67" w:rsidRPr="00AB3F67" w:rsidRDefault="00AB3F67" w:rsidP="00E90F76">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五、相關試驗報告。</w:t>
      </w:r>
    </w:p>
    <w:p w:rsidR="00AB3F67" w:rsidRPr="00AB3F67" w:rsidRDefault="00AB3F67" w:rsidP="00E90F76">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六、公共管線管理系統所必須填列之管線數值資訊。</w:t>
      </w:r>
    </w:p>
    <w:p w:rsidR="00AB3F67" w:rsidRPr="00AB3F67" w:rsidRDefault="00AB3F67" w:rsidP="00E90F76">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七、施工照片。</w:t>
      </w:r>
    </w:p>
    <w:p w:rsidR="00AB3F67" w:rsidRPr="00AB3F67" w:rsidRDefault="00AB3F67" w:rsidP="00E90F76">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八、依其他相關規定應檢附之文件。</w:t>
      </w:r>
    </w:p>
    <w:p w:rsidR="00AB3F67" w:rsidRPr="00AB3F67" w:rsidRDefault="00AB3F67" w:rsidP="00E90F76">
      <w:pPr>
        <w:kinsoku w:val="0"/>
        <w:overflowPunct w:val="0"/>
        <w:ind w:leftChars="670" w:left="1608" w:firstLineChars="204" w:firstLine="653"/>
        <w:rPr>
          <w:rFonts w:ascii="標楷體" w:eastAsia="標楷體" w:hAnsi="標楷體" w:hint="eastAsia"/>
          <w:sz w:val="32"/>
          <w:szCs w:val="32"/>
        </w:rPr>
      </w:pPr>
      <w:r w:rsidRPr="00AB3F67">
        <w:rPr>
          <w:rFonts w:ascii="標楷體" w:eastAsia="標楷體" w:hAnsi="標楷體" w:hint="eastAsia"/>
          <w:sz w:val="32"/>
          <w:szCs w:val="32"/>
        </w:rPr>
        <w:t>前項第七款施工照片應配合拍攝位置以附近建物或地標為背景，並具指定座標系統之座標。其內容包括：</w:t>
      </w:r>
    </w:p>
    <w:p w:rsidR="00AB3F67" w:rsidRPr="00AB3F67" w:rsidRDefault="00AB3F67" w:rsidP="00E90F76">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一、施工告示牌。</w:t>
      </w:r>
    </w:p>
    <w:p w:rsidR="00AB3F67" w:rsidRPr="00AB3F67" w:rsidRDefault="00AB3F67" w:rsidP="00E90F76">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lastRenderedPageBreak/>
        <w:t>二、道路切割情形。</w:t>
      </w:r>
    </w:p>
    <w:p w:rsidR="00AB3F67" w:rsidRPr="00AB3F67" w:rsidRDefault="00AB3F67" w:rsidP="00E90F76">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三、</w:t>
      </w:r>
      <w:proofErr w:type="gramStart"/>
      <w:r w:rsidRPr="00AB3F67">
        <w:rPr>
          <w:rFonts w:ascii="標楷體" w:eastAsia="標楷體" w:hAnsi="標楷體" w:hint="eastAsia"/>
          <w:sz w:val="32"/>
          <w:szCs w:val="32"/>
        </w:rPr>
        <w:t>管線埋深檢測</w:t>
      </w:r>
      <w:proofErr w:type="gramEnd"/>
      <w:r w:rsidRPr="00AB3F67">
        <w:rPr>
          <w:rFonts w:ascii="標楷體" w:eastAsia="標楷體" w:hAnsi="標楷體" w:hint="eastAsia"/>
          <w:sz w:val="32"/>
          <w:szCs w:val="32"/>
        </w:rPr>
        <w:t>。</w:t>
      </w:r>
    </w:p>
    <w:p w:rsidR="00AB3F67" w:rsidRPr="00AB3F67" w:rsidRDefault="00AB3F67" w:rsidP="00E90F76">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四、回填深度檢測。</w:t>
      </w:r>
    </w:p>
    <w:p w:rsidR="00AB3F67" w:rsidRPr="00AB3F67" w:rsidRDefault="00AB3F67" w:rsidP="00E90F76">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五、級配深度檢測。</w:t>
      </w:r>
    </w:p>
    <w:p w:rsidR="00AB3F67" w:rsidRPr="00AB3F67" w:rsidRDefault="00AB3F67" w:rsidP="00E90F76">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六、</w:t>
      </w:r>
      <w:proofErr w:type="gramStart"/>
      <w:r w:rsidRPr="00AB3F67">
        <w:rPr>
          <w:rFonts w:ascii="標楷體" w:eastAsia="標楷體" w:hAnsi="標楷體" w:hint="eastAsia"/>
          <w:sz w:val="32"/>
          <w:szCs w:val="32"/>
        </w:rPr>
        <w:t>ＡＣ</w:t>
      </w:r>
      <w:proofErr w:type="gramEnd"/>
      <w:r w:rsidRPr="00AB3F67">
        <w:rPr>
          <w:rFonts w:ascii="標楷體" w:eastAsia="標楷體" w:hAnsi="標楷體" w:hint="eastAsia"/>
          <w:sz w:val="32"/>
          <w:szCs w:val="32"/>
        </w:rPr>
        <w:t>修復厚度檢測。</w:t>
      </w:r>
    </w:p>
    <w:p w:rsidR="00AB3F67" w:rsidRPr="00AB3F67" w:rsidRDefault="00AB3F67" w:rsidP="00E90F76">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七、路面修復平整檢測。</w:t>
      </w:r>
    </w:p>
    <w:p w:rsidR="00AB3F67" w:rsidRPr="00AB3F67" w:rsidRDefault="00AB3F67" w:rsidP="00E90F76">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八、現場機具施工情形。</w:t>
      </w:r>
    </w:p>
    <w:p w:rsidR="00AB3F67" w:rsidRPr="00AB3F67" w:rsidRDefault="00AB3F67" w:rsidP="00E90F76">
      <w:pPr>
        <w:kinsoku w:val="0"/>
        <w:overflowPunct w:val="0"/>
        <w:ind w:leftChars="670" w:left="1608" w:firstLineChars="204" w:firstLine="653"/>
        <w:rPr>
          <w:rFonts w:ascii="標楷體" w:eastAsia="標楷體" w:hAnsi="標楷體" w:hint="eastAsia"/>
          <w:sz w:val="32"/>
          <w:szCs w:val="32"/>
        </w:rPr>
      </w:pPr>
      <w:r w:rsidRPr="00AB3F67">
        <w:rPr>
          <w:rFonts w:ascii="標楷體" w:eastAsia="標楷體" w:hAnsi="標楷體" w:hint="eastAsia"/>
          <w:sz w:val="32"/>
          <w:szCs w:val="32"/>
        </w:rPr>
        <w:t>為建立完整之管線資訊，因業務需要有挖掘道路埋設管線必要之事業機構（以下簡稱管線機構）應於道路挖掘竣工後三十日內，將竣工圖檔以內政部營建署規範之GML格式上傳道路管理機關。</w:t>
      </w:r>
    </w:p>
    <w:p w:rsidR="00AB3F67" w:rsidRPr="00AB3F67" w:rsidRDefault="00AB3F67" w:rsidP="00B521B9">
      <w:pPr>
        <w:kinsoku w:val="0"/>
        <w:overflowPunct w:val="0"/>
        <w:ind w:left="1600" w:hangingChars="500" w:hanging="1600"/>
        <w:rPr>
          <w:rFonts w:ascii="標楷體" w:eastAsia="標楷體" w:hAnsi="標楷體" w:hint="eastAsia"/>
          <w:sz w:val="32"/>
          <w:szCs w:val="32"/>
        </w:rPr>
      </w:pPr>
      <w:r w:rsidRPr="00AB3F67">
        <w:rPr>
          <w:rFonts w:ascii="標楷體" w:eastAsia="標楷體" w:hAnsi="標楷體" w:hint="eastAsia"/>
          <w:sz w:val="32"/>
          <w:szCs w:val="32"/>
        </w:rPr>
        <w:t xml:space="preserve">第二十一條　</w:t>
      </w:r>
      <w:r w:rsidR="00B521B9">
        <w:rPr>
          <w:rFonts w:ascii="標楷體" w:eastAsia="標楷體" w:hAnsi="標楷體" w:hint="eastAsia"/>
          <w:sz w:val="32"/>
          <w:szCs w:val="32"/>
        </w:rPr>
        <w:t xml:space="preserve">　</w:t>
      </w:r>
      <w:r w:rsidRPr="00AB3F67">
        <w:rPr>
          <w:rFonts w:ascii="標楷體" w:eastAsia="標楷體" w:hAnsi="標楷體" w:hint="eastAsia"/>
          <w:sz w:val="32"/>
          <w:szCs w:val="32"/>
        </w:rPr>
        <w:t>因實施各項計畫性公共建設工程，為埋設或遷移管線挖掘道路時，工程主辦單位及管線機構應依下列規定辦理：</w:t>
      </w:r>
    </w:p>
    <w:p w:rsidR="00AB3F67" w:rsidRPr="00AB3F67" w:rsidRDefault="00AB3F67" w:rsidP="00B521B9">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一、工程計畫經核准後，工程主辦單位應即將應辦工程計畫項目、設計基本原則、斷面圖及現況平面圖，分送管線機構，做為埋設或拆遷計畫及籌編經費之準備。</w:t>
      </w:r>
    </w:p>
    <w:p w:rsidR="00AB3F67" w:rsidRPr="00AB3F67" w:rsidRDefault="00AB3F67" w:rsidP="00B521B9">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二、各管線機構應就各該工程計畫範圍內，已</w:t>
      </w:r>
      <w:r w:rsidRPr="00AB3F67">
        <w:rPr>
          <w:rFonts w:ascii="標楷體" w:eastAsia="標楷體" w:hAnsi="標楷體" w:hint="eastAsia"/>
          <w:sz w:val="32"/>
          <w:szCs w:val="32"/>
        </w:rPr>
        <w:lastRenderedPageBreak/>
        <w:t>設或計畫新設管線詳細現況及</w:t>
      </w:r>
      <w:proofErr w:type="gramStart"/>
      <w:r w:rsidRPr="00AB3F67">
        <w:rPr>
          <w:rFonts w:ascii="標楷體" w:eastAsia="標楷體" w:hAnsi="標楷體" w:hint="eastAsia"/>
          <w:sz w:val="32"/>
          <w:szCs w:val="32"/>
        </w:rPr>
        <w:t>計畫繪入現況</w:t>
      </w:r>
      <w:proofErr w:type="gramEnd"/>
      <w:r w:rsidRPr="00AB3F67">
        <w:rPr>
          <w:rFonts w:ascii="標楷體" w:eastAsia="標楷體" w:hAnsi="標楷體" w:hint="eastAsia"/>
          <w:sz w:val="32"/>
          <w:szCs w:val="32"/>
        </w:rPr>
        <w:t>平面圖及斷面圖內，連同有關資料檢送工程主辦單位。</w:t>
      </w:r>
    </w:p>
    <w:p w:rsidR="00AB3F67" w:rsidRPr="00AB3F67" w:rsidRDefault="00AB3F67" w:rsidP="00B521B9">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三、工程主辦單位綜合所有圖表資料，配合工程計畫擬定各種管線埋設位置，定期邀請各管線機構協商。決定管線埋設位置或原有管線拆遷範圍及拆遷期限。</w:t>
      </w:r>
    </w:p>
    <w:p w:rsidR="00AB3F67" w:rsidRPr="00AB3F67" w:rsidRDefault="00AB3F67" w:rsidP="00B521B9">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四、管線工程有關土木部分得委託工程主辦單位統一代辦，管線部分由管線機構配合同時辦理。</w:t>
      </w:r>
    </w:p>
    <w:p w:rsidR="00AB3F67" w:rsidRPr="00AB3F67" w:rsidRDefault="00AB3F67" w:rsidP="00B521B9">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五、各管線位置經協商決定後，不得任意變更。但因管線有橫越交錯關係時，得由工程主辦單位視實際情形酌予升降或避讓。</w:t>
      </w:r>
    </w:p>
    <w:p w:rsidR="00AB3F67" w:rsidRPr="00AB3F67" w:rsidRDefault="00AB3F67" w:rsidP="00B521B9">
      <w:pPr>
        <w:kinsoku w:val="0"/>
        <w:overflowPunct w:val="0"/>
        <w:ind w:left="1600" w:hangingChars="500" w:hanging="1600"/>
        <w:rPr>
          <w:rFonts w:ascii="標楷體" w:eastAsia="標楷體" w:hAnsi="標楷體" w:hint="eastAsia"/>
          <w:sz w:val="32"/>
          <w:szCs w:val="32"/>
        </w:rPr>
      </w:pPr>
      <w:r w:rsidRPr="00AB3F67">
        <w:rPr>
          <w:rFonts w:ascii="標楷體" w:eastAsia="標楷體" w:hAnsi="標楷體" w:hint="eastAsia"/>
          <w:sz w:val="32"/>
          <w:szCs w:val="32"/>
        </w:rPr>
        <w:t xml:space="preserve">第二十二條　</w:t>
      </w:r>
      <w:r w:rsidR="00B521B9">
        <w:rPr>
          <w:rFonts w:ascii="標楷體" w:eastAsia="標楷體" w:hAnsi="標楷體" w:hint="eastAsia"/>
          <w:sz w:val="32"/>
          <w:szCs w:val="32"/>
        </w:rPr>
        <w:t xml:space="preserve">　</w:t>
      </w:r>
      <w:r w:rsidRPr="00AB3F67">
        <w:rPr>
          <w:rFonts w:ascii="標楷體" w:eastAsia="標楷體" w:hAnsi="標楷體" w:hint="eastAsia"/>
          <w:sz w:val="32"/>
          <w:szCs w:val="32"/>
        </w:rPr>
        <w:t>有下列情形之</w:t>
      </w:r>
      <w:proofErr w:type="gramStart"/>
      <w:r w:rsidRPr="00AB3F67">
        <w:rPr>
          <w:rFonts w:ascii="標楷體" w:eastAsia="標楷體" w:hAnsi="標楷體" w:hint="eastAsia"/>
          <w:sz w:val="32"/>
          <w:szCs w:val="32"/>
        </w:rPr>
        <w:t>一</w:t>
      </w:r>
      <w:proofErr w:type="gramEnd"/>
      <w:r w:rsidRPr="00AB3F67">
        <w:rPr>
          <w:rFonts w:ascii="標楷體" w:eastAsia="標楷體" w:hAnsi="標楷體" w:hint="eastAsia"/>
          <w:sz w:val="32"/>
          <w:szCs w:val="32"/>
        </w:rPr>
        <w:t>者，道路管理機關得公告指定路線或區域，禁止或限制挖掘道路：</w:t>
      </w:r>
    </w:p>
    <w:p w:rsidR="00AB3F67" w:rsidRPr="00AB3F67" w:rsidRDefault="00AB3F67" w:rsidP="00B521B9">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一、國家慶典節日。</w:t>
      </w:r>
    </w:p>
    <w:p w:rsidR="00AB3F67" w:rsidRPr="00AB3F67" w:rsidRDefault="00AB3F67" w:rsidP="00B521B9">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二、重大國際性會議期間。</w:t>
      </w:r>
    </w:p>
    <w:p w:rsidR="00AB3F67" w:rsidRPr="00AB3F67" w:rsidRDefault="00AB3F67" w:rsidP="00B521B9">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三、預定或已實施多種管線同時埋設之道路。</w:t>
      </w:r>
    </w:p>
    <w:p w:rsidR="00AB3F67" w:rsidRPr="00AB3F67" w:rsidRDefault="00AB3F67" w:rsidP="00B521B9">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四、公共安全或交通上認為有必要。</w:t>
      </w:r>
    </w:p>
    <w:p w:rsidR="00F010A4" w:rsidRPr="00F010A4" w:rsidRDefault="00F010A4" w:rsidP="00F010A4">
      <w:pPr>
        <w:kinsoku w:val="0"/>
        <w:overflowPunct w:val="0"/>
        <w:ind w:left="1600" w:hangingChars="500" w:hanging="1600"/>
        <w:rPr>
          <w:rFonts w:ascii="標楷體" w:eastAsia="標楷體" w:hAnsi="標楷體"/>
          <w:sz w:val="32"/>
          <w:szCs w:val="32"/>
        </w:rPr>
      </w:pPr>
      <w:r w:rsidRPr="00F010A4">
        <w:rPr>
          <w:rFonts w:ascii="標楷體" w:eastAsia="標楷體" w:hAnsi="標楷體" w:hint="eastAsia"/>
          <w:sz w:val="32"/>
          <w:szCs w:val="32"/>
        </w:rPr>
        <w:lastRenderedPageBreak/>
        <w:t>第</w:t>
      </w:r>
      <w:r w:rsidR="00A80967">
        <w:rPr>
          <w:rFonts w:ascii="標楷體" w:eastAsia="標楷體" w:hAnsi="標楷體" w:hint="eastAsia"/>
          <w:sz w:val="32"/>
          <w:szCs w:val="32"/>
        </w:rPr>
        <w:t>二十三</w:t>
      </w:r>
      <w:r w:rsidRPr="00F010A4">
        <w:rPr>
          <w:rFonts w:ascii="標楷體" w:eastAsia="標楷體" w:hAnsi="標楷體" w:hint="eastAsia"/>
          <w:sz w:val="32"/>
          <w:szCs w:val="32"/>
        </w:rPr>
        <w:t>條</w:t>
      </w:r>
      <w:r w:rsidR="00A80967">
        <w:rPr>
          <w:rFonts w:ascii="標楷體" w:eastAsia="標楷體" w:hAnsi="標楷體" w:hint="eastAsia"/>
          <w:sz w:val="32"/>
          <w:szCs w:val="32"/>
        </w:rPr>
        <w:t xml:space="preserve">　　</w:t>
      </w:r>
      <w:r w:rsidRPr="00F010A4">
        <w:rPr>
          <w:rFonts w:ascii="標楷體" w:eastAsia="標楷體" w:hAnsi="標楷體" w:hint="eastAsia"/>
          <w:sz w:val="32"/>
          <w:szCs w:val="32"/>
        </w:rPr>
        <w:t>申請人所屬管線之人</w:t>
      </w:r>
      <w:r w:rsidR="00A80967">
        <w:rPr>
          <w:rFonts w:ascii="標楷體" w:eastAsia="標楷體" w:hAnsi="標楷體" w:hint="eastAsia"/>
          <w:sz w:val="32"/>
          <w:szCs w:val="32"/>
        </w:rPr>
        <w:t>（</w:t>
      </w:r>
      <w:r w:rsidRPr="00F010A4">
        <w:rPr>
          <w:rFonts w:ascii="標楷體" w:eastAsia="標楷體" w:hAnsi="標楷體" w:hint="eastAsia"/>
          <w:sz w:val="32"/>
          <w:szCs w:val="32"/>
        </w:rPr>
        <w:t>手</w:t>
      </w:r>
      <w:r w:rsidR="00A80967">
        <w:rPr>
          <w:rFonts w:ascii="標楷體" w:eastAsia="標楷體" w:hAnsi="標楷體" w:hint="eastAsia"/>
          <w:sz w:val="32"/>
          <w:szCs w:val="32"/>
        </w:rPr>
        <w:t>）</w:t>
      </w:r>
      <w:r w:rsidRPr="00F010A4">
        <w:rPr>
          <w:rFonts w:ascii="標楷體" w:eastAsia="標楷體" w:hAnsi="標楷體" w:hint="eastAsia"/>
          <w:sz w:val="32"/>
          <w:szCs w:val="32"/>
        </w:rPr>
        <w:t>孔高程與路面應保持平順，如有過高、過低、老舊腐蝕或破壞者，應隨時改善。</w:t>
      </w:r>
    </w:p>
    <w:p w:rsidR="00F010A4" w:rsidRPr="00F010A4" w:rsidRDefault="00F010A4" w:rsidP="00F010A4">
      <w:pPr>
        <w:kinsoku w:val="0"/>
        <w:overflowPunct w:val="0"/>
        <w:ind w:left="1600" w:hangingChars="500" w:hanging="1600"/>
        <w:rPr>
          <w:rFonts w:ascii="標楷體" w:eastAsia="標楷體" w:hAnsi="標楷體"/>
          <w:sz w:val="32"/>
          <w:szCs w:val="32"/>
        </w:rPr>
      </w:pPr>
      <w:r w:rsidRPr="00F010A4">
        <w:rPr>
          <w:rFonts w:ascii="標楷體" w:eastAsia="標楷體" w:hAnsi="標楷體" w:hint="eastAsia"/>
          <w:sz w:val="32"/>
          <w:szCs w:val="32"/>
        </w:rPr>
        <w:t>第</w:t>
      </w:r>
      <w:r w:rsidR="00A80967">
        <w:rPr>
          <w:rFonts w:ascii="標楷體" w:eastAsia="標楷體" w:hAnsi="標楷體" w:hint="eastAsia"/>
          <w:sz w:val="32"/>
          <w:szCs w:val="32"/>
        </w:rPr>
        <w:t>二十四</w:t>
      </w:r>
      <w:r w:rsidRPr="00F010A4">
        <w:rPr>
          <w:rFonts w:ascii="標楷體" w:eastAsia="標楷體" w:hAnsi="標楷體" w:hint="eastAsia"/>
          <w:sz w:val="32"/>
          <w:szCs w:val="32"/>
        </w:rPr>
        <w:t>條</w:t>
      </w:r>
      <w:r w:rsidR="00A80967">
        <w:rPr>
          <w:rFonts w:ascii="標楷體" w:eastAsia="標楷體" w:hAnsi="標楷體" w:hint="eastAsia"/>
          <w:sz w:val="32"/>
          <w:szCs w:val="32"/>
        </w:rPr>
        <w:t xml:space="preserve">　　</w:t>
      </w:r>
      <w:r w:rsidRPr="00F010A4">
        <w:rPr>
          <w:rFonts w:ascii="標楷體" w:eastAsia="標楷體" w:hAnsi="標楷體" w:hint="eastAsia"/>
          <w:sz w:val="32"/>
          <w:szCs w:val="32"/>
        </w:rPr>
        <w:t>申請人因挖掘道路發生損害他人權利或發生國家賠償責任時，應依法負其責任。</w:t>
      </w:r>
    </w:p>
    <w:p w:rsidR="00F010A4" w:rsidRPr="00F010A4" w:rsidRDefault="00F010A4" w:rsidP="00F010A4">
      <w:pPr>
        <w:kinsoku w:val="0"/>
        <w:overflowPunct w:val="0"/>
        <w:ind w:left="1600" w:hangingChars="500" w:hanging="1600"/>
        <w:rPr>
          <w:rFonts w:ascii="標楷體" w:eastAsia="標楷體" w:hAnsi="標楷體"/>
          <w:sz w:val="32"/>
          <w:szCs w:val="32"/>
        </w:rPr>
      </w:pPr>
      <w:r w:rsidRPr="00F010A4">
        <w:rPr>
          <w:rFonts w:ascii="標楷體" w:eastAsia="標楷體" w:hAnsi="標楷體" w:hint="eastAsia"/>
          <w:sz w:val="32"/>
          <w:szCs w:val="32"/>
        </w:rPr>
        <w:t>第</w:t>
      </w:r>
      <w:r w:rsidR="00A80967">
        <w:rPr>
          <w:rFonts w:ascii="標楷體" w:eastAsia="標楷體" w:hAnsi="標楷體" w:hint="eastAsia"/>
          <w:sz w:val="32"/>
          <w:szCs w:val="32"/>
        </w:rPr>
        <w:t>二十五</w:t>
      </w:r>
      <w:r w:rsidRPr="00F010A4">
        <w:rPr>
          <w:rFonts w:ascii="標楷體" w:eastAsia="標楷體" w:hAnsi="標楷體" w:hint="eastAsia"/>
          <w:sz w:val="32"/>
          <w:szCs w:val="32"/>
        </w:rPr>
        <w:t>條</w:t>
      </w:r>
      <w:r w:rsidR="00A80967">
        <w:rPr>
          <w:rFonts w:ascii="標楷體" w:eastAsia="標楷體" w:hAnsi="標楷體" w:hint="eastAsia"/>
          <w:sz w:val="32"/>
          <w:szCs w:val="32"/>
        </w:rPr>
        <w:t xml:space="preserve">　　</w:t>
      </w:r>
      <w:r w:rsidRPr="00F010A4">
        <w:rPr>
          <w:rFonts w:ascii="標楷體" w:eastAsia="標楷體" w:hAnsi="標楷體" w:hint="eastAsia"/>
          <w:sz w:val="32"/>
          <w:szCs w:val="32"/>
        </w:rPr>
        <w:t>申請人挖掘路面橫向寬度在單車道範圍內，以單車道</w:t>
      </w:r>
      <w:proofErr w:type="gramStart"/>
      <w:r w:rsidRPr="00F010A4">
        <w:rPr>
          <w:rFonts w:ascii="標楷體" w:eastAsia="標楷體" w:hAnsi="標楷體" w:hint="eastAsia"/>
          <w:sz w:val="32"/>
          <w:szCs w:val="32"/>
        </w:rPr>
        <w:t>全幅路寬</w:t>
      </w:r>
      <w:proofErr w:type="gramEnd"/>
      <w:r w:rsidRPr="00F010A4">
        <w:rPr>
          <w:rFonts w:ascii="標楷體" w:eastAsia="標楷體" w:hAnsi="標楷體" w:hint="eastAsia"/>
          <w:sz w:val="32"/>
          <w:szCs w:val="32"/>
        </w:rPr>
        <w:t>為收費標準。在雙車道挖掘路面寬度未及道路中央分向道時，以單車</w:t>
      </w:r>
      <w:proofErr w:type="gramStart"/>
      <w:r w:rsidRPr="00F010A4">
        <w:rPr>
          <w:rFonts w:ascii="標楷體" w:eastAsia="標楷體" w:hAnsi="標楷體" w:hint="eastAsia"/>
          <w:sz w:val="32"/>
          <w:szCs w:val="32"/>
        </w:rPr>
        <w:t>道均寬四公尺</w:t>
      </w:r>
      <w:proofErr w:type="gramEnd"/>
      <w:r w:rsidRPr="00F010A4">
        <w:rPr>
          <w:rFonts w:ascii="標楷體" w:eastAsia="標楷體" w:hAnsi="標楷體" w:hint="eastAsia"/>
          <w:sz w:val="32"/>
          <w:szCs w:val="32"/>
        </w:rPr>
        <w:t>為收費標準；挖掘路面寬度超過分向道時，以</w:t>
      </w:r>
      <w:proofErr w:type="gramStart"/>
      <w:r w:rsidRPr="00F010A4">
        <w:rPr>
          <w:rFonts w:ascii="標楷體" w:eastAsia="標楷體" w:hAnsi="標楷體" w:hint="eastAsia"/>
          <w:sz w:val="32"/>
          <w:szCs w:val="32"/>
        </w:rPr>
        <w:t>全幅路寬</w:t>
      </w:r>
      <w:proofErr w:type="gramEnd"/>
      <w:r w:rsidRPr="00F010A4">
        <w:rPr>
          <w:rFonts w:ascii="標楷體" w:eastAsia="標楷體" w:hAnsi="標楷體" w:hint="eastAsia"/>
          <w:sz w:val="32"/>
          <w:szCs w:val="32"/>
        </w:rPr>
        <w:t>為收費標準。</w:t>
      </w:r>
    </w:p>
    <w:p w:rsidR="00F010A4" w:rsidRPr="00F010A4" w:rsidRDefault="00F010A4" w:rsidP="00F010A4">
      <w:pPr>
        <w:kinsoku w:val="0"/>
        <w:overflowPunct w:val="0"/>
        <w:ind w:left="1600" w:hangingChars="500" w:hanging="1600"/>
        <w:rPr>
          <w:rFonts w:ascii="標楷體" w:eastAsia="標楷體" w:hAnsi="標楷體"/>
          <w:sz w:val="32"/>
          <w:szCs w:val="32"/>
        </w:rPr>
      </w:pPr>
      <w:r w:rsidRPr="00F010A4">
        <w:rPr>
          <w:rFonts w:ascii="標楷體" w:eastAsia="標楷體" w:hAnsi="標楷體" w:hint="eastAsia"/>
          <w:sz w:val="32"/>
          <w:szCs w:val="32"/>
        </w:rPr>
        <w:t>第</w:t>
      </w:r>
      <w:r w:rsidR="00A80967">
        <w:rPr>
          <w:rFonts w:ascii="標楷體" w:eastAsia="標楷體" w:hAnsi="標楷體" w:hint="eastAsia"/>
          <w:sz w:val="32"/>
          <w:szCs w:val="32"/>
        </w:rPr>
        <w:t>二十六</w:t>
      </w:r>
      <w:r w:rsidRPr="00F010A4">
        <w:rPr>
          <w:rFonts w:ascii="標楷體" w:eastAsia="標楷體" w:hAnsi="標楷體" w:hint="eastAsia"/>
          <w:sz w:val="32"/>
          <w:szCs w:val="32"/>
        </w:rPr>
        <w:t>條</w:t>
      </w:r>
      <w:r w:rsidR="00A80967">
        <w:rPr>
          <w:rFonts w:ascii="標楷體" w:eastAsia="標楷體" w:hAnsi="標楷體" w:hint="eastAsia"/>
          <w:sz w:val="32"/>
          <w:szCs w:val="32"/>
        </w:rPr>
        <w:t xml:space="preserve">　　</w:t>
      </w:r>
      <w:proofErr w:type="gramStart"/>
      <w:r w:rsidRPr="00F010A4">
        <w:rPr>
          <w:rFonts w:ascii="標楷體" w:eastAsia="標楷體" w:hAnsi="標楷體" w:hint="eastAsia"/>
          <w:sz w:val="32"/>
          <w:szCs w:val="32"/>
        </w:rPr>
        <w:t>新封路面</w:t>
      </w:r>
      <w:proofErr w:type="gramEnd"/>
      <w:r w:rsidRPr="00F010A4">
        <w:rPr>
          <w:rFonts w:ascii="標楷體" w:eastAsia="標楷體" w:hAnsi="標楷體" w:hint="eastAsia"/>
          <w:sz w:val="32"/>
          <w:szCs w:val="32"/>
        </w:rPr>
        <w:t>如應緊急需要而挖掘道路，收費標準以</w:t>
      </w:r>
      <w:proofErr w:type="gramStart"/>
      <w:r w:rsidRPr="00F010A4">
        <w:rPr>
          <w:rFonts w:ascii="標楷體" w:eastAsia="標楷體" w:hAnsi="標楷體" w:hint="eastAsia"/>
          <w:sz w:val="32"/>
          <w:szCs w:val="32"/>
        </w:rPr>
        <w:t>全幅路寬</w:t>
      </w:r>
      <w:proofErr w:type="gramEnd"/>
      <w:r w:rsidRPr="00F010A4">
        <w:rPr>
          <w:rFonts w:ascii="標楷體" w:eastAsia="標楷體" w:hAnsi="標楷體" w:hint="eastAsia"/>
          <w:sz w:val="32"/>
          <w:szCs w:val="32"/>
        </w:rPr>
        <w:t>為收費標準。</w:t>
      </w:r>
    </w:p>
    <w:p w:rsidR="00F010A4" w:rsidRPr="00F010A4" w:rsidRDefault="00F010A4" w:rsidP="00F010A4">
      <w:pPr>
        <w:kinsoku w:val="0"/>
        <w:overflowPunct w:val="0"/>
        <w:ind w:left="1600" w:hangingChars="500" w:hanging="1600"/>
        <w:rPr>
          <w:rFonts w:ascii="標楷體" w:eastAsia="標楷體" w:hAnsi="標楷體"/>
          <w:sz w:val="32"/>
          <w:szCs w:val="32"/>
        </w:rPr>
      </w:pPr>
      <w:r w:rsidRPr="00F010A4">
        <w:rPr>
          <w:rFonts w:ascii="標楷體" w:eastAsia="標楷體" w:hAnsi="標楷體" w:hint="eastAsia"/>
          <w:sz w:val="32"/>
          <w:szCs w:val="32"/>
        </w:rPr>
        <w:t>第</w:t>
      </w:r>
      <w:r w:rsidR="00A80967">
        <w:rPr>
          <w:rFonts w:ascii="標楷體" w:eastAsia="標楷體" w:hAnsi="標楷體" w:hint="eastAsia"/>
          <w:sz w:val="32"/>
          <w:szCs w:val="32"/>
        </w:rPr>
        <w:t>二十七</w:t>
      </w:r>
      <w:r w:rsidRPr="00F010A4">
        <w:rPr>
          <w:rFonts w:ascii="標楷體" w:eastAsia="標楷體" w:hAnsi="標楷體" w:hint="eastAsia"/>
          <w:sz w:val="32"/>
          <w:szCs w:val="32"/>
        </w:rPr>
        <w:t>條</w:t>
      </w:r>
      <w:r w:rsidR="00A80967">
        <w:rPr>
          <w:rFonts w:ascii="標楷體" w:eastAsia="標楷體" w:hAnsi="標楷體" w:hint="eastAsia"/>
          <w:sz w:val="32"/>
          <w:szCs w:val="32"/>
        </w:rPr>
        <w:t xml:space="preserve">　　</w:t>
      </w:r>
      <w:r w:rsidRPr="00F010A4">
        <w:rPr>
          <w:rFonts w:ascii="標楷體" w:eastAsia="標楷體" w:hAnsi="標楷體" w:hint="eastAsia"/>
          <w:sz w:val="32"/>
          <w:szCs w:val="32"/>
        </w:rPr>
        <w:t>挖掘道路路面修復費統一收費標準，由本府另訂定之。</w:t>
      </w:r>
    </w:p>
    <w:p w:rsidR="00F010A4" w:rsidRDefault="00F010A4" w:rsidP="00F010A4">
      <w:pPr>
        <w:kinsoku w:val="0"/>
        <w:overflowPunct w:val="0"/>
        <w:ind w:left="1600" w:hangingChars="500" w:hanging="1600"/>
        <w:rPr>
          <w:rFonts w:ascii="標楷體" w:eastAsia="標楷體" w:hAnsi="標楷體" w:hint="eastAsia"/>
          <w:sz w:val="32"/>
          <w:szCs w:val="32"/>
        </w:rPr>
      </w:pPr>
      <w:r w:rsidRPr="00F010A4">
        <w:rPr>
          <w:rFonts w:ascii="標楷體" w:eastAsia="標楷體" w:hAnsi="標楷體" w:hint="eastAsia"/>
          <w:sz w:val="32"/>
          <w:szCs w:val="32"/>
        </w:rPr>
        <w:t>第</w:t>
      </w:r>
      <w:r w:rsidR="00A80967">
        <w:rPr>
          <w:rFonts w:ascii="標楷體" w:eastAsia="標楷體" w:hAnsi="標楷體" w:hint="eastAsia"/>
          <w:sz w:val="32"/>
          <w:szCs w:val="32"/>
        </w:rPr>
        <w:t>二十八</w:t>
      </w:r>
      <w:r w:rsidRPr="00F010A4">
        <w:rPr>
          <w:rFonts w:ascii="標楷體" w:eastAsia="標楷體" w:hAnsi="標楷體" w:hint="eastAsia"/>
          <w:sz w:val="32"/>
          <w:szCs w:val="32"/>
        </w:rPr>
        <w:t>條</w:t>
      </w:r>
      <w:r w:rsidR="00A80967">
        <w:rPr>
          <w:rFonts w:ascii="標楷體" w:eastAsia="標楷體" w:hAnsi="標楷體" w:hint="eastAsia"/>
          <w:sz w:val="32"/>
          <w:szCs w:val="32"/>
        </w:rPr>
        <w:t xml:space="preserve">　　</w:t>
      </w:r>
      <w:r w:rsidRPr="00F010A4">
        <w:rPr>
          <w:rFonts w:ascii="標楷體" w:eastAsia="標楷體" w:hAnsi="標楷體" w:hint="eastAsia"/>
          <w:sz w:val="32"/>
          <w:szCs w:val="32"/>
        </w:rPr>
        <w:t>配合道路管理機關及各級政府辦理新開闢、拓寬或翻修改善工程而埋設管線者，得免收路面修復費。</w:t>
      </w:r>
    </w:p>
    <w:p w:rsidR="00AB3F67" w:rsidRPr="00AB3F67" w:rsidRDefault="00AB3F67" w:rsidP="00F010A4">
      <w:pPr>
        <w:kinsoku w:val="0"/>
        <w:overflowPunct w:val="0"/>
        <w:ind w:left="1600" w:hangingChars="500" w:hanging="1600"/>
        <w:rPr>
          <w:rFonts w:ascii="標楷體" w:eastAsia="標楷體" w:hAnsi="標楷體" w:hint="eastAsia"/>
          <w:sz w:val="32"/>
          <w:szCs w:val="32"/>
        </w:rPr>
      </w:pPr>
      <w:r w:rsidRPr="00AB3F67">
        <w:rPr>
          <w:rFonts w:ascii="標楷體" w:eastAsia="標楷體" w:hAnsi="標楷體" w:hint="eastAsia"/>
          <w:sz w:val="32"/>
          <w:szCs w:val="32"/>
        </w:rPr>
        <w:t xml:space="preserve">第二十九條　</w:t>
      </w:r>
      <w:r w:rsidR="00B521B9">
        <w:rPr>
          <w:rFonts w:ascii="標楷體" w:eastAsia="標楷體" w:hAnsi="標楷體" w:hint="eastAsia"/>
          <w:sz w:val="32"/>
          <w:szCs w:val="32"/>
        </w:rPr>
        <w:t xml:space="preserve">　</w:t>
      </w:r>
      <w:r w:rsidRPr="00AB3F67">
        <w:rPr>
          <w:rFonts w:ascii="標楷體" w:eastAsia="標楷體" w:hAnsi="標楷體" w:hint="eastAsia"/>
          <w:sz w:val="32"/>
          <w:szCs w:val="32"/>
        </w:rPr>
        <w:t>本府每年應辦理全縣年度管線協調工作，就道路工程及管線工程之年度計畫作協調事宜。</w:t>
      </w:r>
    </w:p>
    <w:p w:rsidR="00AB3F67" w:rsidRPr="00AB3F67" w:rsidRDefault="00AB3F67" w:rsidP="00B521B9">
      <w:pPr>
        <w:kinsoku w:val="0"/>
        <w:overflowPunct w:val="0"/>
        <w:ind w:leftChars="670" w:left="1608" w:firstLineChars="204" w:firstLine="653"/>
        <w:rPr>
          <w:rFonts w:ascii="標楷體" w:eastAsia="標楷體" w:hAnsi="標楷體" w:hint="eastAsia"/>
          <w:sz w:val="32"/>
          <w:szCs w:val="32"/>
        </w:rPr>
      </w:pPr>
      <w:r w:rsidRPr="00AB3F67">
        <w:rPr>
          <w:rFonts w:ascii="標楷體" w:eastAsia="標楷體" w:hAnsi="標楷體" w:hint="eastAsia"/>
          <w:sz w:val="32"/>
          <w:szCs w:val="32"/>
        </w:rPr>
        <w:lastRenderedPageBreak/>
        <w:t>申請人應依協調結論申請挖掘道路，每年四月至六月、十月至十二月為施工區間，其餘月份為禁挖時間。但經道路主管機關許可者，不在此限。</w:t>
      </w:r>
    </w:p>
    <w:p w:rsidR="00AB3F67" w:rsidRPr="00AB3F67" w:rsidRDefault="00AB3F67" w:rsidP="00B521B9">
      <w:pPr>
        <w:kinsoku w:val="0"/>
        <w:overflowPunct w:val="0"/>
        <w:ind w:leftChars="670" w:left="1608" w:firstLineChars="204" w:firstLine="653"/>
        <w:rPr>
          <w:rFonts w:ascii="標楷體" w:eastAsia="標楷體" w:hAnsi="標楷體" w:hint="eastAsia"/>
          <w:sz w:val="32"/>
          <w:szCs w:val="32"/>
        </w:rPr>
      </w:pPr>
      <w:r w:rsidRPr="00AB3F67">
        <w:rPr>
          <w:rFonts w:ascii="標楷體" w:eastAsia="標楷體" w:hAnsi="標楷體" w:hint="eastAsia"/>
          <w:sz w:val="32"/>
          <w:szCs w:val="32"/>
        </w:rPr>
        <w:t>管線機構應將所屬現有及計畫之管線埋設資料，依本府規定之年限及指定之座標系統、數值資料</w:t>
      </w:r>
      <w:proofErr w:type="gramStart"/>
      <w:r w:rsidRPr="00AB3F67">
        <w:rPr>
          <w:rFonts w:ascii="標楷體" w:eastAsia="標楷體" w:hAnsi="標楷體" w:hint="eastAsia"/>
          <w:sz w:val="32"/>
          <w:szCs w:val="32"/>
        </w:rPr>
        <w:t>檔</w:t>
      </w:r>
      <w:proofErr w:type="gramEnd"/>
      <w:r w:rsidRPr="00AB3F67">
        <w:rPr>
          <w:rFonts w:ascii="標楷體" w:eastAsia="標楷體" w:hAnsi="標楷體" w:hint="eastAsia"/>
          <w:sz w:val="32"/>
          <w:szCs w:val="32"/>
        </w:rPr>
        <w:t>格式，傳送道路管理機關建立公共管線資料庫，以供主管機關及申請人查閱。</w:t>
      </w:r>
    </w:p>
    <w:p w:rsidR="00F010A4" w:rsidRPr="00F010A4" w:rsidRDefault="00F010A4" w:rsidP="00F010A4">
      <w:pPr>
        <w:kinsoku w:val="0"/>
        <w:overflowPunct w:val="0"/>
        <w:ind w:left="1600" w:hangingChars="500" w:hanging="1600"/>
        <w:rPr>
          <w:rFonts w:ascii="標楷體" w:eastAsia="標楷體" w:hAnsi="標楷體"/>
          <w:sz w:val="32"/>
          <w:szCs w:val="32"/>
        </w:rPr>
      </w:pPr>
      <w:r w:rsidRPr="00F010A4">
        <w:rPr>
          <w:rFonts w:ascii="標楷體" w:eastAsia="標楷體" w:hAnsi="標楷體" w:hint="eastAsia"/>
          <w:sz w:val="32"/>
          <w:szCs w:val="32"/>
        </w:rPr>
        <w:t xml:space="preserve">第 </w:t>
      </w:r>
      <w:r w:rsidR="00A80967">
        <w:rPr>
          <w:rFonts w:ascii="標楷體" w:eastAsia="標楷體" w:hAnsi="標楷體" w:hint="eastAsia"/>
          <w:sz w:val="32"/>
          <w:szCs w:val="32"/>
        </w:rPr>
        <w:t>三十</w:t>
      </w:r>
      <w:r w:rsidRPr="00F010A4">
        <w:rPr>
          <w:rFonts w:ascii="標楷體" w:eastAsia="標楷體" w:hAnsi="標楷體" w:hint="eastAsia"/>
          <w:sz w:val="32"/>
          <w:szCs w:val="32"/>
        </w:rPr>
        <w:t xml:space="preserve"> 條</w:t>
      </w:r>
      <w:r w:rsidR="00A80967">
        <w:rPr>
          <w:rFonts w:ascii="標楷體" w:eastAsia="標楷體" w:hAnsi="標楷體" w:hint="eastAsia"/>
          <w:sz w:val="32"/>
          <w:szCs w:val="32"/>
        </w:rPr>
        <w:t xml:space="preserve">　　</w:t>
      </w:r>
      <w:r w:rsidRPr="00F010A4">
        <w:rPr>
          <w:rFonts w:ascii="標楷體" w:eastAsia="標楷體" w:hAnsi="標楷體" w:hint="eastAsia"/>
          <w:sz w:val="32"/>
          <w:szCs w:val="32"/>
        </w:rPr>
        <w:t>同一道路區段</w:t>
      </w:r>
      <w:r w:rsidR="00A80967">
        <w:rPr>
          <w:rFonts w:ascii="標楷體" w:eastAsia="標楷體" w:hAnsi="標楷體" w:hint="eastAsia"/>
          <w:sz w:val="32"/>
          <w:szCs w:val="32"/>
        </w:rPr>
        <w:t>（</w:t>
      </w:r>
      <w:r w:rsidRPr="00F010A4">
        <w:rPr>
          <w:rFonts w:ascii="標楷體" w:eastAsia="標楷體" w:hAnsi="標楷體" w:hint="eastAsia"/>
          <w:sz w:val="32"/>
          <w:szCs w:val="32"/>
        </w:rPr>
        <w:t>含左、右側</w:t>
      </w:r>
      <w:r w:rsidR="00A80967">
        <w:rPr>
          <w:rFonts w:ascii="標楷體" w:eastAsia="標楷體" w:hAnsi="標楷體" w:hint="eastAsia"/>
          <w:sz w:val="32"/>
          <w:szCs w:val="32"/>
        </w:rPr>
        <w:t>）</w:t>
      </w:r>
      <w:r w:rsidRPr="00F010A4">
        <w:rPr>
          <w:rFonts w:ascii="標楷體" w:eastAsia="標楷體" w:hAnsi="標楷體" w:hint="eastAsia"/>
          <w:sz w:val="32"/>
          <w:szCs w:val="32"/>
        </w:rPr>
        <w:t>，由多個申請人申請挖掘道路，路面修復費得平均分攤，道路管理機關並應協調各申請人之挖掘時間，一次同時辦理完成。</w:t>
      </w:r>
    </w:p>
    <w:p w:rsidR="00F010A4" w:rsidRDefault="00F010A4" w:rsidP="00F010A4">
      <w:pPr>
        <w:kinsoku w:val="0"/>
        <w:overflowPunct w:val="0"/>
        <w:ind w:left="1600" w:hangingChars="500" w:hanging="1600"/>
        <w:rPr>
          <w:rFonts w:ascii="標楷體" w:eastAsia="標楷體" w:hAnsi="標楷體" w:hint="eastAsia"/>
          <w:sz w:val="32"/>
          <w:szCs w:val="32"/>
        </w:rPr>
      </w:pPr>
      <w:r w:rsidRPr="00F010A4">
        <w:rPr>
          <w:rFonts w:ascii="標楷體" w:eastAsia="標楷體" w:hAnsi="標楷體" w:hint="eastAsia"/>
          <w:sz w:val="32"/>
          <w:szCs w:val="32"/>
        </w:rPr>
        <w:t>第</w:t>
      </w:r>
      <w:r w:rsidR="00A80967">
        <w:rPr>
          <w:rFonts w:ascii="標楷體" w:eastAsia="標楷體" w:hAnsi="標楷體" w:hint="eastAsia"/>
          <w:sz w:val="32"/>
          <w:szCs w:val="32"/>
        </w:rPr>
        <w:t>三十一</w:t>
      </w:r>
      <w:r w:rsidRPr="00F010A4">
        <w:rPr>
          <w:rFonts w:ascii="標楷體" w:eastAsia="標楷體" w:hAnsi="標楷體" w:hint="eastAsia"/>
          <w:sz w:val="32"/>
          <w:szCs w:val="32"/>
        </w:rPr>
        <w:t>條</w:t>
      </w:r>
      <w:r w:rsidR="00A80967">
        <w:rPr>
          <w:rFonts w:ascii="標楷體" w:eastAsia="標楷體" w:hAnsi="標楷體" w:hint="eastAsia"/>
          <w:sz w:val="32"/>
          <w:szCs w:val="32"/>
        </w:rPr>
        <w:t xml:space="preserve">　　</w:t>
      </w:r>
      <w:r w:rsidRPr="00F010A4">
        <w:rPr>
          <w:rFonts w:ascii="標楷體" w:eastAsia="標楷體" w:hAnsi="標楷體" w:hint="eastAsia"/>
          <w:sz w:val="32"/>
          <w:szCs w:val="32"/>
        </w:rPr>
        <w:t>道路管理機關及申請人應設專責聯絡人，其姓名、職稱、聯絡電話</w:t>
      </w:r>
      <w:r w:rsidR="00A80967">
        <w:rPr>
          <w:rFonts w:ascii="標楷體" w:eastAsia="標楷體" w:hAnsi="標楷體" w:hint="eastAsia"/>
          <w:sz w:val="32"/>
          <w:szCs w:val="32"/>
        </w:rPr>
        <w:t>（</w:t>
      </w:r>
      <w:r w:rsidRPr="00F010A4">
        <w:rPr>
          <w:rFonts w:ascii="標楷體" w:eastAsia="標楷體" w:hAnsi="標楷體" w:hint="eastAsia"/>
          <w:sz w:val="32"/>
          <w:szCs w:val="32"/>
        </w:rPr>
        <w:t>含行動電話</w:t>
      </w:r>
      <w:r w:rsidR="00A80967">
        <w:rPr>
          <w:rFonts w:ascii="標楷體" w:eastAsia="標楷體" w:hAnsi="標楷體" w:hint="eastAsia"/>
          <w:sz w:val="32"/>
          <w:szCs w:val="32"/>
        </w:rPr>
        <w:t>）</w:t>
      </w:r>
      <w:r w:rsidRPr="00F010A4">
        <w:rPr>
          <w:rFonts w:ascii="標楷體" w:eastAsia="標楷體" w:hAnsi="標楷體" w:hint="eastAsia"/>
          <w:sz w:val="32"/>
          <w:szCs w:val="32"/>
        </w:rPr>
        <w:t>，應於每年一月</w:t>
      </w:r>
      <w:proofErr w:type="gramStart"/>
      <w:r w:rsidRPr="00F010A4">
        <w:rPr>
          <w:rFonts w:ascii="標楷體" w:eastAsia="標楷體" w:hAnsi="標楷體" w:hint="eastAsia"/>
          <w:sz w:val="32"/>
          <w:szCs w:val="32"/>
        </w:rPr>
        <w:t>底前函報</w:t>
      </w:r>
      <w:proofErr w:type="gramEnd"/>
      <w:r w:rsidRPr="00F010A4">
        <w:rPr>
          <w:rFonts w:ascii="標楷體" w:eastAsia="標楷體" w:hAnsi="標楷體" w:hint="eastAsia"/>
          <w:sz w:val="32"/>
          <w:szCs w:val="32"/>
        </w:rPr>
        <w:t>本府，變更聯絡人時，需立即函報本府備查。</w:t>
      </w:r>
    </w:p>
    <w:p w:rsidR="00AB3F67" w:rsidRPr="00AB3F67" w:rsidRDefault="00AB3F67" w:rsidP="00F010A4">
      <w:pPr>
        <w:kinsoku w:val="0"/>
        <w:overflowPunct w:val="0"/>
        <w:ind w:left="1600" w:hangingChars="500" w:hanging="1600"/>
        <w:rPr>
          <w:rFonts w:ascii="標楷體" w:eastAsia="標楷體" w:hAnsi="標楷體" w:hint="eastAsia"/>
          <w:sz w:val="32"/>
          <w:szCs w:val="32"/>
        </w:rPr>
      </w:pPr>
      <w:r w:rsidRPr="00AB3F67">
        <w:rPr>
          <w:rFonts w:ascii="標楷體" w:eastAsia="標楷體" w:hAnsi="標楷體" w:hint="eastAsia"/>
          <w:sz w:val="32"/>
          <w:szCs w:val="32"/>
        </w:rPr>
        <w:t xml:space="preserve">第三十二條　</w:t>
      </w:r>
      <w:r w:rsidR="00B521B9">
        <w:rPr>
          <w:rFonts w:ascii="標楷體" w:eastAsia="標楷體" w:hAnsi="標楷體" w:hint="eastAsia"/>
          <w:sz w:val="32"/>
          <w:szCs w:val="32"/>
        </w:rPr>
        <w:t xml:space="preserve">　</w:t>
      </w:r>
      <w:r w:rsidRPr="00AB3F67">
        <w:rPr>
          <w:rFonts w:ascii="標楷體" w:eastAsia="標楷體" w:hAnsi="標楷體" w:hint="eastAsia"/>
          <w:sz w:val="32"/>
          <w:szCs w:val="32"/>
        </w:rPr>
        <w:t>有下列情形之</w:t>
      </w:r>
      <w:proofErr w:type="gramStart"/>
      <w:r w:rsidRPr="00AB3F67">
        <w:rPr>
          <w:rFonts w:ascii="標楷體" w:eastAsia="標楷體" w:hAnsi="標楷體" w:hint="eastAsia"/>
          <w:sz w:val="32"/>
          <w:szCs w:val="32"/>
        </w:rPr>
        <w:t>一</w:t>
      </w:r>
      <w:proofErr w:type="gramEnd"/>
      <w:r w:rsidRPr="00AB3F67">
        <w:rPr>
          <w:rFonts w:ascii="標楷體" w:eastAsia="標楷體" w:hAnsi="標楷體" w:hint="eastAsia"/>
          <w:sz w:val="32"/>
          <w:szCs w:val="32"/>
        </w:rPr>
        <w:t>者，處新臺幣六萬元以上十萬元以下罰鍰，並通知限期改善，屆期仍未改善者，得按日連續處罰至改善完成，或禁止其一個月以上六個月以內之挖掘申請：</w:t>
      </w:r>
    </w:p>
    <w:p w:rsidR="00AB3F67" w:rsidRPr="00AB3F67" w:rsidRDefault="00AB3F67" w:rsidP="00B521B9">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lastRenderedPageBreak/>
        <w:t>一、違反第五條及第八條規定，未經申請許可擅行施工。</w:t>
      </w:r>
    </w:p>
    <w:p w:rsidR="00AB3F67" w:rsidRPr="00AB3F67" w:rsidRDefault="00AB3F67" w:rsidP="00B521B9">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二、違反第九條規定，未於許可期限內竣工。</w:t>
      </w:r>
    </w:p>
    <w:p w:rsidR="00AB3F67" w:rsidRPr="00AB3F67" w:rsidRDefault="00AB3F67" w:rsidP="00B521B9">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三、未於第二十條第一項規定時間內補辦申請手續。</w:t>
      </w:r>
    </w:p>
    <w:p w:rsidR="00AB3F67" w:rsidRPr="00AB3F67" w:rsidRDefault="00AB3F67" w:rsidP="00B521B9">
      <w:pPr>
        <w:kinsoku w:val="0"/>
        <w:overflowPunct w:val="0"/>
        <w:ind w:left="1600" w:hangingChars="500" w:hanging="1600"/>
        <w:rPr>
          <w:rFonts w:ascii="標楷體" w:eastAsia="標楷體" w:hAnsi="標楷體" w:hint="eastAsia"/>
          <w:sz w:val="32"/>
          <w:szCs w:val="32"/>
        </w:rPr>
      </w:pPr>
      <w:r w:rsidRPr="00AB3F67">
        <w:rPr>
          <w:rFonts w:ascii="標楷體" w:eastAsia="標楷體" w:hAnsi="標楷體" w:hint="eastAsia"/>
          <w:sz w:val="32"/>
          <w:szCs w:val="32"/>
        </w:rPr>
        <w:t xml:space="preserve">第三十三條　</w:t>
      </w:r>
      <w:r w:rsidR="00B521B9">
        <w:rPr>
          <w:rFonts w:ascii="標楷體" w:eastAsia="標楷體" w:hAnsi="標楷體" w:hint="eastAsia"/>
          <w:sz w:val="32"/>
          <w:szCs w:val="32"/>
        </w:rPr>
        <w:t xml:space="preserve">　</w:t>
      </w:r>
      <w:r w:rsidRPr="00AB3F67">
        <w:rPr>
          <w:rFonts w:ascii="標楷體" w:eastAsia="標楷體" w:hAnsi="標楷體" w:hint="eastAsia"/>
          <w:sz w:val="32"/>
          <w:szCs w:val="32"/>
        </w:rPr>
        <w:t>有下列情形之</w:t>
      </w:r>
      <w:proofErr w:type="gramStart"/>
      <w:r w:rsidRPr="00AB3F67">
        <w:rPr>
          <w:rFonts w:ascii="標楷體" w:eastAsia="標楷體" w:hAnsi="標楷體" w:hint="eastAsia"/>
          <w:sz w:val="32"/>
          <w:szCs w:val="32"/>
        </w:rPr>
        <w:t>一</w:t>
      </w:r>
      <w:proofErr w:type="gramEnd"/>
      <w:r w:rsidRPr="00AB3F67">
        <w:rPr>
          <w:rFonts w:ascii="標楷體" w:eastAsia="標楷體" w:hAnsi="標楷體" w:hint="eastAsia"/>
          <w:sz w:val="32"/>
          <w:szCs w:val="32"/>
        </w:rPr>
        <w:t>者，處新臺幣五萬元以下罰鍰，並得</w:t>
      </w:r>
      <w:proofErr w:type="gramStart"/>
      <w:r w:rsidRPr="00AB3F67">
        <w:rPr>
          <w:rFonts w:ascii="標楷體" w:eastAsia="標楷體" w:hAnsi="標楷體" w:hint="eastAsia"/>
          <w:sz w:val="32"/>
          <w:szCs w:val="32"/>
        </w:rPr>
        <w:t>否准該申請人</w:t>
      </w:r>
      <w:proofErr w:type="gramEnd"/>
      <w:r w:rsidRPr="00AB3F67">
        <w:rPr>
          <w:rFonts w:ascii="標楷體" w:eastAsia="標楷體" w:hAnsi="標楷體" w:hint="eastAsia"/>
          <w:sz w:val="32"/>
          <w:szCs w:val="32"/>
        </w:rPr>
        <w:t>於限期改善日屆滿之次日至其完成改善前，所提出挖掘道路埋設管線之申請：</w:t>
      </w:r>
    </w:p>
    <w:p w:rsidR="00AB3F67" w:rsidRPr="00AB3F67" w:rsidRDefault="00AB3F67" w:rsidP="00B521B9">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一、未依第十條規定辦理。</w:t>
      </w:r>
    </w:p>
    <w:p w:rsidR="00AB3F67" w:rsidRPr="00AB3F67" w:rsidRDefault="00AB3F67" w:rsidP="00B521B9">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二、違反第十一條第一項規定，且未於期限內完成改善。</w:t>
      </w:r>
    </w:p>
    <w:p w:rsidR="00AB3F67" w:rsidRPr="00AB3F67" w:rsidRDefault="00AB3F67" w:rsidP="00B521B9">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三、違反第十五條規定，經道路管理機關命其限期改善，屆期仍未改善。</w:t>
      </w:r>
    </w:p>
    <w:p w:rsidR="00AB3F67" w:rsidRPr="00AB3F67" w:rsidRDefault="00AB3F67" w:rsidP="00B521B9">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四、違反第十六條規定，未依法定方式</w:t>
      </w:r>
      <w:proofErr w:type="gramStart"/>
      <w:r w:rsidRPr="00AB3F67">
        <w:rPr>
          <w:rFonts w:ascii="標楷體" w:eastAsia="標楷體" w:hAnsi="標楷體" w:hint="eastAsia"/>
          <w:sz w:val="32"/>
          <w:szCs w:val="32"/>
        </w:rPr>
        <w:t>施工致挖損</w:t>
      </w:r>
      <w:proofErr w:type="gramEnd"/>
      <w:r w:rsidRPr="00AB3F67">
        <w:rPr>
          <w:rFonts w:ascii="標楷體" w:eastAsia="標楷體" w:hAnsi="標楷體" w:hint="eastAsia"/>
          <w:sz w:val="32"/>
          <w:szCs w:val="32"/>
        </w:rPr>
        <w:t>範圍外道路，並經道路管理機關命其限期改善，屆期仍未改善。</w:t>
      </w:r>
    </w:p>
    <w:p w:rsidR="00AB3F67" w:rsidRDefault="00AB3F67" w:rsidP="00B521B9">
      <w:pPr>
        <w:kinsoku w:val="0"/>
        <w:overflowPunct w:val="0"/>
        <w:ind w:leftChars="945" w:left="2908" w:hangingChars="200" w:hanging="640"/>
        <w:rPr>
          <w:rFonts w:ascii="標楷體" w:eastAsia="標楷體" w:hAnsi="標楷體" w:hint="eastAsia"/>
          <w:sz w:val="32"/>
          <w:szCs w:val="32"/>
        </w:rPr>
      </w:pPr>
      <w:r w:rsidRPr="00AB3F67">
        <w:rPr>
          <w:rFonts w:ascii="標楷體" w:eastAsia="標楷體" w:hAnsi="標楷體" w:hint="eastAsia"/>
          <w:sz w:val="32"/>
          <w:szCs w:val="32"/>
        </w:rPr>
        <w:t>五、違反第十二條、第十四條、第十七條、第十九條第一項、第二十條及第二十三條規定，經道路管理機關命其限期改善，屆期</w:t>
      </w:r>
      <w:r w:rsidRPr="00AB3F67">
        <w:rPr>
          <w:rFonts w:ascii="標楷體" w:eastAsia="標楷體" w:hAnsi="標楷體" w:hint="eastAsia"/>
          <w:sz w:val="32"/>
          <w:szCs w:val="32"/>
        </w:rPr>
        <w:lastRenderedPageBreak/>
        <w:t>仍未改善。</w:t>
      </w:r>
    </w:p>
    <w:p w:rsidR="00F010A4" w:rsidRPr="00A80967" w:rsidRDefault="00F010A4" w:rsidP="00A80967">
      <w:pPr>
        <w:ind w:left="1600" w:hangingChars="500" w:hanging="1600"/>
        <w:rPr>
          <w:rFonts w:ascii="標楷體" w:eastAsia="標楷體" w:hAnsi="標楷體"/>
          <w:sz w:val="32"/>
          <w:szCs w:val="32"/>
        </w:rPr>
      </w:pPr>
      <w:r w:rsidRPr="00A80967">
        <w:rPr>
          <w:rFonts w:ascii="標楷體" w:eastAsia="標楷體" w:hAnsi="標楷體" w:hint="eastAsia"/>
          <w:sz w:val="32"/>
          <w:szCs w:val="32"/>
        </w:rPr>
        <w:t>第</w:t>
      </w:r>
      <w:r w:rsidR="00A80967">
        <w:rPr>
          <w:rFonts w:ascii="標楷體" w:eastAsia="標楷體" w:hAnsi="標楷體" w:hint="eastAsia"/>
          <w:sz w:val="32"/>
          <w:szCs w:val="32"/>
        </w:rPr>
        <w:t>三十四</w:t>
      </w:r>
      <w:r w:rsidRPr="00A80967">
        <w:rPr>
          <w:rFonts w:ascii="標楷體" w:eastAsia="標楷體" w:hAnsi="標楷體" w:hint="eastAsia"/>
          <w:sz w:val="32"/>
          <w:szCs w:val="32"/>
        </w:rPr>
        <w:t>條</w:t>
      </w:r>
      <w:r w:rsidR="00A80967">
        <w:rPr>
          <w:rFonts w:ascii="標楷體" w:eastAsia="標楷體" w:hAnsi="標楷體" w:hint="eastAsia"/>
          <w:sz w:val="32"/>
          <w:szCs w:val="32"/>
        </w:rPr>
        <w:t xml:space="preserve">　　</w:t>
      </w:r>
      <w:r w:rsidRPr="00A80967">
        <w:rPr>
          <w:rFonts w:ascii="標楷體" w:eastAsia="標楷體" w:hAnsi="標楷體" w:hint="eastAsia"/>
          <w:sz w:val="32"/>
          <w:szCs w:val="32"/>
        </w:rPr>
        <w:t>於公園、綠地及其他公共設施用地挖掘埋設管線者，</w:t>
      </w:r>
      <w:proofErr w:type="gramStart"/>
      <w:r w:rsidRPr="00A80967">
        <w:rPr>
          <w:rFonts w:ascii="標楷體" w:eastAsia="標楷體" w:hAnsi="標楷體" w:hint="eastAsia"/>
          <w:sz w:val="32"/>
          <w:szCs w:val="32"/>
        </w:rPr>
        <w:t>準</w:t>
      </w:r>
      <w:proofErr w:type="gramEnd"/>
      <w:r w:rsidRPr="00A80967">
        <w:rPr>
          <w:rFonts w:ascii="標楷體" w:eastAsia="標楷體" w:hAnsi="標楷體" w:hint="eastAsia"/>
          <w:sz w:val="32"/>
          <w:szCs w:val="32"/>
        </w:rPr>
        <w:t>用本自治條例之規定。</w:t>
      </w:r>
    </w:p>
    <w:p w:rsidR="00F010A4" w:rsidRPr="00A80967" w:rsidRDefault="00F010A4" w:rsidP="00A80967">
      <w:pPr>
        <w:ind w:left="1600" w:hangingChars="500" w:hanging="1600"/>
        <w:rPr>
          <w:rFonts w:ascii="標楷體" w:eastAsia="標楷體" w:hAnsi="標楷體"/>
          <w:sz w:val="32"/>
          <w:szCs w:val="32"/>
        </w:rPr>
      </w:pPr>
      <w:r w:rsidRPr="00A80967">
        <w:rPr>
          <w:rFonts w:ascii="標楷體" w:eastAsia="標楷體" w:hAnsi="標楷體" w:hint="eastAsia"/>
          <w:sz w:val="32"/>
          <w:szCs w:val="32"/>
        </w:rPr>
        <w:t>第</w:t>
      </w:r>
      <w:r w:rsidR="00A80967">
        <w:rPr>
          <w:rFonts w:ascii="標楷體" w:eastAsia="標楷體" w:hAnsi="標楷體" w:hint="eastAsia"/>
          <w:sz w:val="32"/>
          <w:szCs w:val="32"/>
        </w:rPr>
        <w:t>三十五</w:t>
      </w:r>
      <w:r w:rsidRPr="00A80967">
        <w:rPr>
          <w:rFonts w:ascii="標楷體" w:eastAsia="標楷體" w:hAnsi="標楷體" w:hint="eastAsia"/>
          <w:sz w:val="32"/>
          <w:szCs w:val="32"/>
        </w:rPr>
        <w:t>條</w:t>
      </w:r>
      <w:r w:rsidR="00A80967">
        <w:rPr>
          <w:rFonts w:ascii="標楷體" w:eastAsia="標楷體" w:hAnsi="標楷體" w:hint="eastAsia"/>
          <w:sz w:val="32"/>
          <w:szCs w:val="32"/>
        </w:rPr>
        <w:t xml:space="preserve">　　</w:t>
      </w:r>
      <w:bookmarkStart w:id="0" w:name="_GoBack"/>
      <w:bookmarkEnd w:id="0"/>
      <w:r w:rsidRPr="00A80967">
        <w:rPr>
          <w:rFonts w:ascii="標楷體" w:eastAsia="標楷體" w:hAnsi="標楷體" w:hint="eastAsia"/>
          <w:sz w:val="32"/>
          <w:szCs w:val="32"/>
        </w:rPr>
        <w:t>本自治條例自公布日施行。</w:t>
      </w:r>
    </w:p>
    <w:sectPr w:rsidR="00F010A4" w:rsidRPr="00A80967" w:rsidSect="006C0C07">
      <w:pgSz w:w="11907" w:h="16840"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771B" w:rsidRDefault="00FA771B">
      <w:r>
        <w:separator/>
      </w:r>
    </w:p>
  </w:endnote>
  <w:endnote w:type="continuationSeparator" w:id="0">
    <w:p w:rsidR="00FA771B" w:rsidRDefault="00FA7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sөũ">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771B" w:rsidRDefault="00FA771B">
      <w:r>
        <w:separator/>
      </w:r>
    </w:p>
  </w:footnote>
  <w:footnote w:type="continuationSeparator" w:id="0">
    <w:p w:rsidR="00FA771B" w:rsidRDefault="00FA77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F0421"/>
    <w:multiLevelType w:val="hybridMultilevel"/>
    <w:tmpl w:val="70B2EAC2"/>
    <w:lvl w:ilvl="0" w:tplc="B720D5C4">
      <w:start w:val="1"/>
      <w:numFmt w:val="taiwaneseCountingThousand"/>
      <w:lvlText w:val="%1、"/>
      <w:lvlJc w:val="left"/>
      <w:pPr>
        <w:tabs>
          <w:tab w:val="num" w:pos="840"/>
        </w:tabs>
        <w:ind w:left="840" w:hanging="840"/>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4625778"/>
    <w:multiLevelType w:val="hybridMultilevel"/>
    <w:tmpl w:val="32180E10"/>
    <w:lvl w:ilvl="0" w:tplc="6A3A960E">
      <w:start w:val="1"/>
      <w:numFmt w:val="taiwaneseCountingThousand"/>
      <w:lvlText w:val="%1、"/>
      <w:lvlJc w:val="left"/>
      <w:pPr>
        <w:ind w:left="540" w:hanging="5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AC4317D"/>
    <w:multiLevelType w:val="hybridMultilevel"/>
    <w:tmpl w:val="AB0EAF60"/>
    <w:lvl w:ilvl="0" w:tplc="04090015">
      <w:start w:val="1"/>
      <w:numFmt w:val="taiwaneseCountingThousand"/>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nsid w:val="0AF505BC"/>
    <w:multiLevelType w:val="hybridMultilevel"/>
    <w:tmpl w:val="A2947DE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C8A2402"/>
    <w:multiLevelType w:val="hybridMultilevel"/>
    <w:tmpl w:val="8C26F6E0"/>
    <w:lvl w:ilvl="0" w:tplc="9168AC54">
      <w:start w:val="1"/>
      <w:numFmt w:val="ideographLegalTraditional"/>
      <w:lvlText w:val="%1、"/>
      <w:lvlJc w:val="left"/>
      <w:pPr>
        <w:tabs>
          <w:tab w:val="num" w:pos="720"/>
        </w:tabs>
        <w:ind w:left="720" w:hanging="72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D8D65A8"/>
    <w:multiLevelType w:val="hybridMultilevel"/>
    <w:tmpl w:val="3A6C9CA2"/>
    <w:lvl w:ilvl="0" w:tplc="88EC483E">
      <w:start w:val="1"/>
      <w:numFmt w:val="taiwaneseCountingThousand"/>
      <w:lvlText w:val="%1、"/>
      <w:lvlJc w:val="left"/>
      <w:pPr>
        <w:ind w:left="1186" w:hanging="480"/>
      </w:pPr>
      <w:rPr>
        <w:rFonts w:hint="eastAsia"/>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6">
    <w:nsid w:val="2087068A"/>
    <w:multiLevelType w:val="hybridMultilevel"/>
    <w:tmpl w:val="34E24ECA"/>
    <w:lvl w:ilvl="0" w:tplc="A60A3BEC">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47B42A5"/>
    <w:multiLevelType w:val="hybridMultilevel"/>
    <w:tmpl w:val="A0BAA564"/>
    <w:lvl w:ilvl="0" w:tplc="05AE509A">
      <w:start w:val="1"/>
      <w:numFmt w:val="taiwaneseCountingThousand"/>
      <w:lvlText w:val="%1、"/>
      <w:lvlJc w:val="left"/>
      <w:pPr>
        <w:ind w:left="1677" w:hanging="720"/>
      </w:pPr>
      <w:rPr>
        <w:rFonts w:hint="default"/>
      </w:rPr>
    </w:lvl>
    <w:lvl w:ilvl="1" w:tplc="04090019" w:tentative="1">
      <w:start w:val="1"/>
      <w:numFmt w:val="ideographTraditional"/>
      <w:lvlText w:val="%2、"/>
      <w:lvlJc w:val="left"/>
      <w:pPr>
        <w:ind w:left="1917" w:hanging="480"/>
      </w:pPr>
    </w:lvl>
    <w:lvl w:ilvl="2" w:tplc="0409001B" w:tentative="1">
      <w:start w:val="1"/>
      <w:numFmt w:val="lowerRoman"/>
      <w:lvlText w:val="%3."/>
      <w:lvlJc w:val="right"/>
      <w:pPr>
        <w:ind w:left="2397" w:hanging="480"/>
      </w:pPr>
    </w:lvl>
    <w:lvl w:ilvl="3" w:tplc="0409000F" w:tentative="1">
      <w:start w:val="1"/>
      <w:numFmt w:val="decimal"/>
      <w:lvlText w:val="%4."/>
      <w:lvlJc w:val="left"/>
      <w:pPr>
        <w:ind w:left="2877" w:hanging="480"/>
      </w:pPr>
    </w:lvl>
    <w:lvl w:ilvl="4" w:tplc="04090019" w:tentative="1">
      <w:start w:val="1"/>
      <w:numFmt w:val="ideographTraditional"/>
      <w:lvlText w:val="%5、"/>
      <w:lvlJc w:val="left"/>
      <w:pPr>
        <w:ind w:left="3357" w:hanging="480"/>
      </w:pPr>
    </w:lvl>
    <w:lvl w:ilvl="5" w:tplc="0409001B" w:tentative="1">
      <w:start w:val="1"/>
      <w:numFmt w:val="lowerRoman"/>
      <w:lvlText w:val="%6."/>
      <w:lvlJc w:val="right"/>
      <w:pPr>
        <w:ind w:left="3837" w:hanging="480"/>
      </w:pPr>
    </w:lvl>
    <w:lvl w:ilvl="6" w:tplc="0409000F" w:tentative="1">
      <w:start w:val="1"/>
      <w:numFmt w:val="decimal"/>
      <w:lvlText w:val="%7."/>
      <w:lvlJc w:val="left"/>
      <w:pPr>
        <w:ind w:left="4317" w:hanging="480"/>
      </w:pPr>
    </w:lvl>
    <w:lvl w:ilvl="7" w:tplc="04090019" w:tentative="1">
      <w:start w:val="1"/>
      <w:numFmt w:val="ideographTraditional"/>
      <w:lvlText w:val="%8、"/>
      <w:lvlJc w:val="left"/>
      <w:pPr>
        <w:ind w:left="4797" w:hanging="480"/>
      </w:pPr>
    </w:lvl>
    <w:lvl w:ilvl="8" w:tplc="0409001B" w:tentative="1">
      <w:start w:val="1"/>
      <w:numFmt w:val="lowerRoman"/>
      <w:lvlText w:val="%9."/>
      <w:lvlJc w:val="right"/>
      <w:pPr>
        <w:ind w:left="5277" w:hanging="480"/>
      </w:pPr>
    </w:lvl>
  </w:abstractNum>
  <w:abstractNum w:abstractNumId="8">
    <w:nsid w:val="258F18FE"/>
    <w:multiLevelType w:val="hybridMultilevel"/>
    <w:tmpl w:val="82C432F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F854C73"/>
    <w:multiLevelType w:val="hybridMultilevel"/>
    <w:tmpl w:val="5B70427C"/>
    <w:lvl w:ilvl="0" w:tplc="04090015">
      <w:start w:val="1"/>
      <w:numFmt w:val="taiwaneseCountingThousand"/>
      <w:lvlText w:val="%1、"/>
      <w:lvlJc w:val="left"/>
      <w:pPr>
        <w:ind w:left="427" w:hanging="480"/>
      </w:p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10">
    <w:nsid w:val="306F3F54"/>
    <w:multiLevelType w:val="hybridMultilevel"/>
    <w:tmpl w:val="848EDBAE"/>
    <w:lvl w:ilvl="0" w:tplc="04090015">
      <w:start w:val="1"/>
      <w:numFmt w:val="taiwaneseCountingThousand"/>
      <w:lvlText w:val="%1、"/>
      <w:lvlJc w:val="left"/>
      <w:pPr>
        <w:ind w:left="427" w:hanging="480"/>
      </w:p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11">
    <w:nsid w:val="44E13066"/>
    <w:multiLevelType w:val="hybridMultilevel"/>
    <w:tmpl w:val="067ACE30"/>
    <w:lvl w:ilvl="0" w:tplc="6A3A960E">
      <w:start w:val="1"/>
      <w:numFmt w:val="taiwaneseCountingThousand"/>
      <w:lvlText w:val="%1、"/>
      <w:lvlJc w:val="left"/>
      <w:pPr>
        <w:ind w:left="540" w:hanging="5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5D66699D"/>
    <w:multiLevelType w:val="hybridMultilevel"/>
    <w:tmpl w:val="14D6B4BA"/>
    <w:lvl w:ilvl="0" w:tplc="6A3A960E">
      <w:start w:val="1"/>
      <w:numFmt w:val="taiwaneseCountingThousand"/>
      <w:lvlText w:val="%1、"/>
      <w:lvlJc w:val="left"/>
      <w:pPr>
        <w:ind w:left="540" w:hanging="5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5E484B15"/>
    <w:multiLevelType w:val="hybridMultilevel"/>
    <w:tmpl w:val="BE622C58"/>
    <w:lvl w:ilvl="0" w:tplc="9BD818C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6F1B353E"/>
    <w:multiLevelType w:val="hybridMultilevel"/>
    <w:tmpl w:val="1ABE652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7E607151"/>
    <w:multiLevelType w:val="hybridMultilevel"/>
    <w:tmpl w:val="795633B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0"/>
  </w:num>
  <w:num w:numId="3">
    <w:abstractNumId w:val="4"/>
  </w:num>
  <w:num w:numId="4">
    <w:abstractNumId w:val="5"/>
  </w:num>
  <w:num w:numId="5">
    <w:abstractNumId w:val="12"/>
  </w:num>
  <w:num w:numId="6">
    <w:abstractNumId w:val="11"/>
  </w:num>
  <w:num w:numId="7">
    <w:abstractNumId w:val="1"/>
  </w:num>
  <w:num w:numId="8">
    <w:abstractNumId w:val="14"/>
  </w:num>
  <w:num w:numId="9">
    <w:abstractNumId w:val="6"/>
  </w:num>
  <w:num w:numId="10">
    <w:abstractNumId w:val="15"/>
  </w:num>
  <w:num w:numId="11">
    <w:abstractNumId w:val="2"/>
  </w:num>
  <w:num w:numId="12">
    <w:abstractNumId w:val="10"/>
  </w:num>
  <w:num w:numId="13">
    <w:abstractNumId w:val="9"/>
  </w:num>
  <w:num w:numId="14">
    <w:abstractNumId w:val="3"/>
  </w:num>
  <w:num w:numId="15">
    <w:abstractNumId w:val="8"/>
  </w:num>
  <w:num w:numId="16">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embedSystemFonts/>
  <w:bordersDoNotSurroundHeader/>
  <w:bordersDoNotSurroundFooter/>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46F"/>
    <w:rsid w:val="00002BE8"/>
    <w:rsid w:val="000113AB"/>
    <w:rsid w:val="00013BE9"/>
    <w:rsid w:val="00015B0F"/>
    <w:rsid w:val="00015D08"/>
    <w:rsid w:val="00017CC9"/>
    <w:rsid w:val="00023DE7"/>
    <w:rsid w:val="0002651D"/>
    <w:rsid w:val="00031AAF"/>
    <w:rsid w:val="00040CE6"/>
    <w:rsid w:val="000452A4"/>
    <w:rsid w:val="000577F5"/>
    <w:rsid w:val="00057825"/>
    <w:rsid w:val="000616EF"/>
    <w:rsid w:val="00073946"/>
    <w:rsid w:val="000740F9"/>
    <w:rsid w:val="00076DC5"/>
    <w:rsid w:val="000804AC"/>
    <w:rsid w:val="000957EC"/>
    <w:rsid w:val="000A1793"/>
    <w:rsid w:val="000A1E38"/>
    <w:rsid w:val="000A4F6D"/>
    <w:rsid w:val="000A7FD8"/>
    <w:rsid w:val="000B5F53"/>
    <w:rsid w:val="000B69D1"/>
    <w:rsid w:val="000C01FC"/>
    <w:rsid w:val="000C0512"/>
    <w:rsid w:val="000C2232"/>
    <w:rsid w:val="000D2408"/>
    <w:rsid w:val="000E20AD"/>
    <w:rsid w:val="000E39F1"/>
    <w:rsid w:val="000F1EB5"/>
    <w:rsid w:val="000F6115"/>
    <w:rsid w:val="00104184"/>
    <w:rsid w:val="00106E9E"/>
    <w:rsid w:val="001107C3"/>
    <w:rsid w:val="001113C3"/>
    <w:rsid w:val="001232C2"/>
    <w:rsid w:val="0012549B"/>
    <w:rsid w:val="00130C0F"/>
    <w:rsid w:val="00132141"/>
    <w:rsid w:val="00135369"/>
    <w:rsid w:val="001359FD"/>
    <w:rsid w:val="00145ECD"/>
    <w:rsid w:val="00146510"/>
    <w:rsid w:val="00152CC5"/>
    <w:rsid w:val="00153F78"/>
    <w:rsid w:val="00156F42"/>
    <w:rsid w:val="001725FD"/>
    <w:rsid w:val="0018267B"/>
    <w:rsid w:val="00184F73"/>
    <w:rsid w:val="0019168D"/>
    <w:rsid w:val="00192C3E"/>
    <w:rsid w:val="00193350"/>
    <w:rsid w:val="001A39B7"/>
    <w:rsid w:val="001A4E1E"/>
    <w:rsid w:val="001B006C"/>
    <w:rsid w:val="001B1BCA"/>
    <w:rsid w:val="001B41A4"/>
    <w:rsid w:val="001B51F9"/>
    <w:rsid w:val="001B619E"/>
    <w:rsid w:val="001C3576"/>
    <w:rsid w:val="001C4455"/>
    <w:rsid w:val="001C48BB"/>
    <w:rsid w:val="001C6A47"/>
    <w:rsid w:val="001C75BF"/>
    <w:rsid w:val="001D04E4"/>
    <w:rsid w:val="001D2B6F"/>
    <w:rsid w:val="001D3C35"/>
    <w:rsid w:val="001D7093"/>
    <w:rsid w:val="001E03BB"/>
    <w:rsid w:val="001E32B4"/>
    <w:rsid w:val="001E3563"/>
    <w:rsid w:val="001E60B2"/>
    <w:rsid w:val="001E619A"/>
    <w:rsid w:val="001E7ECC"/>
    <w:rsid w:val="001F0DEC"/>
    <w:rsid w:val="001F41A5"/>
    <w:rsid w:val="001F4650"/>
    <w:rsid w:val="001F4A66"/>
    <w:rsid w:val="00214093"/>
    <w:rsid w:val="00217BEC"/>
    <w:rsid w:val="0022358E"/>
    <w:rsid w:val="00232E04"/>
    <w:rsid w:val="00233A1E"/>
    <w:rsid w:val="00233B7C"/>
    <w:rsid w:val="002444A7"/>
    <w:rsid w:val="002518DC"/>
    <w:rsid w:val="002545F4"/>
    <w:rsid w:val="002619BB"/>
    <w:rsid w:val="002624A0"/>
    <w:rsid w:val="0027054C"/>
    <w:rsid w:val="00270D8A"/>
    <w:rsid w:val="00270DD9"/>
    <w:rsid w:val="00271B36"/>
    <w:rsid w:val="002730EC"/>
    <w:rsid w:val="00274660"/>
    <w:rsid w:val="00274DBA"/>
    <w:rsid w:val="00275F0C"/>
    <w:rsid w:val="00277387"/>
    <w:rsid w:val="00280EAD"/>
    <w:rsid w:val="00286113"/>
    <w:rsid w:val="00296269"/>
    <w:rsid w:val="00297A11"/>
    <w:rsid w:val="002A13D0"/>
    <w:rsid w:val="002A69DD"/>
    <w:rsid w:val="002A7948"/>
    <w:rsid w:val="002B1577"/>
    <w:rsid w:val="002B5614"/>
    <w:rsid w:val="002B7559"/>
    <w:rsid w:val="002C1C18"/>
    <w:rsid w:val="002C7DDC"/>
    <w:rsid w:val="002D0057"/>
    <w:rsid w:val="002D42E8"/>
    <w:rsid w:val="002D6551"/>
    <w:rsid w:val="002D7E88"/>
    <w:rsid w:val="002E22E3"/>
    <w:rsid w:val="002F0FEE"/>
    <w:rsid w:val="002F5FD3"/>
    <w:rsid w:val="002F67D8"/>
    <w:rsid w:val="002F796A"/>
    <w:rsid w:val="00301815"/>
    <w:rsid w:val="00301B69"/>
    <w:rsid w:val="00301F78"/>
    <w:rsid w:val="00303763"/>
    <w:rsid w:val="00310F58"/>
    <w:rsid w:val="00316D43"/>
    <w:rsid w:val="00324575"/>
    <w:rsid w:val="003266B7"/>
    <w:rsid w:val="00332D0A"/>
    <w:rsid w:val="00350057"/>
    <w:rsid w:val="003528F3"/>
    <w:rsid w:val="00363F59"/>
    <w:rsid w:val="0037411C"/>
    <w:rsid w:val="003840FF"/>
    <w:rsid w:val="0038701C"/>
    <w:rsid w:val="003B1AC9"/>
    <w:rsid w:val="003B1B76"/>
    <w:rsid w:val="003B2520"/>
    <w:rsid w:val="003B2A3F"/>
    <w:rsid w:val="003B2CEB"/>
    <w:rsid w:val="003B4CA4"/>
    <w:rsid w:val="003B560D"/>
    <w:rsid w:val="003B66F4"/>
    <w:rsid w:val="003C0F3F"/>
    <w:rsid w:val="003C21D9"/>
    <w:rsid w:val="003C2345"/>
    <w:rsid w:val="003C2B0F"/>
    <w:rsid w:val="003D6839"/>
    <w:rsid w:val="003D722A"/>
    <w:rsid w:val="003E34EF"/>
    <w:rsid w:val="003E65BD"/>
    <w:rsid w:val="003E7356"/>
    <w:rsid w:val="003F022C"/>
    <w:rsid w:val="003F74F6"/>
    <w:rsid w:val="003F7CBD"/>
    <w:rsid w:val="00402DD7"/>
    <w:rsid w:val="0040327A"/>
    <w:rsid w:val="00413DDB"/>
    <w:rsid w:val="004149D2"/>
    <w:rsid w:val="00416026"/>
    <w:rsid w:val="00422DDF"/>
    <w:rsid w:val="00423CF9"/>
    <w:rsid w:val="0042493F"/>
    <w:rsid w:val="00424F28"/>
    <w:rsid w:val="004343BB"/>
    <w:rsid w:val="00442118"/>
    <w:rsid w:val="00442641"/>
    <w:rsid w:val="0044448B"/>
    <w:rsid w:val="004473DE"/>
    <w:rsid w:val="004507D5"/>
    <w:rsid w:val="00455BC2"/>
    <w:rsid w:val="0045792F"/>
    <w:rsid w:val="00462B11"/>
    <w:rsid w:val="00465FD7"/>
    <w:rsid w:val="0046726E"/>
    <w:rsid w:val="004759B4"/>
    <w:rsid w:val="004A02EB"/>
    <w:rsid w:val="004A280A"/>
    <w:rsid w:val="004A582E"/>
    <w:rsid w:val="004A67ED"/>
    <w:rsid w:val="004A6FD9"/>
    <w:rsid w:val="004B464B"/>
    <w:rsid w:val="004B6C84"/>
    <w:rsid w:val="004C4D5C"/>
    <w:rsid w:val="004C5605"/>
    <w:rsid w:val="004C74D2"/>
    <w:rsid w:val="004C7E2F"/>
    <w:rsid w:val="004D7C12"/>
    <w:rsid w:val="004E17E8"/>
    <w:rsid w:val="004E3E0B"/>
    <w:rsid w:val="004E499B"/>
    <w:rsid w:val="004E6ABB"/>
    <w:rsid w:val="004F11AD"/>
    <w:rsid w:val="004F21F0"/>
    <w:rsid w:val="004F4539"/>
    <w:rsid w:val="0050354B"/>
    <w:rsid w:val="00515634"/>
    <w:rsid w:val="00515A99"/>
    <w:rsid w:val="005269EE"/>
    <w:rsid w:val="00527222"/>
    <w:rsid w:val="00527A8F"/>
    <w:rsid w:val="005307F0"/>
    <w:rsid w:val="0053238E"/>
    <w:rsid w:val="00534AE0"/>
    <w:rsid w:val="005376F4"/>
    <w:rsid w:val="00540907"/>
    <w:rsid w:val="00546DEF"/>
    <w:rsid w:val="00550CF2"/>
    <w:rsid w:val="005530D3"/>
    <w:rsid w:val="00553772"/>
    <w:rsid w:val="0055736A"/>
    <w:rsid w:val="00557BE0"/>
    <w:rsid w:val="005617C1"/>
    <w:rsid w:val="00564EB2"/>
    <w:rsid w:val="00567C32"/>
    <w:rsid w:val="005744FA"/>
    <w:rsid w:val="005929A4"/>
    <w:rsid w:val="00596CBD"/>
    <w:rsid w:val="005A033E"/>
    <w:rsid w:val="005A0873"/>
    <w:rsid w:val="005A4C90"/>
    <w:rsid w:val="005A548B"/>
    <w:rsid w:val="005A6639"/>
    <w:rsid w:val="005B506A"/>
    <w:rsid w:val="005B6865"/>
    <w:rsid w:val="005D42F7"/>
    <w:rsid w:val="005D68CC"/>
    <w:rsid w:val="005F5DFA"/>
    <w:rsid w:val="005F6536"/>
    <w:rsid w:val="00602485"/>
    <w:rsid w:val="0060675E"/>
    <w:rsid w:val="00606C35"/>
    <w:rsid w:val="006152D2"/>
    <w:rsid w:val="00617116"/>
    <w:rsid w:val="006219EC"/>
    <w:rsid w:val="00627277"/>
    <w:rsid w:val="00636990"/>
    <w:rsid w:val="00640C82"/>
    <w:rsid w:val="00643A6D"/>
    <w:rsid w:val="006500EE"/>
    <w:rsid w:val="00651D73"/>
    <w:rsid w:val="006600F5"/>
    <w:rsid w:val="00661492"/>
    <w:rsid w:val="006626B2"/>
    <w:rsid w:val="00663CD5"/>
    <w:rsid w:val="006665D6"/>
    <w:rsid w:val="00672586"/>
    <w:rsid w:val="00672CB9"/>
    <w:rsid w:val="006764BD"/>
    <w:rsid w:val="00677302"/>
    <w:rsid w:val="006773A1"/>
    <w:rsid w:val="006852BE"/>
    <w:rsid w:val="0069039D"/>
    <w:rsid w:val="00692B1F"/>
    <w:rsid w:val="006A1023"/>
    <w:rsid w:val="006B1DD1"/>
    <w:rsid w:val="006B28A9"/>
    <w:rsid w:val="006C0C07"/>
    <w:rsid w:val="006C1A55"/>
    <w:rsid w:val="006D6130"/>
    <w:rsid w:val="006E1D0E"/>
    <w:rsid w:val="006E3232"/>
    <w:rsid w:val="006E6B63"/>
    <w:rsid w:val="006F249E"/>
    <w:rsid w:val="006F6DAD"/>
    <w:rsid w:val="00704BC9"/>
    <w:rsid w:val="00706ED8"/>
    <w:rsid w:val="0070746F"/>
    <w:rsid w:val="00707EDF"/>
    <w:rsid w:val="00710B03"/>
    <w:rsid w:val="00711134"/>
    <w:rsid w:val="0071160D"/>
    <w:rsid w:val="007140EF"/>
    <w:rsid w:val="00715154"/>
    <w:rsid w:val="00716503"/>
    <w:rsid w:val="00716E58"/>
    <w:rsid w:val="007178D1"/>
    <w:rsid w:val="00720A1A"/>
    <w:rsid w:val="00721225"/>
    <w:rsid w:val="00721A30"/>
    <w:rsid w:val="00722936"/>
    <w:rsid w:val="00723D2C"/>
    <w:rsid w:val="007242D0"/>
    <w:rsid w:val="0073024C"/>
    <w:rsid w:val="007324B9"/>
    <w:rsid w:val="0073369E"/>
    <w:rsid w:val="00735149"/>
    <w:rsid w:val="00736BD0"/>
    <w:rsid w:val="00745DDB"/>
    <w:rsid w:val="007506DC"/>
    <w:rsid w:val="007527A3"/>
    <w:rsid w:val="00754BA0"/>
    <w:rsid w:val="00755EEA"/>
    <w:rsid w:val="00756743"/>
    <w:rsid w:val="00764136"/>
    <w:rsid w:val="00767217"/>
    <w:rsid w:val="007703A2"/>
    <w:rsid w:val="0077531F"/>
    <w:rsid w:val="00777EC6"/>
    <w:rsid w:val="0078196A"/>
    <w:rsid w:val="00782115"/>
    <w:rsid w:val="00785DB7"/>
    <w:rsid w:val="0079213C"/>
    <w:rsid w:val="007A0EEE"/>
    <w:rsid w:val="007A2304"/>
    <w:rsid w:val="007A26F8"/>
    <w:rsid w:val="007A45E8"/>
    <w:rsid w:val="007B41D5"/>
    <w:rsid w:val="007B7BDC"/>
    <w:rsid w:val="007C0AD7"/>
    <w:rsid w:val="007C4BB4"/>
    <w:rsid w:val="007D0096"/>
    <w:rsid w:val="007D274B"/>
    <w:rsid w:val="007D6A98"/>
    <w:rsid w:val="007E0616"/>
    <w:rsid w:val="007E1D44"/>
    <w:rsid w:val="007E3130"/>
    <w:rsid w:val="007E3742"/>
    <w:rsid w:val="007F279A"/>
    <w:rsid w:val="00800B8A"/>
    <w:rsid w:val="0081299F"/>
    <w:rsid w:val="00814C61"/>
    <w:rsid w:val="00815536"/>
    <w:rsid w:val="00821A5E"/>
    <w:rsid w:val="008228F9"/>
    <w:rsid w:val="00827804"/>
    <w:rsid w:val="00827992"/>
    <w:rsid w:val="00834DAA"/>
    <w:rsid w:val="008365A9"/>
    <w:rsid w:val="00840EC5"/>
    <w:rsid w:val="00842DE5"/>
    <w:rsid w:val="00850E86"/>
    <w:rsid w:val="00854919"/>
    <w:rsid w:val="00856DB1"/>
    <w:rsid w:val="008663C1"/>
    <w:rsid w:val="00871620"/>
    <w:rsid w:val="008777E2"/>
    <w:rsid w:val="00877B42"/>
    <w:rsid w:val="00885BB2"/>
    <w:rsid w:val="008942D4"/>
    <w:rsid w:val="0089527D"/>
    <w:rsid w:val="008952A9"/>
    <w:rsid w:val="008A28AF"/>
    <w:rsid w:val="008A2DFA"/>
    <w:rsid w:val="008A5586"/>
    <w:rsid w:val="008A6848"/>
    <w:rsid w:val="008B1447"/>
    <w:rsid w:val="008B1FCA"/>
    <w:rsid w:val="008B51F8"/>
    <w:rsid w:val="008B78F3"/>
    <w:rsid w:val="008C1BF6"/>
    <w:rsid w:val="008C33DF"/>
    <w:rsid w:val="008C352C"/>
    <w:rsid w:val="008C3B39"/>
    <w:rsid w:val="008D0A0B"/>
    <w:rsid w:val="008D4D1E"/>
    <w:rsid w:val="008D5DD8"/>
    <w:rsid w:val="008E0255"/>
    <w:rsid w:val="008E3103"/>
    <w:rsid w:val="008F0F13"/>
    <w:rsid w:val="008F5541"/>
    <w:rsid w:val="008F7EF1"/>
    <w:rsid w:val="00903509"/>
    <w:rsid w:val="009052EF"/>
    <w:rsid w:val="00911478"/>
    <w:rsid w:val="00912C7A"/>
    <w:rsid w:val="00915712"/>
    <w:rsid w:val="00915A67"/>
    <w:rsid w:val="0091651A"/>
    <w:rsid w:val="00921EBD"/>
    <w:rsid w:val="0093041E"/>
    <w:rsid w:val="00931512"/>
    <w:rsid w:val="009369E0"/>
    <w:rsid w:val="009409BD"/>
    <w:rsid w:val="00941B0F"/>
    <w:rsid w:val="0094573C"/>
    <w:rsid w:val="009467BF"/>
    <w:rsid w:val="00950605"/>
    <w:rsid w:val="0096477A"/>
    <w:rsid w:val="00973276"/>
    <w:rsid w:val="00980FBC"/>
    <w:rsid w:val="00981BA6"/>
    <w:rsid w:val="00984376"/>
    <w:rsid w:val="0098592F"/>
    <w:rsid w:val="0098639C"/>
    <w:rsid w:val="00987DE2"/>
    <w:rsid w:val="00991EF7"/>
    <w:rsid w:val="00996269"/>
    <w:rsid w:val="009B3536"/>
    <w:rsid w:val="009B5E30"/>
    <w:rsid w:val="009D19C3"/>
    <w:rsid w:val="009D2B99"/>
    <w:rsid w:val="009D6B74"/>
    <w:rsid w:val="009D777C"/>
    <w:rsid w:val="009E4C36"/>
    <w:rsid w:val="009F322E"/>
    <w:rsid w:val="009F4F7B"/>
    <w:rsid w:val="009F525B"/>
    <w:rsid w:val="009F5CBC"/>
    <w:rsid w:val="009F6D9D"/>
    <w:rsid w:val="00A014A7"/>
    <w:rsid w:val="00A03F61"/>
    <w:rsid w:val="00A07E4C"/>
    <w:rsid w:val="00A14D8A"/>
    <w:rsid w:val="00A208D7"/>
    <w:rsid w:val="00A24E69"/>
    <w:rsid w:val="00A2535F"/>
    <w:rsid w:val="00A26057"/>
    <w:rsid w:val="00A41FFC"/>
    <w:rsid w:val="00A42E6D"/>
    <w:rsid w:val="00A44402"/>
    <w:rsid w:val="00A45460"/>
    <w:rsid w:val="00A47E0C"/>
    <w:rsid w:val="00A57DDD"/>
    <w:rsid w:val="00A7347A"/>
    <w:rsid w:val="00A77807"/>
    <w:rsid w:val="00A80967"/>
    <w:rsid w:val="00A917A8"/>
    <w:rsid w:val="00A91F53"/>
    <w:rsid w:val="00A94728"/>
    <w:rsid w:val="00AA2896"/>
    <w:rsid w:val="00AA2914"/>
    <w:rsid w:val="00AA466F"/>
    <w:rsid w:val="00AA5567"/>
    <w:rsid w:val="00AA5F54"/>
    <w:rsid w:val="00AA744B"/>
    <w:rsid w:val="00AB3F67"/>
    <w:rsid w:val="00AC32C7"/>
    <w:rsid w:val="00AC69C3"/>
    <w:rsid w:val="00AC7700"/>
    <w:rsid w:val="00AD10BE"/>
    <w:rsid w:val="00AD5ECA"/>
    <w:rsid w:val="00AE3707"/>
    <w:rsid w:val="00AE4CBC"/>
    <w:rsid w:val="00AF1BB1"/>
    <w:rsid w:val="00AF7494"/>
    <w:rsid w:val="00B00A52"/>
    <w:rsid w:val="00B04110"/>
    <w:rsid w:val="00B111D2"/>
    <w:rsid w:val="00B21096"/>
    <w:rsid w:val="00B26B61"/>
    <w:rsid w:val="00B31319"/>
    <w:rsid w:val="00B332DE"/>
    <w:rsid w:val="00B3355A"/>
    <w:rsid w:val="00B36A4E"/>
    <w:rsid w:val="00B36A86"/>
    <w:rsid w:val="00B419E1"/>
    <w:rsid w:val="00B51C0D"/>
    <w:rsid w:val="00B521B9"/>
    <w:rsid w:val="00B522A7"/>
    <w:rsid w:val="00B530A7"/>
    <w:rsid w:val="00B552F8"/>
    <w:rsid w:val="00B55AAE"/>
    <w:rsid w:val="00B57647"/>
    <w:rsid w:val="00B61E86"/>
    <w:rsid w:val="00B61FC3"/>
    <w:rsid w:val="00B64BED"/>
    <w:rsid w:val="00B67CCE"/>
    <w:rsid w:val="00B74445"/>
    <w:rsid w:val="00B7610A"/>
    <w:rsid w:val="00B86FE7"/>
    <w:rsid w:val="00B878E0"/>
    <w:rsid w:val="00B9053A"/>
    <w:rsid w:val="00B91DEB"/>
    <w:rsid w:val="00B92411"/>
    <w:rsid w:val="00B938F0"/>
    <w:rsid w:val="00B96FF8"/>
    <w:rsid w:val="00B97318"/>
    <w:rsid w:val="00BA0724"/>
    <w:rsid w:val="00BA116D"/>
    <w:rsid w:val="00BA5D04"/>
    <w:rsid w:val="00BB51F0"/>
    <w:rsid w:val="00BC0391"/>
    <w:rsid w:val="00BC0DFD"/>
    <w:rsid w:val="00BC1F08"/>
    <w:rsid w:val="00BC579D"/>
    <w:rsid w:val="00BD6DC0"/>
    <w:rsid w:val="00BD7210"/>
    <w:rsid w:val="00BF006B"/>
    <w:rsid w:val="00BF63CC"/>
    <w:rsid w:val="00BF7800"/>
    <w:rsid w:val="00C016E4"/>
    <w:rsid w:val="00C03D9F"/>
    <w:rsid w:val="00C0585E"/>
    <w:rsid w:val="00C06996"/>
    <w:rsid w:val="00C06AE7"/>
    <w:rsid w:val="00C11D8C"/>
    <w:rsid w:val="00C13463"/>
    <w:rsid w:val="00C1663B"/>
    <w:rsid w:val="00C17A13"/>
    <w:rsid w:val="00C22BF2"/>
    <w:rsid w:val="00C35C5E"/>
    <w:rsid w:val="00C41F0C"/>
    <w:rsid w:val="00C42A62"/>
    <w:rsid w:val="00C45A83"/>
    <w:rsid w:val="00C46350"/>
    <w:rsid w:val="00C521CC"/>
    <w:rsid w:val="00C53E16"/>
    <w:rsid w:val="00C56156"/>
    <w:rsid w:val="00C56985"/>
    <w:rsid w:val="00C573C9"/>
    <w:rsid w:val="00C62629"/>
    <w:rsid w:val="00C666F4"/>
    <w:rsid w:val="00C7028D"/>
    <w:rsid w:val="00C721EC"/>
    <w:rsid w:val="00C73C14"/>
    <w:rsid w:val="00C73C5B"/>
    <w:rsid w:val="00C76713"/>
    <w:rsid w:val="00C87169"/>
    <w:rsid w:val="00C92A2A"/>
    <w:rsid w:val="00CA258E"/>
    <w:rsid w:val="00CA535B"/>
    <w:rsid w:val="00CA6DAD"/>
    <w:rsid w:val="00CA7692"/>
    <w:rsid w:val="00CB042D"/>
    <w:rsid w:val="00CB388B"/>
    <w:rsid w:val="00CB40B0"/>
    <w:rsid w:val="00CB568B"/>
    <w:rsid w:val="00CB6197"/>
    <w:rsid w:val="00CC2489"/>
    <w:rsid w:val="00CC50FA"/>
    <w:rsid w:val="00CD18E1"/>
    <w:rsid w:val="00CD4DE5"/>
    <w:rsid w:val="00CD67A6"/>
    <w:rsid w:val="00CE26C9"/>
    <w:rsid w:val="00CE37D1"/>
    <w:rsid w:val="00CE3C9C"/>
    <w:rsid w:val="00D04174"/>
    <w:rsid w:val="00D04626"/>
    <w:rsid w:val="00D05F7B"/>
    <w:rsid w:val="00D109B7"/>
    <w:rsid w:val="00D11F0A"/>
    <w:rsid w:val="00D14414"/>
    <w:rsid w:val="00D1446E"/>
    <w:rsid w:val="00D160EB"/>
    <w:rsid w:val="00D17454"/>
    <w:rsid w:val="00D309F4"/>
    <w:rsid w:val="00D42BD1"/>
    <w:rsid w:val="00D42D05"/>
    <w:rsid w:val="00D57F0F"/>
    <w:rsid w:val="00D612DB"/>
    <w:rsid w:val="00D6188B"/>
    <w:rsid w:val="00D64530"/>
    <w:rsid w:val="00D70DE3"/>
    <w:rsid w:val="00D71E7C"/>
    <w:rsid w:val="00D82BAC"/>
    <w:rsid w:val="00D84051"/>
    <w:rsid w:val="00D8508B"/>
    <w:rsid w:val="00D85B95"/>
    <w:rsid w:val="00D85F1D"/>
    <w:rsid w:val="00D86E56"/>
    <w:rsid w:val="00DA0D08"/>
    <w:rsid w:val="00DA147D"/>
    <w:rsid w:val="00DA295A"/>
    <w:rsid w:val="00DA5587"/>
    <w:rsid w:val="00DA57DE"/>
    <w:rsid w:val="00DA7C5D"/>
    <w:rsid w:val="00DB7698"/>
    <w:rsid w:val="00DC0D6E"/>
    <w:rsid w:val="00DC21A0"/>
    <w:rsid w:val="00DC675C"/>
    <w:rsid w:val="00DD0887"/>
    <w:rsid w:val="00DD0DE2"/>
    <w:rsid w:val="00DD1999"/>
    <w:rsid w:val="00DD31EE"/>
    <w:rsid w:val="00DE7101"/>
    <w:rsid w:val="00DF0552"/>
    <w:rsid w:val="00DF0C5B"/>
    <w:rsid w:val="00DF11B6"/>
    <w:rsid w:val="00E01302"/>
    <w:rsid w:val="00E03F2D"/>
    <w:rsid w:val="00E169FA"/>
    <w:rsid w:val="00E2424B"/>
    <w:rsid w:val="00E365B3"/>
    <w:rsid w:val="00E36729"/>
    <w:rsid w:val="00E438B9"/>
    <w:rsid w:val="00E51574"/>
    <w:rsid w:val="00E53D01"/>
    <w:rsid w:val="00E75210"/>
    <w:rsid w:val="00E81D39"/>
    <w:rsid w:val="00E82BE3"/>
    <w:rsid w:val="00E85E06"/>
    <w:rsid w:val="00E86691"/>
    <w:rsid w:val="00E90F76"/>
    <w:rsid w:val="00E9779F"/>
    <w:rsid w:val="00EA1906"/>
    <w:rsid w:val="00EB1440"/>
    <w:rsid w:val="00EB77B6"/>
    <w:rsid w:val="00ED0ECE"/>
    <w:rsid w:val="00ED5A4D"/>
    <w:rsid w:val="00EE2FAA"/>
    <w:rsid w:val="00EE391D"/>
    <w:rsid w:val="00F010A4"/>
    <w:rsid w:val="00F0230E"/>
    <w:rsid w:val="00F041F3"/>
    <w:rsid w:val="00F124E1"/>
    <w:rsid w:val="00F206A3"/>
    <w:rsid w:val="00F2545D"/>
    <w:rsid w:val="00F272FE"/>
    <w:rsid w:val="00F35B43"/>
    <w:rsid w:val="00F56906"/>
    <w:rsid w:val="00F57906"/>
    <w:rsid w:val="00F63108"/>
    <w:rsid w:val="00F64F4E"/>
    <w:rsid w:val="00F65B5C"/>
    <w:rsid w:val="00F663F6"/>
    <w:rsid w:val="00F724E3"/>
    <w:rsid w:val="00F74637"/>
    <w:rsid w:val="00F76DF1"/>
    <w:rsid w:val="00F83F63"/>
    <w:rsid w:val="00F85D3A"/>
    <w:rsid w:val="00F874F4"/>
    <w:rsid w:val="00F906BB"/>
    <w:rsid w:val="00F93CEF"/>
    <w:rsid w:val="00F977BC"/>
    <w:rsid w:val="00FA309C"/>
    <w:rsid w:val="00FA771B"/>
    <w:rsid w:val="00FB339D"/>
    <w:rsid w:val="00FB33B2"/>
    <w:rsid w:val="00FB4E94"/>
    <w:rsid w:val="00FC0D58"/>
    <w:rsid w:val="00FC457D"/>
    <w:rsid w:val="00FC72B9"/>
    <w:rsid w:val="00FD1269"/>
    <w:rsid w:val="00FD4C96"/>
    <w:rsid w:val="00FE3ADA"/>
    <w:rsid w:val="00FF6B7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42641"/>
    <w:pPr>
      <w:widowControl w:val="0"/>
    </w:pPr>
    <w:rPr>
      <w:kern w:val="2"/>
      <w:sz w:val="24"/>
      <w:szCs w:val="24"/>
    </w:rPr>
  </w:style>
  <w:style w:type="paragraph" w:styleId="1">
    <w:name w:val="heading 1"/>
    <w:basedOn w:val="a"/>
    <w:next w:val="a"/>
    <w:link w:val="10"/>
    <w:qFormat/>
    <w:rsid w:val="00E82BE3"/>
    <w:pPr>
      <w:keepNext/>
      <w:spacing w:beforeLines="50" w:before="50" w:afterLines="50" w:after="50" w:line="400" w:lineRule="exact"/>
      <w:outlineLvl w:val="0"/>
    </w:pPr>
    <w:rPr>
      <w:rFonts w:ascii="Arial" w:eastAsia="標楷體" w:hAnsi="Arial"/>
      <w:b/>
      <w:bCs/>
      <w:kern w:val="52"/>
      <w:sz w:val="36"/>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link w:val="a4"/>
    <w:pPr>
      <w:ind w:left="538" w:hangingChars="192" w:hanging="538"/>
    </w:pPr>
    <w:rPr>
      <w:rFonts w:ascii="標楷體" w:eastAsia="標楷體" w:hAnsi="標楷體"/>
      <w:sz w:val="28"/>
      <w:szCs w:val="22"/>
      <w:lang w:val="x-none" w:eastAsia="x-none"/>
    </w:rPr>
  </w:style>
  <w:style w:type="paragraph" w:styleId="a5">
    <w:name w:val="footer"/>
    <w:basedOn w:val="a"/>
    <w:pPr>
      <w:tabs>
        <w:tab w:val="center" w:pos="4153"/>
        <w:tab w:val="right" w:pos="8306"/>
      </w:tabs>
      <w:snapToGrid w:val="0"/>
    </w:pPr>
    <w:rPr>
      <w:sz w:val="20"/>
      <w:szCs w:val="20"/>
    </w:rPr>
  </w:style>
  <w:style w:type="character" w:styleId="a6">
    <w:name w:val="page number"/>
    <w:basedOn w:val="a0"/>
  </w:style>
  <w:style w:type="paragraph" w:styleId="2">
    <w:name w:val="Body Text Indent 2"/>
    <w:basedOn w:val="a"/>
    <w:pPr>
      <w:ind w:leftChars="1725" w:left="4140"/>
    </w:pPr>
    <w:rPr>
      <w:rFonts w:ascii="標楷體" w:eastAsia="標楷體" w:hAnsi="標楷體"/>
      <w:sz w:val="20"/>
      <w:szCs w:val="22"/>
    </w:rPr>
  </w:style>
  <w:style w:type="paragraph" w:styleId="HTML">
    <w:name w:val="HTML Preformatted"/>
    <w:basedOn w:val="a"/>
    <w:link w:val="HTML0"/>
    <w:uiPriority w:val="99"/>
    <w:unhideWhenUsed/>
    <w:rsid w:val="008279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0">
    <w:name w:val="HTML 預設格式 字元"/>
    <w:link w:val="HTML"/>
    <w:uiPriority w:val="99"/>
    <w:rsid w:val="00827992"/>
    <w:rPr>
      <w:rFonts w:ascii="細明體" w:eastAsia="細明體" w:hAnsi="細明體" w:cs="細明體"/>
      <w:sz w:val="24"/>
      <w:szCs w:val="24"/>
    </w:rPr>
  </w:style>
  <w:style w:type="paragraph" w:styleId="a7">
    <w:name w:val="Balloon Text"/>
    <w:basedOn w:val="a"/>
    <w:link w:val="a8"/>
    <w:rsid w:val="008C1BF6"/>
    <w:rPr>
      <w:rFonts w:ascii="Cambria" w:hAnsi="Cambria"/>
      <w:sz w:val="18"/>
      <w:szCs w:val="18"/>
      <w:lang w:val="x-none" w:eastAsia="x-none"/>
    </w:rPr>
  </w:style>
  <w:style w:type="character" w:customStyle="1" w:styleId="a8">
    <w:name w:val="註解方塊文字 字元"/>
    <w:link w:val="a7"/>
    <w:rsid w:val="008C1BF6"/>
    <w:rPr>
      <w:rFonts w:ascii="Cambria" w:eastAsia="新細明體" w:hAnsi="Cambria" w:cs="Times New Roman"/>
      <w:kern w:val="2"/>
      <w:sz w:val="18"/>
      <w:szCs w:val="18"/>
    </w:rPr>
  </w:style>
  <w:style w:type="paragraph" w:styleId="a9">
    <w:name w:val="header"/>
    <w:basedOn w:val="a"/>
    <w:link w:val="aa"/>
    <w:rsid w:val="005A033E"/>
    <w:pPr>
      <w:tabs>
        <w:tab w:val="center" w:pos="4153"/>
        <w:tab w:val="right" w:pos="8306"/>
      </w:tabs>
      <w:snapToGrid w:val="0"/>
    </w:pPr>
    <w:rPr>
      <w:sz w:val="20"/>
      <w:szCs w:val="20"/>
      <w:lang w:val="x-none" w:eastAsia="x-none"/>
    </w:rPr>
  </w:style>
  <w:style w:type="character" w:customStyle="1" w:styleId="aa">
    <w:name w:val="頁首 字元"/>
    <w:link w:val="a9"/>
    <w:rsid w:val="005A033E"/>
    <w:rPr>
      <w:kern w:val="2"/>
    </w:rPr>
  </w:style>
  <w:style w:type="paragraph" w:customStyle="1" w:styleId="ab">
    <w:name w:val="對照表條"/>
    <w:basedOn w:val="a"/>
    <w:autoRedefine/>
    <w:qFormat/>
    <w:rsid w:val="000C0512"/>
    <w:pPr>
      <w:kinsoku w:val="0"/>
      <w:autoSpaceDN w:val="0"/>
      <w:snapToGrid w:val="0"/>
      <w:ind w:left="991" w:hangingChars="413" w:hanging="991"/>
    </w:pPr>
    <w:rPr>
      <w:rFonts w:ascii="標楷體" w:eastAsia="標楷體" w:hAnsi="標楷體" w:cs="Arial"/>
      <w:bCs/>
      <w:color w:val="000000"/>
      <w:kern w:val="0"/>
      <w:szCs w:val="28"/>
    </w:rPr>
  </w:style>
  <w:style w:type="paragraph" w:customStyle="1" w:styleId="ac">
    <w:name w:val="對照表項"/>
    <w:basedOn w:val="a"/>
    <w:autoRedefine/>
    <w:qFormat/>
    <w:rsid w:val="008A2DFA"/>
    <w:pPr>
      <w:kinsoku w:val="0"/>
      <w:autoSpaceDN w:val="0"/>
      <w:snapToGrid w:val="0"/>
      <w:ind w:leftChars="107" w:left="257" w:rightChars="-15" w:right="-36" w:firstLineChars="192" w:firstLine="461"/>
    </w:pPr>
    <w:rPr>
      <w:rFonts w:ascii="標楷體" w:eastAsia="標楷體" w:hAnsi="標楷體"/>
      <w:color w:val="000000"/>
    </w:rPr>
  </w:style>
  <w:style w:type="paragraph" w:customStyle="1" w:styleId="ad">
    <w:name w:val="對照表款"/>
    <w:basedOn w:val="a"/>
    <w:autoRedefine/>
    <w:qFormat/>
    <w:rsid w:val="000C0512"/>
    <w:pPr>
      <w:kinsoku w:val="0"/>
      <w:overflowPunct w:val="0"/>
      <w:autoSpaceDE w:val="0"/>
      <w:autoSpaceDN w:val="0"/>
      <w:snapToGrid w:val="0"/>
      <w:ind w:leftChars="100" w:left="730" w:hangingChars="204" w:hanging="490"/>
    </w:pPr>
    <w:rPr>
      <w:rFonts w:ascii="標楷體" w:eastAsia="標楷體" w:hAnsi="標楷體"/>
    </w:rPr>
  </w:style>
  <w:style w:type="paragraph" w:styleId="3">
    <w:name w:val="Body Text Indent 3"/>
    <w:basedOn w:val="a"/>
    <w:link w:val="30"/>
    <w:rsid w:val="003D722A"/>
    <w:pPr>
      <w:spacing w:after="120"/>
      <w:ind w:leftChars="200" w:left="480"/>
    </w:pPr>
    <w:rPr>
      <w:sz w:val="16"/>
      <w:szCs w:val="16"/>
      <w:lang w:val="x-none" w:eastAsia="x-none"/>
    </w:rPr>
  </w:style>
  <w:style w:type="character" w:customStyle="1" w:styleId="30">
    <w:name w:val="本文縮排 3 字元"/>
    <w:link w:val="3"/>
    <w:rsid w:val="003D722A"/>
    <w:rPr>
      <w:kern w:val="2"/>
      <w:sz w:val="16"/>
      <w:szCs w:val="16"/>
    </w:rPr>
  </w:style>
  <w:style w:type="paragraph" w:customStyle="1" w:styleId="xmsonormal">
    <w:name w:val="x_msonormal"/>
    <w:basedOn w:val="a"/>
    <w:rsid w:val="00C17A13"/>
    <w:pPr>
      <w:widowControl/>
      <w:spacing w:before="100" w:beforeAutospacing="1" w:after="100" w:afterAutospacing="1"/>
    </w:pPr>
    <w:rPr>
      <w:rFonts w:ascii="新細明體" w:hAnsi="新細明體" w:cs="新細明體"/>
      <w:kern w:val="0"/>
    </w:rPr>
  </w:style>
  <w:style w:type="paragraph" w:styleId="ae">
    <w:name w:val="Plain Text"/>
    <w:basedOn w:val="a"/>
    <w:link w:val="af"/>
    <w:rsid w:val="00EA1906"/>
    <w:rPr>
      <w:rFonts w:ascii="細明體" w:eastAsia="細明體" w:hAnsi="Courier New"/>
      <w:lang w:val="x-none" w:eastAsia="x-none"/>
    </w:rPr>
  </w:style>
  <w:style w:type="character" w:customStyle="1" w:styleId="af">
    <w:name w:val="純文字 字元"/>
    <w:link w:val="ae"/>
    <w:rsid w:val="00EA1906"/>
    <w:rPr>
      <w:rFonts w:ascii="細明體" w:eastAsia="細明體" w:hAnsi="Courier New" w:cs="Courier New"/>
      <w:kern w:val="2"/>
      <w:sz w:val="24"/>
      <w:szCs w:val="24"/>
    </w:rPr>
  </w:style>
  <w:style w:type="paragraph" w:customStyle="1" w:styleId="af0">
    <w:name w:val="對照表目"/>
    <w:basedOn w:val="a"/>
    <w:autoRedefine/>
    <w:qFormat/>
    <w:rsid w:val="001C75BF"/>
    <w:pPr>
      <w:kinsoku w:val="0"/>
      <w:snapToGrid w:val="0"/>
      <w:ind w:leftChars="101" w:left="926" w:hangingChars="285" w:hanging="684"/>
    </w:pPr>
    <w:rPr>
      <w:rFonts w:ascii="標楷體" w:eastAsia="標楷體" w:hAnsi="標楷體"/>
    </w:rPr>
  </w:style>
  <w:style w:type="character" w:customStyle="1" w:styleId="dialogtext1">
    <w:name w:val="dialog_text1"/>
    <w:rsid w:val="007A26F8"/>
    <w:rPr>
      <w:rFonts w:ascii="sөũ" w:hAnsi="sөũ" w:hint="default"/>
      <w:color w:val="000000"/>
      <w:sz w:val="24"/>
      <w:szCs w:val="24"/>
    </w:rPr>
  </w:style>
  <w:style w:type="table" w:styleId="af1">
    <w:name w:val="Table Grid"/>
    <w:basedOn w:val="a1"/>
    <w:rsid w:val="00711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link w:val="21"/>
    <w:rsid w:val="00CC50FA"/>
    <w:pPr>
      <w:spacing w:after="120" w:line="480" w:lineRule="auto"/>
    </w:pPr>
    <w:rPr>
      <w:lang w:val="x-none" w:eastAsia="x-none"/>
    </w:rPr>
  </w:style>
  <w:style w:type="character" w:customStyle="1" w:styleId="21">
    <w:name w:val="本文 2 字元"/>
    <w:link w:val="20"/>
    <w:rsid w:val="00CC50FA"/>
    <w:rPr>
      <w:kern w:val="2"/>
      <w:sz w:val="24"/>
      <w:szCs w:val="24"/>
    </w:rPr>
  </w:style>
  <w:style w:type="paragraph" w:styleId="Web">
    <w:name w:val="Normal (Web)"/>
    <w:basedOn w:val="a"/>
    <w:rsid w:val="00984376"/>
    <w:pPr>
      <w:widowControl/>
      <w:spacing w:before="100" w:beforeAutospacing="1" w:after="100" w:afterAutospacing="1"/>
    </w:pPr>
    <w:rPr>
      <w:rFonts w:ascii="新細明體" w:hAnsi="新細明體" w:cs="新細明體"/>
      <w:kern w:val="0"/>
    </w:rPr>
  </w:style>
  <w:style w:type="character" w:customStyle="1" w:styleId="a4">
    <w:name w:val="本文縮排 字元"/>
    <w:link w:val="a3"/>
    <w:rsid w:val="006F249E"/>
    <w:rPr>
      <w:rFonts w:ascii="標楷體" w:eastAsia="標楷體" w:hAnsi="標楷體"/>
      <w:kern w:val="2"/>
      <w:sz w:val="28"/>
      <w:szCs w:val="22"/>
    </w:rPr>
  </w:style>
  <w:style w:type="paragraph" w:customStyle="1" w:styleId="af2">
    <w:name w:val="令.條"/>
    <w:basedOn w:val="a"/>
    <w:rsid w:val="007E3130"/>
    <w:pPr>
      <w:adjustRightInd w:val="0"/>
      <w:spacing w:line="440" w:lineRule="exact"/>
      <w:ind w:left="500" w:hangingChars="500" w:hanging="500"/>
      <w:jc w:val="both"/>
      <w:textAlignment w:val="baseline"/>
    </w:pPr>
    <w:rPr>
      <w:rFonts w:eastAsia="標楷體"/>
      <w:kern w:val="0"/>
      <w:sz w:val="28"/>
      <w:szCs w:val="20"/>
    </w:rPr>
  </w:style>
  <w:style w:type="paragraph" w:styleId="af3">
    <w:name w:val="List Paragraph"/>
    <w:basedOn w:val="a"/>
    <w:link w:val="af4"/>
    <w:qFormat/>
    <w:rsid w:val="007E3130"/>
    <w:pPr>
      <w:ind w:leftChars="200" w:left="480"/>
    </w:pPr>
    <w:rPr>
      <w:rFonts w:ascii="Calibri" w:hAnsi="Calibri"/>
      <w:szCs w:val="22"/>
      <w:lang w:val="x-none" w:eastAsia="x-none"/>
    </w:rPr>
  </w:style>
  <w:style w:type="character" w:customStyle="1" w:styleId="af4">
    <w:name w:val="清單段落 字元"/>
    <w:link w:val="af3"/>
    <w:locked/>
    <w:rsid w:val="007E3130"/>
    <w:rPr>
      <w:rFonts w:ascii="Calibri" w:hAnsi="Calibri"/>
      <w:kern w:val="2"/>
      <w:sz w:val="24"/>
      <w:szCs w:val="22"/>
    </w:rPr>
  </w:style>
  <w:style w:type="paragraph" w:customStyle="1" w:styleId="af5">
    <w:name w:val="標題置中"/>
    <w:basedOn w:val="a"/>
    <w:rsid w:val="00814C61"/>
    <w:pPr>
      <w:jc w:val="center"/>
    </w:pPr>
    <w:rPr>
      <w:rFonts w:ascii="標楷體" w:eastAsia="標楷體" w:hAnsi="標楷體"/>
      <w:sz w:val="40"/>
      <w:szCs w:val="40"/>
    </w:rPr>
  </w:style>
  <w:style w:type="paragraph" w:customStyle="1" w:styleId="11">
    <w:name w:val="標題1"/>
    <w:basedOn w:val="a"/>
    <w:next w:val="a"/>
    <w:rsid w:val="00442118"/>
    <w:pPr>
      <w:spacing w:line="360" w:lineRule="exact"/>
      <w:jc w:val="center"/>
    </w:pPr>
    <w:rPr>
      <w:rFonts w:ascii="標楷體" w:eastAsia="標楷體" w:hAnsi="新細明體"/>
      <w:b/>
      <w:kern w:val="0"/>
      <w:sz w:val="32"/>
      <w:szCs w:val="32"/>
    </w:rPr>
  </w:style>
  <w:style w:type="paragraph" w:customStyle="1" w:styleId="0">
    <w:name w:val="內文0"/>
    <w:basedOn w:val="a"/>
    <w:rsid w:val="00442118"/>
    <w:pPr>
      <w:adjustRightInd w:val="0"/>
      <w:spacing w:after="240"/>
      <w:ind w:firstLine="1077"/>
      <w:jc w:val="center"/>
      <w:textAlignment w:val="baseline"/>
    </w:pPr>
    <w:rPr>
      <w:rFonts w:eastAsia="標楷體"/>
      <w:sz w:val="32"/>
      <w:szCs w:val="20"/>
    </w:rPr>
  </w:style>
  <w:style w:type="character" w:customStyle="1" w:styleId="10">
    <w:name w:val="標題 1 字元"/>
    <w:link w:val="1"/>
    <w:rsid w:val="00E82BE3"/>
    <w:rPr>
      <w:rFonts w:ascii="Arial" w:eastAsia="標楷體" w:hAnsi="Arial"/>
      <w:b/>
      <w:bCs/>
      <w:kern w:val="52"/>
      <w:sz w:val="36"/>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42641"/>
    <w:pPr>
      <w:widowControl w:val="0"/>
    </w:pPr>
    <w:rPr>
      <w:kern w:val="2"/>
      <w:sz w:val="24"/>
      <w:szCs w:val="24"/>
    </w:rPr>
  </w:style>
  <w:style w:type="paragraph" w:styleId="1">
    <w:name w:val="heading 1"/>
    <w:basedOn w:val="a"/>
    <w:next w:val="a"/>
    <w:link w:val="10"/>
    <w:qFormat/>
    <w:rsid w:val="00E82BE3"/>
    <w:pPr>
      <w:keepNext/>
      <w:spacing w:beforeLines="50" w:before="50" w:afterLines="50" w:after="50" w:line="400" w:lineRule="exact"/>
      <w:outlineLvl w:val="0"/>
    </w:pPr>
    <w:rPr>
      <w:rFonts w:ascii="Arial" w:eastAsia="標楷體" w:hAnsi="Arial"/>
      <w:b/>
      <w:bCs/>
      <w:kern w:val="52"/>
      <w:sz w:val="36"/>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link w:val="a4"/>
    <w:pPr>
      <w:ind w:left="538" w:hangingChars="192" w:hanging="538"/>
    </w:pPr>
    <w:rPr>
      <w:rFonts w:ascii="標楷體" w:eastAsia="標楷體" w:hAnsi="標楷體"/>
      <w:sz w:val="28"/>
      <w:szCs w:val="22"/>
      <w:lang w:val="x-none" w:eastAsia="x-none"/>
    </w:rPr>
  </w:style>
  <w:style w:type="paragraph" w:styleId="a5">
    <w:name w:val="footer"/>
    <w:basedOn w:val="a"/>
    <w:pPr>
      <w:tabs>
        <w:tab w:val="center" w:pos="4153"/>
        <w:tab w:val="right" w:pos="8306"/>
      </w:tabs>
      <w:snapToGrid w:val="0"/>
    </w:pPr>
    <w:rPr>
      <w:sz w:val="20"/>
      <w:szCs w:val="20"/>
    </w:rPr>
  </w:style>
  <w:style w:type="character" w:styleId="a6">
    <w:name w:val="page number"/>
    <w:basedOn w:val="a0"/>
  </w:style>
  <w:style w:type="paragraph" w:styleId="2">
    <w:name w:val="Body Text Indent 2"/>
    <w:basedOn w:val="a"/>
    <w:pPr>
      <w:ind w:leftChars="1725" w:left="4140"/>
    </w:pPr>
    <w:rPr>
      <w:rFonts w:ascii="標楷體" w:eastAsia="標楷體" w:hAnsi="標楷體"/>
      <w:sz w:val="20"/>
      <w:szCs w:val="22"/>
    </w:rPr>
  </w:style>
  <w:style w:type="paragraph" w:styleId="HTML">
    <w:name w:val="HTML Preformatted"/>
    <w:basedOn w:val="a"/>
    <w:link w:val="HTML0"/>
    <w:uiPriority w:val="99"/>
    <w:unhideWhenUsed/>
    <w:rsid w:val="008279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0">
    <w:name w:val="HTML 預設格式 字元"/>
    <w:link w:val="HTML"/>
    <w:uiPriority w:val="99"/>
    <w:rsid w:val="00827992"/>
    <w:rPr>
      <w:rFonts w:ascii="細明體" w:eastAsia="細明體" w:hAnsi="細明體" w:cs="細明體"/>
      <w:sz w:val="24"/>
      <w:szCs w:val="24"/>
    </w:rPr>
  </w:style>
  <w:style w:type="paragraph" w:styleId="a7">
    <w:name w:val="Balloon Text"/>
    <w:basedOn w:val="a"/>
    <w:link w:val="a8"/>
    <w:rsid w:val="008C1BF6"/>
    <w:rPr>
      <w:rFonts w:ascii="Cambria" w:hAnsi="Cambria"/>
      <w:sz w:val="18"/>
      <w:szCs w:val="18"/>
      <w:lang w:val="x-none" w:eastAsia="x-none"/>
    </w:rPr>
  </w:style>
  <w:style w:type="character" w:customStyle="1" w:styleId="a8">
    <w:name w:val="註解方塊文字 字元"/>
    <w:link w:val="a7"/>
    <w:rsid w:val="008C1BF6"/>
    <w:rPr>
      <w:rFonts w:ascii="Cambria" w:eastAsia="新細明體" w:hAnsi="Cambria" w:cs="Times New Roman"/>
      <w:kern w:val="2"/>
      <w:sz w:val="18"/>
      <w:szCs w:val="18"/>
    </w:rPr>
  </w:style>
  <w:style w:type="paragraph" w:styleId="a9">
    <w:name w:val="header"/>
    <w:basedOn w:val="a"/>
    <w:link w:val="aa"/>
    <w:rsid w:val="005A033E"/>
    <w:pPr>
      <w:tabs>
        <w:tab w:val="center" w:pos="4153"/>
        <w:tab w:val="right" w:pos="8306"/>
      </w:tabs>
      <w:snapToGrid w:val="0"/>
    </w:pPr>
    <w:rPr>
      <w:sz w:val="20"/>
      <w:szCs w:val="20"/>
      <w:lang w:val="x-none" w:eastAsia="x-none"/>
    </w:rPr>
  </w:style>
  <w:style w:type="character" w:customStyle="1" w:styleId="aa">
    <w:name w:val="頁首 字元"/>
    <w:link w:val="a9"/>
    <w:rsid w:val="005A033E"/>
    <w:rPr>
      <w:kern w:val="2"/>
    </w:rPr>
  </w:style>
  <w:style w:type="paragraph" w:customStyle="1" w:styleId="ab">
    <w:name w:val="對照表條"/>
    <w:basedOn w:val="a"/>
    <w:autoRedefine/>
    <w:qFormat/>
    <w:rsid w:val="000C0512"/>
    <w:pPr>
      <w:kinsoku w:val="0"/>
      <w:autoSpaceDN w:val="0"/>
      <w:snapToGrid w:val="0"/>
      <w:ind w:left="991" w:hangingChars="413" w:hanging="991"/>
    </w:pPr>
    <w:rPr>
      <w:rFonts w:ascii="標楷體" w:eastAsia="標楷體" w:hAnsi="標楷體" w:cs="Arial"/>
      <w:bCs/>
      <w:color w:val="000000"/>
      <w:kern w:val="0"/>
      <w:szCs w:val="28"/>
    </w:rPr>
  </w:style>
  <w:style w:type="paragraph" w:customStyle="1" w:styleId="ac">
    <w:name w:val="對照表項"/>
    <w:basedOn w:val="a"/>
    <w:autoRedefine/>
    <w:qFormat/>
    <w:rsid w:val="008A2DFA"/>
    <w:pPr>
      <w:kinsoku w:val="0"/>
      <w:autoSpaceDN w:val="0"/>
      <w:snapToGrid w:val="0"/>
      <w:ind w:leftChars="107" w:left="257" w:rightChars="-15" w:right="-36" w:firstLineChars="192" w:firstLine="461"/>
    </w:pPr>
    <w:rPr>
      <w:rFonts w:ascii="標楷體" w:eastAsia="標楷體" w:hAnsi="標楷體"/>
      <w:color w:val="000000"/>
    </w:rPr>
  </w:style>
  <w:style w:type="paragraph" w:customStyle="1" w:styleId="ad">
    <w:name w:val="對照表款"/>
    <w:basedOn w:val="a"/>
    <w:autoRedefine/>
    <w:qFormat/>
    <w:rsid w:val="000C0512"/>
    <w:pPr>
      <w:kinsoku w:val="0"/>
      <w:overflowPunct w:val="0"/>
      <w:autoSpaceDE w:val="0"/>
      <w:autoSpaceDN w:val="0"/>
      <w:snapToGrid w:val="0"/>
      <w:ind w:leftChars="100" w:left="730" w:hangingChars="204" w:hanging="490"/>
    </w:pPr>
    <w:rPr>
      <w:rFonts w:ascii="標楷體" w:eastAsia="標楷體" w:hAnsi="標楷體"/>
    </w:rPr>
  </w:style>
  <w:style w:type="paragraph" w:styleId="3">
    <w:name w:val="Body Text Indent 3"/>
    <w:basedOn w:val="a"/>
    <w:link w:val="30"/>
    <w:rsid w:val="003D722A"/>
    <w:pPr>
      <w:spacing w:after="120"/>
      <w:ind w:leftChars="200" w:left="480"/>
    </w:pPr>
    <w:rPr>
      <w:sz w:val="16"/>
      <w:szCs w:val="16"/>
      <w:lang w:val="x-none" w:eastAsia="x-none"/>
    </w:rPr>
  </w:style>
  <w:style w:type="character" w:customStyle="1" w:styleId="30">
    <w:name w:val="本文縮排 3 字元"/>
    <w:link w:val="3"/>
    <w:rsid w:val="003D722A"/>
    <w:rPr>
      <w:kern w:val="2"/>
      <w:sz w:val="16"/>
      <w:szCs w:val="16"/>
    </w:rPr>
  </w:style>
  <w:style w:type="paragraph" w:customStyle="1" w:styleId="xmsonormal">
    <w:name w:val="x_msonormal"/>
    <w:basedOn w:val="a"/>
    <w:rsid w:val="00C17A13"/>
    <w:pPr>
      <w:widowControl/>
      <w:spacing w:before="100" w:beforeAutospacing="1" w:after="100" w:afterAutospacing="1"/>
    </w:pPr>
    <w:rPr>
      <w:rFonts w:ascii="新細明體" w:hAnsi="新細明體" w:cs="新細明體"/>
      <w:kern w:val="0"/>
    </w:rPr>
  </w:style>
  <w:style w:type="paragraph" w:styleId="ae">
    <w:name w:val="Plain Text"/>
    <w:basedOn w:val="a"/>
    <w:link w:val="af"/>
    <w:rsid w:val="00EA1906"/>
    <w:rPr>
      <w:rFonts w:ascii="細明體" w:eastAsia="細明體" w:hAnsi="Courier New"/>
      <w:lang w:val="x-none" w:eastAsia="x-none"/>
    </w:rPr>
  </w:style>
  <w:style w:type="character" w:customStyle="1" w:styleId="af">
    <w:name w:val="純文字 字元"/>
    <w:link w:val="ae"/>
    <w:rsid w:val="00EA1906"/>
    <w:rPr>
      <w:rFonts w:ascii="細明體" w:eastAsia="細明體" w:hAnsi="Courier New" w:cs="Courier New"/>
      <w:kern w:val="2"/>
      <w:sz w:val="24"/>
      <w:szCs w:val="24"/>
    </w:rPr>
  </w:style>
  <w:style w:type="paragraph" w:customStyle="1" w:styleId="af0">
    <w:name w:val="對照表目"/>
    <w:basedOn w:val="a"/>
    <w:autoRedefine/>
    <w:qFormat/>
    <w:rsid w:val="001C75BF"/>
    <w:pPr>
      <w:kinsoku w:val="0"/>
      <w:snapToGrid w:val="0"/>
      <w:ind w:leftChars="101" w:left="926" w:hangingChars="285" w:hanging="684"/>
    </w:pPr>
    <w:rPr>
      <w:rFonts w:ascii="標楷體" w:eastAsia="標楷體" w:hAnsi="標楷體"/>
    </w:rPr>
  </w:style>
  <w:style w:type="character" w:customStyle="1" w:styleId="dialogtext1">
    <w:name w:val="dialog_text1"/>
    <w:rsid w:val="007A26F8"/>
    <w:rPr>
      <w:rFonts w:ascii="sөũ" w:hAnsi="sөũ" w:hint="default"/>
      <w:color w:val="000000"/>
      <w:sz w:val="24"/>
      <w:szCs w:val="24"/>
    </w:rPr>
  </w:style>
  <w:style w:type="table" w:styleId="af1">
    <w:name w:val="Table Grid"/>
    <w:basedOn w:val="a1"/>
    <w:rsid w:val="00711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link w:val="21"/>
    <w:rsid w:val="00CC50FA"/>
    <w:pPr>
      <w:spacing w:after="120" w:line="480" w:lineRule="auto"/>
    </w:pPr>
    <w:rPr>
      <w:lang w:val="x-none" w:eastAsia="x-none"/>
    </w:rPr>
  </w:style>
  <w:style w:type="character" w:customStyle="1" w:styleId="21">
    <w:name w:val="本文 2 字元"/>
    <w:link w:val="20"/>
    <w:rsid w:val="00CC50FA"/>
    <w:rPr>
      <w:kern w:val="2"/>
      <w:sz w:val="24"/>
      <w:szCs w:val="24"/>
    </w:rPr>
  </w:style>
  <w:style w:type="paragraph" w:styleId="Web">
    <w:name w:val="Normal (Web)"/>
    <w:basedOn w:val="a"/>
    <w:rsid w:val="00984376"/>
    <w:pPr>
      <w:widowControl/>
      <w:spacing w:before="100" w:beforeAutospacing="1" w:after="100" w:afterAutospacing="1"/>
    </w:pPr>
    <w:rPr>
      <w:rFonts w:ascii="新細明體" w:hAnsi="新細明體" w:cs="新細明體"/>
      <w:kern w:val="0"/>
    </w:rPr>
  </w:style>
  <w:style w:type="character" w:customStyle="1" w:styleId="a4">
    <w:name w:val="本文縮排 字元"/>
    <w:link w:val="a3"/>
    <w:rsid w:val="006F249E"/>
    <w:rPr>
      <w:rFonts w:ascii="標楷體" w:eastAsia="標楷體" w:hAnsi="標楷體"/>
      <w:kern w:val="2"/>
      <w:sz w:val="28"/>
      <w:szCs w:val="22"/>
    </w:rPr>
  </w:style>
  <w:style w:type="paragraph" w:customStyle="1" w:styleId="af2">
    <w:name w:val="令.條"/>
    <w:basedOn w:val="a"/>
    <w:rsid w:val="007E3130"/>
    <w:pPr>
      <w:adjustRightInd w:val="0"/>
      <w:spacing w:line="440" w:lineRule="exact"/>
      <w:ind w:left="500" w:hangingChars="500" w:hanging="500"/>
      <w:jc w:val="both"/>
      <w:textAlignment w:val="baseline"/>
    </w:pPr>
    <w:rPr>
      <w:rFonts w:eastAsia="標楷體"/>
      <w:kern w:val="0"/>
      <w:sz w:val="28"/>
      <w:szCs w:val="20"/>
    </w:rPr>
  </w:style>
  <w:style w:type="paragraph" w:styleId="af3">
    <w:name w:val="List Paragraph"/>
    <w:basedOn w:val="a"/>
    <w:link w:val="af4"/>
    <w:qFormat/>
    <w:rsid w:val="007E3130"/>
    <w:pPr>
      <w:ind w:leftChars="200" w:left="480"/>
    </w:pPr>
    <w:rPr>
      <w:rFonts w:ascii="Calibri" w:hAnsi="Calibri"/>
      <w:szCs w:val="22"/>
      <w:lang w:val="x-none" w:eastAsia="x-none"/>
    </w:rPr>
  </w:style>
  <w:style w:type="character" w:customStyle="1" w:styleId="af4">
    <w:name w:val="清單段落 字元"/>
    <w:link w:val="af3"/>
    <w:locked/>
    <w:rsid w:val="007E3130"/>
    <w:rPr>
      <w:rFonts w:ascii="Calibri" w:hAnsi="Calibri"/>
      <w:kern w:val="2"/>
      <w:sz w:val="24"/>
      <w:szCs w:val="22"/>
    </w:rPr>
  </w:style>
  <w:style w:type="paragraph" w:customStyle="1" w:styleId="af5">
    <w:name w:val="標題置中"/>
    <w:basedOn w:val="a"/>
    <w:rsid w:val="00814C61"/>
    <w:pPr>
      <w:jc w:val="center"/>
    </w:pPr>
    <w:rPr>
      <w:rFonts w:ascii="標楷體" w:eastAsia="標楷體" w:hAnsi="標楷體"/>
      <w:sz w:val="40"/>
      <w:szCs w:val="40"/>
    </w:rPr>
  </w:style>
  <w:style w:type="paragraph" w:customStyle="1" w:styleId="11">
    <w:name w:val="標題1"/>
    <w:basedOn w:val="a"/>
    <w:next w:val="a"/>
    <w:rsid w:val="00442118"/>
    <w:pPr>
      <w:spacing w:line="360" w:lineRule="exact"/>
      <w:jc w:val="center"/>
    </w:pPr>
    <w:rPr>
      <w:rFonts w:ascii="標楷體" w:eastAsia="標楷體" w:hAnsi="新細明體"/>
      <w:b/>
      <w:kern w:val="0"/>
      <w:sz w:val="32"/>
      <w:szCs w:val="32"/>
    </w:rPr>
  </w:style>
  <w:style w:type="paragraph" w:customStyle="1" w:styleId="0">
    <w:name w:val="內文0"/>
    <w:basedOn w:val="a"/>
    <w:rsid w:val="00442118"/>
    <w:pPr>
      <w:adjustRightInd w:val="0"/>
      <w:spacing w:after="240"/>
      <w:ind w:firstLine="1077"/>
      <w:jc w:val="center"/>
      <w:textAlignment w:val="baseline"/>
    </w:pPr>
    <w:rPr>
      <w:rFonts w:eastAsia="標楷體"/>
      <w:sz w:val="32"/>
      <w:szCs w:val="20"/>
    </w:rPr>
  </w:style>
  <w:style w:type="character" w:customStyle="1" w:styleId="10">
    <w:name w:val="標題 1 字元"/>
    <w:link w:val="1"/>
    <w:rsid w:val="00E82BE3"/>
    <w:rPr>
      <w:rFonts w:ascii="Arial" w:eastAsia="標楷體" w:hAnsi="Arial"/>
      <w:b/>
      <w:bCs/>
      <w:kern w:val="52"/>
      <w:sz w:val="36"/>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306729">
      <w:bodyDiv w:val="1"/>
      <w:marLeft w:val="0"/>
      <w:marRight w:val="0"/>
      <w:marTop w:val="0"/>
      <w:marBottom w:val="0"/>
      <w:divBdr>
        <w:top w:val="none" w:sz="0" w:space="0" w:color="auto"/>
        <w:left w:val="none" w:sz="0" w:space="0" w:color="auto"/>
        <w:bottom w:val="none" w:sz="0" w:space="0" w:color="auto"/>
        <w:right w:val="none" w:sz="0" w:space="0" w:color="auto"/>
      </w:divBdr>
    </w:div>
    <w:div w:id="1112624856">
      <w:bodyDiv w:val="1"/>
      <w:marLeft w:val="0"/>
      <w:marRight w:val="0"/>
      <w:marTop w:val="0"/>
      <w:marBottom w:val="0"/>
      <w:divBdr>
        <w:top w:val="none" w:sz="0" w:space="0" w:color="auto"/>
        <w:left w:val="none" w:sz="0" w:space="0" w:color="auto"/>
        <w:bottom w:val="none" w:sz="0" w:space="0" w:color="auto"/>
        <w:right w:val="none" w:sz="0" w:space="0" w:color="auto"/>
      </w:divBdr>
    </w:div>
    <w:div w:id="1164785152">
      <w:bodyDiv w:val="1"/>
      <w:marLeft w:val="0"/>
      <w:marRight w:val="0"/>
      <w:marTop w:val="0"/>
      <w:marBottom w:val="0"/>
      <w:divBdr>
        <w:top w:val="none" w:sz="0" w:space="0" w:color="auto"/>
        <w:left w:val="none" w:sz="0" w:space="0" w:color="auto"/>
        <w:bottom w:val="none" w:sz="0" w:space="0" w:color="auto"/>
        <w:right w:val="none" w:sz="0" w:space="0" w:color="auto"/>
      </w:divBdr>
    </w:div>
    <w:div w:id="1635090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82F843-8848-467B-B0B7-A96AE69CF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17</Pages>
  <Words>841</Words>
  <Characters>4797</Characters>
  <Application>Microsoft Office Word</Application>
  <DocSecurity>0</DocSecurity>
  <Lines>39</Lines>
  <Paragraphs>11</Paragraphs>
  <ScaleCrop>false</ScaleCrop>
  <Company/>
  <LinksUpToDate>false</LinksUpToDate>
  <CharactersWithSpaces>5627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南投縣政府法規審查小組設置及作業要點</dc:title>
  <dc:creator>user</dc:creator>
  <cp:lastModifiedBy>nantou028</cp:lastModifiedBy>
  <cp:revision>3</cp:revision>
  <cp:lastPrinted>2015-02-11T06:03:00Z</cp:lastPrinted>
  <dcterms:created xsi:type="dcterms:W3CDTF">2015-02-13T01:50:00Z</dcterms:created>
  <dcterms:modified xsi:type="dcterms:W3CDTF">2015-02-13T02:24:00Z</dcterms:modified>
</cp:coreProperties>
</file>